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1E" w:rsidRPr="00FD7A05" w:rsidRDefault="000A391E" w:rsidP="00381439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FD7A05">
        <w:rPr>
          <w:rFonts w:ascii="Monotype Corsiva" w:hAnsi="Monotype Corsiva"/>
          <w:sz w:val="36"/>
          <w:szCs w:val="36"/>
        </w:rPr>
        <w:t>Содержание</w:t>
      </w:r>
    </w:p>
    <w:sdt>
      <w:sdtPr>
        <w:rPr>
          <w:rFonts w:ascii="Monotype Corsiva" w:eastAsiaTheme="minorEastAsia" w:hAnsi="Monotype Corsiva" w:cstheme="minorBidi"/>
          <w:b w:val="0"/>
          <w:bCs w:val="0"/>
          <w:color w:val="auto"/>
          <w:sz w:val="22"/>
          <w:szCs w:val="22"/>
          <w:lang w:eastAsia="ru-RU"/>
        </w:rPr>
        <w:id w:val="301809005"/>
        <w:docPartObj>
          <w:docPartGallery w:val="Table of Contents"/>
          <w:docPartUnique/>
        </w:docPartObj>
      </w:sdtPr>
      <w:sdtContent>
        <w:p w:rsidR="009F2A61" w:rsidRPr="00FD7A05" w:rsidRDefault="009F2A61" w:rsidP="001D41CA">
          <w:pPr>
            <w:pStyle w:val="a9"/>
            <w:spacing w:before="0"/>
            <w:rPr>
              <w:rFonts w:ascii="Monotype Corsiva" w:hAnsi="Monotype Corsiva"/>
              <w:b w:val="0"/>
            </w:rPr>
          </w:pPr>
        </w:p>
        <w:p w:rsidR="00FD7A05" w:rsidRPr="00FD7A05" w:rsidRDefault="00293F44">
          <w:pPr>
            <w:pStyle w:val="21"/>
            <w:tabs>
              <w:tab w:val="right" w:leader="dot" w:pos="9345"/>
            </w:tabs>
            <w:rPr>
              <w:noProof/>
              <w:sz w:val="36"/>
              <w:szCs w:val="36"/>
            </w:rPr>
          </w:pPr>
          <w:r w:rsidRPr="00FD7A05">
            <w:rPr>
              <w:rFonts w:ascii="Monotype Corsiva" w:hAnsi="Monotype Corsiva"/>
              <w:sz w:val="36"/>
              <w:szCs w:val="36"/>
            </w:rPr>
            <w:fldChar w:fldCharType="begin"/>
          </w:r>
          <w:r w:rsidR="009F2A61" w:rsidRPr="00FD7A05">
            <w:rPr>
              <w:rFonts w:ascii="Monotype Corsiva" w:hAnsi="Monotype Corsiva"/>
              <w:sz w:val="36"/>
              <w:szCs w:val="36"/>
            </w:rPr>
            <w:instrText xml:space="preserve"> TOC \o "1-3" \h \z \u </w:instrText>
          </w:r>
          <w:r w:rsidRPr="00FD7A05">
            <w:rPr>
              <w:rFonts w:ascii="Monotype Corsiva" w:hAnsi="Monotype Corsiva"/>
              <w:sz w:val="36"/>
              <w:szCs w:val="36"/>
            </w:rPr>
            <w:fldChar w:fldCharType="separate"/>
          </w:r>
          <w:hyperlink w:anchor="_Toc385118167" w:history="1">
            <w:r w:rsidR="00FD7A05" w:rsidRPr="00FD7A05">
              <w:rPr>
                <w:rStyle w:val="aa"/>
                <w:rFonts w:ascii="Monotype Corsiva" w:hAnsi="Monotype Corsiva"/>
                <w:noProof/>
                <w:sz w:val="36"/>
                <w:szCs w:val="36"/>
              </w:rPr>
              <w:t>Функциональная грамматика</w:t>
            </w:r>
            <w:r w:rsidR="00FD7A05" w:rsidRPr="00FD7A05">
              <w:rPr>
                <w:noProof/>
                <w:webHidden/>
                <w:sz w:val="36"/>
                <w:szCs w:val="36"/>
              </w:rPr>
              <w:tab/>
            </w:r>
            <w:r w:rsidRPr="00FD7A05">
              <w:rPr>
                <w:noProof/>
                <w:webHidden/>
                <w:sz w:val="36"/>
                <w:szCs w:val="36"/>
              </w:rPr>
              <w:fldChar w:fldCharType="begin"/>
            </w:r>
            <w:r w:rsidR="00FD7A05" w:rsidRPr="00FD7A05">
              <w:rPr>
                <w:noProof/>
                <w:webHidden/>
                <w:sz w:val="36"/>
                <w:szCs w:val="36"/>
              </w:rPr>
              <w:instrText xml:space="preserve"> PAGEREF _Toc385118167 \h </w:instrText>
            </w:r>
            <w:r w:rsidRPr="00FD7A05">
              <w:rPr>
                <w:noProof/>
                <w:webHidden/>
                <w:sz w:val="36"/>
                <w:szCs w:val="36"/>
              </w:rPr>
            </w:r>
            <w:r w:rsidRPr="00FD7A05">
              <w:rPr>
                <w:noProof/>
                <w:webHidden/>
                <w:sz w:val="36"/>
                <w:szCs w:val="36"/>
              </w:rPr>
              <w:fldChar w:fldCharType="separate"/>
            </w:r>
            <w:r w:rsidR="00381439">
              <w:rPr>
                <w:noProof/>
                <w:webHidden/>
                <w:sz w:val="36"/>
                <w:szCs w:val="36"/>
              </w:rPr>
              <w:t>2</w:t>
            </w:r>
            <w:r w:rsidRPr="00FD7A05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D7A05" w:rsidRPr="00FD7A05" w:rsidRDefault="00293F44">
          <w:pPr>
            <w:pStyle w:val="21"/>
            <w:tabs>
              <w:tab w:val="right" w:leader="dot" w:pos="9345"/>
            </w:tabs>
            <w:rPr>
              <w:noProof/>
              <w:sz w:val="36"/>
              <w:szCs w:val="36"/>
            </w:rPr>
          </w:pPr>
          <w:hyperlink w:anchor="_Toc385118168" w:history="1">
            <w:r w:rsidR="00FD7A05" w:rsidRPr="00FD7A05">
              <w:rPr>
                <w:rStyle w:val="aa"/>
                <w:rFonts w:ascii="Monotype Corsiva" w:hAnsi="Monotype Corsiva"/>
                <w:noProof/>
                <w:sz w:val="36"/>
                <w:szCs w:val="36"/>
              </w:rPr>
              <w:t>Что такое функционально-семантическое поле</w:t>
            </w:r>
            <w:r w:rsidR="00FD7A05" w:rsidRPr="00FD7A05">
              <w:rPr>
                <w:noProof/>
                <w:webHidden/>
                <w:sz w:val="36"/>
                <w:szCs w:val="36"/>
              </w:rPr>
              <w:tab/>
            </w:r>
            <w:r w:rsidRPr="00FD7A05">
              <w:rPr>
                <w:noProof/>
                <w:webHidden/>
                <w:sz w:val="36"/>
                <w:szCs w:val="36"/>
              </w:rPr>
              <w:fldChar w:fldCharType="begin"/>
            </w:r>
            <w:r w:rsidR="00FD7A05" w:rsidRPr="00FD7A05">
              <w:rPr>
                <w:noProof/>
                <w:webHidden/>
                <w:sz w:val="36"/>
                <w:szCs w:val="36"/>
              </w:rPr>
              <w:instrText xml:space="preserve"> PAGEREF _Toc385118168 \h </w:instrText>
            </w:r>
            <w:r w:rsidRPr="00FD7A05">
              <w:rPr>
                <w:noProof/>
                <w:webHidden/>
                <w:sz w:val="36"/>
                <w:szCs w:val="36"/>
              </w:rPr>
            </w:r>
            <w:r w:rsidRPr="00FD7A05">
              <w:rPr>
                <w:noProof/>
                <w:webHidden/>
                <w:sz w:val="36"/>
                <w:szCs w:val="36"/>
              </w:rPr>
              <w:fldChar w:fldCharType="separate"/>
            </w:r>
            <w:r w:rsidR="00381439">
              <w:rPr>
                <w:noProof/>
                <w:webHidden/>
                <w:sz w:val="36"/>
                <w:szCs w:val="36"/>
              </w:rPr>
              <w:t>4</w:t>
            </w:r>
            <w:r w:rsidRPr="00FD7A05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D7A05" w:rsidRPr="00FD7A05" w:rsidRDefault="00293F44">
          <w:pPr>
            <w:pStyle w:val="21"/>
            <w:tabs>
              <w:tab w:val="right" w:leader="dot" w:pos="9345"/>
            </w:tabs>
            <w:rPr>
              <w:noProof/>
              <w:sz w:val="36"/>
              <w:szCs w:val="36"/>
            </w:rPr>
          </w:pPr>
          <w:hyperlink w:anchor="_Toc385118169" w:history="1">
            <w:r w:rsidR="00FD7A05" w:rsidRPr="00FD7A05">
              <w:rPr>
                <w:rStyle w:val="aa"/>
                <w:rFonts w:ascii="Monotype Corsiva" w:hAnsi="Monotype Corsiva"/>
                <w:noProof/>
                <w:sz w:val="36"/>
                <w:szCs w:val="36"/>
              </w:rPr>
              <w:t>Какие бывают функционально-семантические поля</w:t>
            </w:r>
            <w:r w:rsidR="00FD7A05" w:rsidRPr="00FD7A05">
              <w:rPr>
                <w:noProof/>
                <w:webHidden/>
                <w:sz w:val="36"/>
                <w:szCs w:val="36"/>
              </w:rPr>
              <w:tab/>
            </w:r>
            <w:r w:rsidRPr="00FD7A05">
              <w:rPr>
                <w:noProof/>
                <w:webHidden/>
                <w:sz w:val="36"/>
                <w:szCs w:val="36"/>
              </w:rPr>
              <w:fldChar w:fldCharType="begin"/>
            </w:r>
            <w:r w:rsidR="00FD7A05" w:rsidRPr="00FD7A05">
              <w:rPr>
                <w:noProof/>
                <w:webHidden/>
                <w:sz w:val="36"/>
                <w:szCs w:val="36"/>
              </w:rPr>
              <w:instrText xml:space="preserve"> PAGEREF _Toc385118169 \h </w:instrText>
            </w:r>
            <w:r w:rsidRPr="00FD7A05">
              <w:rPr>
                <w:noProof/>
                <w:webHidden/>
                <w:sz w:val="36"/>
                <w:szCs w:val="36"/>
              </w:rPr>
            </w:r>
            <w:r w:rsidRPr="00FD7A05">
              <w:rPr>
                <w:noProof/>
                <w:webHidden/>
                <w:sz w:val="36"/>
                <w:szCs w:val="36"/>
              </w:rPr>
              <w:fldChar w:fldCharType="separate"/>
            </w:r>
            <w:r w:rsidR="00381439">
              <w:rPr>
                <w:noProof/>
                <w:webHidden/>
                <w:sz w:val="36"/>
                <w:szCs w:val="36"/>
              </w:rPr>
              <w:t>6</w:t>
            </w:r>
            <w:r w:rsidRPr="00FD7A05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D7A05" w:rsidRPr="00FD7A05" w:rsidRDefault="00293F44">
          <w:pPr>
            <w:pStyle w:val="21"/>
            <w:tabs>
              <w:tab w:val="right" w:leader="dot" w:pos="9345"/>
            </w:tabs>
            <w:rPr>
              <w:noProof/>
              <w:sz w:val="36"/>
              <w:szCs w:val="36"/>
            </w:rPr>
          </w:pPr>
          <w:hyperlink w:anchor="_Toc385118170" w:history="1">
            <w:r w:rsidR="00FD7A05" w:rsidRPr="00FD7A05">
              <w:rPr>
                <w:rStyle w:val="aa"/>
                <w:rFonts w:ascii="Monotype Corsiva" w:hAnsi="Monotype Corsiva"/>
                <w:noProof/>
                <w:sz w:val="36"/>
                <w:szCs w:val="36"/>
              </w:rPr>
              <w:t>Системные связи функционально-семантических полей</w:t>
            </w:r>
            <w:r w:rsidR="00FD7A05" w:rsidRPr="00FD7A05">
              <w:rPr>
                <w:noProof/>
                <w:webHidden/>
                <w:sz w:val="36"/>
                <w:szCs w:val="36"/>
              </w:rPr>
              <w:tab/>
            </w:r>
            <w:r w:rsidRPr="00FD7A05">
              <w:rPr>
                <w:noProof/>
                <w:webHidden/>
                <w:sz w:val="36"/>
                <w:szCs w:val="36"/>
              </w:rPr>
              <w:fldChar w:fldCharType="begin"/>
            </w:r>
            <w:r w:rsidR="00FD7A05" w:rsidRPr="00FD7A05">
              <w:rPr>
                <w:noProof/>
                <w:webHidden/>
                <w:sz w:val="36"/>
                <w:szCs w:val="36"/>
              </w:rPr>
              <w:instrText xml:space="preserve"> PAGEREF _Toc385118170 \h </w:instrText>
            </w:r>
            <w:r w:rsidRPr="00FD7A05">
              <w:rPr>
                <w:noProof/>
                <w:webHidden/>
                <w:sz w:val="36"/>
                <w:szCs w:val="36"/>
              </w:rPr>
            </w:r>
            <w:r w:rsidRPr="00FD7A05">
              <w:rPr>
                <w:noProof/>
                <w:webHidden/>
                <w:sz w:val="36"/>
                <w:szCs w:val="36"/>
              </w:rPr>
              <w:fldChar w:fldCharType="separate"/>
            </w:r>
            <w:r w:rsidR="00381439">
              <w:rPr>
                <w:noProof/>
                <w:webHidden/>
                <w:sz w:val="36"/>
                <w:szCs w:val="36"/>
              </w:rPr>
              <w:t>11</w:t>
            </w:r>
            <w:r w:rsidRPr="00FD7A05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D7A05" w:rsidRPr="00FD7A05" w:rsidRDefault="00293F44">
          <w:pPr>
            <w:pStyle w:val="21"/>
            <w:tabs>
              <w:tab w:val="right" w:leader="dot" w:pos="9345"/>
            </w:tabs>
            <w:rPr>
              <w:noProof/>
              <w:sz w:val="36"/>
              <w:szCs w:val="36"/>
            </w:rPr>
          </w:pPr>
          <w:hyperlink w:anchor="_Toc385118171" w:history="1">
            <w:r w:rsidR="00FD7A05" w:rsidRPr="00FD7A05">
              <w:rPr>
                <w:rStyle w:val="aa"/>
                <w:rFonts w:ascii="Monotype Corsiva" w:hAnsi="Monotype Corsiva"/>
                <w:noProof/>
                <w:sz w:val="36"/>
                <w:szCs w:val="36"/>
              </w:rPr>
              <w:t>Список литературы</w:t>
            </w:r>
            <w:r w:rsidR="00FD7A05" w:rsidRPr="00FD7A05">
              <w:rPr>
                <w:noProof/>
                <w:webHidden/>
                <w:sz w:val="36"/>
                <w:szCs w:val="36"/>
              </w:rPr>
              <w:tab/>
            </w:r>
            <w:r w:rsidRPr="00FD7A05">
              <w:rPr>
                <w:noProof/>
                <w:webHidden/>
                <w:sz w:val="36"/>
                <w:szCs w:val="36"/>
              </w:rPr>
              <w:fldChar w:fldCharType="begin"/>
            </w:r>
            <w:r w:rsidR="00FD7A05" w:rsidRPr="00FD7A05">
              <w:rPr>
                <w:noProof/>
                <w:webHidden/>
                <w:sz w:val="36"/>
                <w:szCs w:val="36"/>
              </w:rPr>
              <w:instrText xml:space="preserve"> PAGEREF _Toc385118171 \h </w:instrText>
            </w:r>
            <w:r w:rsidRPr="00FD7A05">
              <w:rPr>
                <w:noProof/>
                <w:webHidden/>
                <w:sz w:val="36"/>
                <w:szCs w:val="36"/>
              </w:rPr>
            </w:r>
            <w:r w:rsidRPr="00FD7A05">
              <w:rPr>
                <w:noProof/>
                <w:webHidden/>
                <w:sz w:val="36"/>
                <w:szCs w:val="36"/>
              </w:rPr>
              <w:fldChar w:fldCharType="separate"/>
            </w:r>
            <w:r w:rsidR="00381439">
              <w:rPr>
                <w:noProof/>
                <w:webHidden/>
                <w:sz w:val="36"/>
                <w:szCs w:val="36"/>
              </w:rPr>
              <w:t>12</w:t>
            </w:r>
            <w:r w:rsidRPr="00FD7A05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9F2A61" w:rsidRPr="00FD7A05" w:rsidRDefault="00293F44" w:rsidP="001D41CA">
          <w:pPr>
            <w:spacing w:after="0"/>
            <w:rPr>
              <w:rFonts w:ascii="Monotype Corsiva" w:hAnsi="Monotype Corsiva"/>
              <w:sz w:val="28"/>
              <w:szCs w:val="28"/>
            </w:rPr>
          </w:pPr>
          <w:r w:rsidRPr="00FD7A05">
            <w:rPr>
              <w:rFonts w:ascii="Monotype Corsiva" w:hAnsi="Monotype Corsiva"/>
              <w:sz w:val="36"/>
              <w:szCs w:val="36"/>
            </w:rPr>
            <w:fldChar w:fldCharType="end"/>
          </w:r>
        </w:p>
      </w:sdtContent>
    </w:sdt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0A391E" w:rsidRPr="00FD7A05" w:rsidRDefault="000A391E" w:rsidP="001D41CA">
      <w:pPr>
        <w:spacing w:after="0"/>
        <w:rPr>
          <w:rFonts w:ascii="Monotype Corsiva" w:hAnsi="Monotype Corsiva"/>
          <w:sz w:val="36"/>
          <w:szCs w:val="36"/>
        </w:rPr>
      </w:pPr>
    </w:p>
    <w:p w:rsidR="00F234A8" w:rsidRPr="00FD7A05" w:rsidRDefault="0098103D" w:rsidP="001D41CA">
      <w:pPr>
        <w:pStyle w:val="2"/>
        <w:spacing w:before="0"/>
        <w:rPr>
          <w:rFonts w:ascii="Monotype Corsiva" w:hAnsi="Monotype Corsiva"/>
          <w:b w:val="0"/>
          <w:sz w:val="40"/>
          <w:szCs w:val="40"/>
        </w:rPr>
      </w:pPr>
      <w:bookmarkStart w:id="0" w:name="_Toc385118167"/>
      <w:r w:rsidRPr="00FD7A05">
        <w:rPr>
          <w:rFonts w:ascii="Monotype Corsiva" w:hAnsi="Monotype Corsiva"/>
          <w:b w:val="0"/>
          <w:sz w:val="40"/>
          <w:szCs w:val="40"/>
        </w:rPr>
        <w:lastRenderedPageBreak/>
        <w:t>Функциональная грамматика</w:t>
      </w:r>
      <w:bookmarkEnd w:id="0"/>
    </w:p>
    <w:p w:rsidR="001D41CA" w:rsidRPr="00FD7A05" w:rsidRDefault="004B305E" w:rsidP="001D41CA">
      <w:pPr>
        <w:keepNext/>
        <w:keepLines/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Monotype Corsiva"/>
          <w:sz w:val="28"/>
          <w:szCs w:val="28"/>
        </w:rPr>
      </w:pPr>
      <w:r w:rsidRPr="00FD7A05">
        <w:rPr>
          <w:rFonts w:ascii="Monotype Corsiva" w:hAnsi="Monotype Corsiva" w:cs="Calibri"/>
          <w:b/>
          <w:bCs/>
          <w:sz w:val="28"/>
          <w:szCs w:val="28"/>
        </w:rPr>
        <w:t>Функциона</w:t>
      </w:r>
      <w:r w:rsidRPr="00FD7A05">
        <w:rPr>
          <w:rFonts w:ascii="Cambria" w:hAnsi="Cambria" w:cs="Cambria"/>
          <w:b/>
          <w:bCs/>
          <w:sz w:val="28"/>
          <w:szCs w:val="28"/>
        </w:rPr>
        <w:t>л</w:t>
      </w:r>
      <w:r w:rsidRPr="00FD7A05">
        <w:rPr>
          <w:rFonts w:ascii="Monotype Corsiva" w:hAnsi="Monotype Corsiva" w:cs="Cambria"/>
          <w:b/>
          <w:bCs/>
          <w:sz w:val="28"/>
          <w:szCs w:val="28"/>
        </w:rPr>
        <w:t>ьная</w:t>
      </w:r>
      <w:r w:rsidR="001D41CA" w:rsidRPr="00FD7A05">
        <w:rPr>
          <w:rFonts w:ascii="Monotype Corsiva" w:hAnsi="Monotype Corsiva" w:cs="Monotype Corsiva"/>
          <w:b/>
          <w:bCs/>
          <w:sz w:val="28"/>
          <w:szCs w:val="28"/>
        </w:rPr>
        <w:t xml:space="preserve"> </w:t>
      </w:r>
      <w:r w:rsidRPr="00FD7A05">
        <w:rPr>
          <w:rFonts w:ascii="Monotype Corsiva" w:hAnsi="Monotype Corsiva" w:cs="Cambria"/>
          <w:b/>
          <w:bCs/>
          <w:sz w:val="28"/>
          <w:szCs w:val="28"/>
        </w:rPr>
        <w:t>грамма</w:t>
      </w:r>
      <w:r w:rsidRPr="00FD7A05">
        <w:rPr>
          <w:rFonts w:ascii="Cambria" w:hAnsi="Cambria" w:cs="Cambria"/>
          <w:b/>
          <w:bCs/>
          <w:sz w:val="28"/>
          <w:szCs w:val="28"/>
        </w:rPr>
        <w:t>т</w:t>
      </w:r>
      <w:r w:rsidRPr="00FD7A05">
        <w:rPr>
          <w:rFonts w:ascii="Monotype Corsiva" w:hAnsi="Monotype Corsiva" w:cs="Cambria"/>
          <w:b/>
          <w:bCs/>
          <w:sz w:val="28"/>
          <w:szCs w:val="28"/>
        </w:rPr>
        <w:t>ика</w:t>
      </w:r>
      <w:r w:rsidR="001D41CA" w:rsidRPr="00FD7A05">
        <w:rPr>
          <w:rFonts w:ascii="Monotype Corsiva" w:hAnsi="Monotype Corsiva" w:cs="Monotype Corsiva"/>
          <w:bCs/>
          <w:sz w:val="28"/>
          <w:szCs w:val="28"/>
        </w:rPr>
        <w:t xml:space="preserve"> — </w:t>
      </w:r>
      <w:r w:rsidR="001D41CA" w:rsidRPr="00FD7A05">
        <w:rPr>
          <w:rFonts w:ascii="Monotype Corsiva" w:hAnsi="Monotype Corsiva" w:cs="Calibri"/>
          <w:sz w:val="28"/>
          <w:szCs w:val="28"/>
        </w:rPr>
        <w:t>разновидность</w:t>
      </w:r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8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грамматики</w:t>
        </w:r>
      </w:hyperlink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имеющая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объектом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изучения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функции</w:t>
      </w:r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9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единиц</w:t>
        </w:r>
      </w:hyperlink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="001D41CA" w:rsidRPr="00FD7A05">
        <w:rPr>
          <w:rFonts w:ascii="Monotype Corsiva" w:hAnsi="Monotype Corsiva" w:cs="Calibri"/>
          <w:sz w:val="28"/>
          <w:szCs w:val="28"/>
        </w:rPr>
        <w:t>строя</w:t>
      </w:r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10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языка</w:t>
        </w:r>
      </w:hyperlink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закономерности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их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функционирования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; </w:t>
      </w:r>
      <w:r w:rsidR="001D41CA" w:rsidRPr="00FD7A05">
        <w:rPr>
          <w:rFonts w:ascii="Monotype Corsiva" w:hAnsi="Monotype Corsiva" w:cs="Calibri"/>
          <w:sz w:val="28"/>
          <w:szCs w:val="28"/>
        </w:rPr>
        <w:t>грамматика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данного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типа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рассматривает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единой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системе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средства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относящиеся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к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разным</w:t>
      </w:r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11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языковым</w:t>
        </w:r>
        <w:r w:rsidR="001D41CA" w:rsidRPr="00FD7A05">
          <w:rPr>
            <w:rFonts w:ascii="Monotype Corsiva" w:hAnsi="Monotype Corsiva" w:cs="Monotype Corsiva"/>
            <w:sz w:val="28"/>
            <w:szCs w:val="28"/>
          </w:rPr>
          <w:t xml:space="preserve"> </w:t>
        </w:r>
        <w:r w:rsidR="001D41CA" w:rsidRPr="00FD7A05">
          <w:rPr>
            <w:rFonts w:ascii="Monotype Corsiva" w:hAnsi="Monotype Corsiva" w:cs="Calibri"/>
            <w:sz w:val="28"/>
            <w:szCs w:val="28"/>
          </w:rPr>
          <w:t>уровням</w:t>
        </w:r>
      </w:hyperlink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но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объединённые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на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основе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общности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их</w:t>
      </w:r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12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семантических</w:t>
        </w:r>
      </w:hyperlink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; </w:t>
      </w:r>
      <w:r w:rsidR="001D41CA" w:rsidRPr="00FD7A05">
        <w:rPr>
          <w:rFonts w:ascii="Monotype Corsiva" w:hAnsi="Monotype Corsiva" w:cs="Calibri"/>
          <w:sz w:val="28"/>
          <w:szCs w:val="28"/>
        </w:rPr>
        <w:t>при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описании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языкового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материала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используется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направление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от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к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средствам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как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основное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определяющее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построение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грамматики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сочетании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направлением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от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средств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к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функциям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="001D41CA" w:rsidRPr="00FD7A05">
        <w:rPr>
          <w:rFonts w:ascii="Monotype Corsiva" w:hAnsi="Monotype Corsiva" w:cs="Calibri"/>
          <w:sz w:val="28"/>
          <w:szCs w:val="28"/>
        </w:rPr>
        <w:t>Предмет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Г — </w:t>
      </w:r>
      <w:r w:rsidR="001D41CA" w:rsidRPr="00FD7A05">
        <w:rPr>
          <w:rFonts w:ascii="Monotype Corsiva" w:hAnsi="Monotype Corsiva" w:cs="Calibri"/>
          <w:sz w:val="28"/>
          <w:szCs w:val="28"/>
        </w:rPr>
        <w:t>грамматический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строй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языка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системе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его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его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функционировании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при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взаимодействии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элементами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окружающей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среды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="001D41CA" w:rsidRPr="00FD7A05">
        <w:rPr>
          <w:rFonts w:ascii="Monotype Corsiva" w:hAnsi="Monotype Corsiva" w:cs="Calibri"/>
          <w:sz w:val="28"/>
          <w:szCs w:val="28"/>
        </w:rPr>
        <w:t>Специфика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Г </w:t>
      </w:r>
      <w:r w:rsidR="001D41CA" w:rsidRPr="00FD7A05">
        <w:rPr>
          <w:rFonts w:ascii="Monotype Corsiva" w:hAnsi="Monotype Corsiva" w:cs="Calibri"/>
          <w:sz w:val="28"/>
          <w:szCs w:val="28"/>
        </w:rPr>
        <w:t>проявляется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её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преимущественной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направленности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на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раскрытие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закономерностей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взаимодействия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hyperlink r:id="rId13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грамматических</w:t>
        </w:r>
        <w:r w:rsidR="001D41CA" w:rsidRPr="00FD7A05">
          <w:rPr>
            <w:rFonts w:ascii="Monotype Corsiva" w:hAnsi="Monotype Corsiva" w:cs="Monotype Corsiva"/>
            <w:sz w:val="28"/>
            <w:szCs w:val="28"/>
          </w:rPr>
          <w:t xml:space="preserve"> </w:t>
        </w:r>
        <w:r w:rsidR="001D41CA" w:rsidRPr="00FD7A05">
          <w:rPr>
            <w:rFonts w:ascii="Monotype Corsiva" w:hAnsi="Monotype Corsiva" w:cs="Calibri"/>
            <w:sz w:val="28"/>
            <w:szCs w:val="28"/>
          </w:rPr>
          <w:t>единиц</w:t>
        </w:r>
      </w:hyperlink>
      <w:r w:rsidR="001D41CA" w:rsidRPr="00FD7A05">
        <w:rPr>
          <w:rFonts w:ascii="Monotype Corsiva" w:hAnsi="Monotype Corsiva" w:cs="Monotype Corsiva"/>
          <w:sz w:val="28"/>
          <w:szCs w:val="28"/>
        </w:rPr>
        <w:t>,</w:t>
      </w:r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14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лексики</w:t>
        </w:r>
      </w:hyperlink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="001D41CA" w:rsidRPr="00FD7A05">
        <w:rPr>
          <w:rFonts w:ascii="Monotype Corsiva" w:hAnsi="Monotype Corsiva" w:cs="Calibri"/>
          <w:sz w:val="28"/>
          <w:szCs w:val="28"/>
        </w:rPr>
        <w:t>и</w:t>
      </w:r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15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контекста</w:t>
        </w:r>
      </w:hyperlink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системы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функционирования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языковых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средств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служащих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для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передачи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смысла</w:t>
      </w:r>
      <w:r w:rsidR="001D41CA"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16" w:history="1">
        <w:r w:rsidR="001D41CA" w:rsidRPr="00FD7A05">
          <w:rPr>
            <w:rFonts w:ascii="Monotype Corsiva" w:hAnsi="Monotype Corsiva" w:cs="Calibri"/>
            <w:sz w:val="28"/>
            <w:szCs w:val="28"/>
          </w:rPr>
          <w:t>высказы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HYPERLINK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 xml:space="preserve"> "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http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://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tapemark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.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narod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.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ru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/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les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/090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c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.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html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"</w:t>
        </w:r>
        <w:r w:rsidR="001D41CA" w:rsidRPr="00FD7A05">
          <w:rPr>
            <w:rFonts w:ascii="Monotype Corsiva" w:hAnsi="Monotype Corsiva" w:cs="Calibri"/>
            <w:sz w:val="28"/>
            <w:szCs w:val="28"/>
          </w:rPr>
          <w:t>ва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HYPERLINK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 xml:space="preserve"> "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http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://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tapemark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.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narod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.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ru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/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les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/090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c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.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  <w:lang w:val="en-US"/>
          </w:rPr>
          <w:t>html</w:t>
        </w:r>
        <w:r w:rsidR="001D41CA" w:rsidRPr="00FD7A05">
          <w:rPr>
            <w:rFonts w:ascii="Monotype Corsiva" w:hAnsi="Monotype Corsiva" w:cs="Monotype Corsiva"/>
            <w:vanish/>
            <w:sz w:val="28"/>
            <w:szCs w:val="28"/>
          </w:rPr>
          <w:t>"</w:t>
        </w:r>
        <w:r w:rsidR="001D41CA" w:rsidRPr="00FD7A05">
          <w:rPr>
            <w:rFonts w:ascii="Monotype Corsiva" w:hAnsi="Monotype Corsiva" w:cs="Calibri"/>
            <w:sz w:val="28"/>
            <w:szCs w:val="28"/>
          </w:rPr>
          <w:t>ния</w:t>
        </w:r>
      </w:hyperlink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="001D41CA" w:rsidRPr="00FD7A05">
        <w:rPr>
          <w:rFonts w:ascii="Monotype Corsiva" w:hAnsi="Monotype Corsiva" w:cs="Calibri"/>
          <w:sz w:val="28"/>
          <w:szCs w:val="28"/>
        </w:rPr>
        <w:t>Принцип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единства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грамматики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частности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единства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её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системно</w:t>
      </w:r>
      <w:r w:rsidR="001D41CA" w:rsidRPr="00FD7A05">
        <w:rPr>
          <w:rFonts w:ascii="Monotype Corsiva" w:hAnsi="Monotype Corsiva" w:cs="Monotype Corsiva"/>
          <w:sz w:val="28"/>
          <w:szCs w:val="28"/>
        </w:rPr>
        <w:t>-</w:t>
      </w:r>
      <w:r w:rsidR="001D41CA" w:rsidRPr="00FD7A05">
        <w:rPr>
          <w:rFonts w:ascii="Monotype Corsiva" w:hAnsi="Monotype Corsiva" w:cs="Calibri"/>
          <w:sz w:val="28"/>
          <w:szCs w:val="28"/>
        </w:rPr>
        <w:t>структурного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(</w:t>
      </w:r>
      <w:r w:rsidR="001D41CA" w:rsidRPr="00FD7A05">
        <w:rPr>
          <w:rFonts w:ascii="Monotype Corsiva" w:hAnsi="Monotype Corsiva" w:cs="Calibri"/>
          <w:sz w:val="28"/>
          <w:szCs w:val="28"/>
        </w:rPr>
        <w:t>системно</w:t>
      </w:r>
      <w:r w:rsidR="001D41CA" w:rsidRPr="00FD7A05">
        <w:rPr>
          <w:rFonts w:ascii="Monotype Corsiva" w:hAnsi="Monotype Corsiva" w:cs="Monotype Corsiva"/>
          <w:sz w:val="28"/>
          <w:szCs w:val="28"/>
        </w:rPr>
        <w:t>-</w:t>
      </w:r>
      <w:r w:rsidR="001D41CA" w:rsidRPr="00FD7A05">
        <w:rPr>
          <w:rFonts w:ascii="Monotype Corsiva" w:hAnsi="Monotype Corsiva" w:cs="Calibri"/>
          <w:sz w:val="28"/>
          <w:szCs w:val="28"/>
        </w:rPr>
        <w:t>категориального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) </w:t>
      </w:r>
      <w:r w:rsidR="001D41CA" w:rsidRPr="00FD7A05">
        <w:rPr>
          <w:rFonts w:ascii="Monotype Corsiva" w:hAnsi="Monotype Corsiva" w:cs="Calibri"/>
          <w:sz w:val="28"/>
          <w:szCs w:val="28"/>
        </w:rPr>
        <w:t>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функционального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аспектов,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определяет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место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Г </w:t>
      </w:r>
      <w:r w:rsidR="001D41CA" w:rsidRPr="00FD7A05">
        <w:rPr>
          <w:rFonts w:ascii="Monotype Corsiva" w:hAnsi="Monotype Corsiva" w:cs="Calibri"/>
          <w:sz w:val="28"/>
          <w:szCs w:val="28"/>
        </w:rPr>
        <w:t>в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общей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системе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грамматики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="001D41CA" w:rsidRPr="00FD7A05">
        <w:rPr>
          <w:rFonts w:ascii="Monotype Corsiva" w:hAnsi="Monotype Corsiva" w:cs="Calibri"/>
          <w:sz w:val="28"/>
          <w:szCs w:val="28"/>
        </w:rPr>
        <w:t>Ф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Г </w:t>
      </w:r>
      <w:r w:rsidR="001D41CA" w:rsidRPr="00FD7A05">
        <w:rPr>
          <w:rFonts w:ascii="Monotype Corsiva" w:hAnsi="Monotype Corsiva" w:cs="Calibri"/>
          <w:sz w:val="28"/>
          <w:szCs w:val="28"/>
        </w:rPr>
        <w:t>представляет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собой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развитие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функционального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аспекта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грамматики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как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целого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="001D41CA" w:rsidRPr="00FD7A05">
        <w:rPr>
          <w:rFonts w:ascii="Monotype Corsiva" w:hAnsi="Monotype Corsiva" w:cs="Calibri"/>
          <w:sz w:val="28"/>
          <w:szCs w:val="28"/>
        </w:rPr>
        <w:t>специальную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разработку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этого</w:t>
      </w:r>
      <w:r w:rsidR="001D41CA"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="001D41CA" w:rsidRPr="00FD7A05">
        <w:rPr>
          <w:rFonts w:ascii="Monotype Corsiva" w:hAnsi="Monotype Corsiva" w:cs="Calibri"/>
          <w:sz w:val="28"/>
          <w:szCs w:val="28"/>
        </w:rPr>
        <w:t>аспекта</w:t>
      </w:r>
      <w:r w:rsidR="001D41CA" w:rsidRPr="00FD7A05">
        <w:rPr>
          <w:rFonts w:ascii="Monotype Corsiva" w:hAnsi="Monotype Corsiva" w:cs="Monotype Corsiva"/>
          <w:sz w:val="28"/>
          <w:szCs w:val="28"/>
        </w:rPr>
        <w:t>.</w:t>
      </w:r>
    </w:p>
    <w:p w:rsidR="001D41CA" w:rsidRPr="00FD7A05" w:rsidRDefault="001D41CA" w:rsidP="001D41CA">
      <w:pPr>
        <w:keepNext/>
        <w:keepLines/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Monotype Corsiva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>Ф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Г </w:t>
      </w:r>
      <w:r w:rsidRPr="00FD7A05">
        <w:rPr>
          <w:rFonts w:ascii="Monotype Corsiva" w:hAnsi="Monotype Corsiva" w:cs="Calibri"/>
          <w:sz w:val="28"/>
          <w:szCs w:val="28"/>
        </w:rPr>
        <w:t>включается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общую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функциональную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17" w:history="1">
        <w:r w:rsidRPr="00FD7A05">
          <w:rPr>
            <w:rFonts w:ascii="Monotype Corsiva" w:hAnsi="Monotype Corsiva" w:cs="Calibri"/>
            <w:sz w:val="28"/>
            <w:szCs w:val="28"/>
          </w:rPr>
          <w:t>модель</w:t>
        </w:r>
      </w:hyperlink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языка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Pr="00FD7A05">
        <w:rPr>
          <w:rFonts w:ascii="Monotype Corsiva" w:hAnsi="Monotype Corsiva" w:cs="Calibri"/>
          <w:sz w:val="28"/>
          <w:szCs w:val="28"/>
        </w:rPr>
        <w:t>Функция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языковых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понимается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как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свойственная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языковой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системе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pacing w:val="48"/>
          <w:sz w:val="28"/>
          <w:szCs w:val="28"/>
        </w:rPr>
        <w:t>способность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выполнению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определённого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назначения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соответствующему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функционированию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речи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; </w:t>
      </w:r>
      <w:r w:rsidRPr="00FD7A05">
        <w:rPr>
          <w:rFonts w:ascii="Monotype Corsiva" w:hAnsi="Monotype Corsiva" w:cs="Calibri"/>
          <w:sz w:val="28"/>
          <w:szCs w:val="28"/>
        </w:rPr>
        <w:t>вместе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тем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функция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Monotype Corsiva"/>
          <w:sz w:val="28"/>
          <w:szCs w:val="28"/>
        </w:rPr>
        <w:t>—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pacing w:val="48"/>
          <w:sz w:val="28"/>
          <w:szCs w:val="28"/>
        </w:rPr>
        <w:t>результат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функционирования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т</w:t>
      </w:r>
      <w:r w:rsidRPr="00FD7A05">
        <w:rPr>
          <w:rFonts w:ascii="Monotype Corsiva" w:hAnsi="Monotype Corsiva" w:cs="Monotype Corsiva"/>
          <w:sz w:val="28"/>
          <w:szCs w:val="28"/>
        </w:rPr>
        <w:t>.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Pr="00FD7A05">
        <w:rPr>
          <w:rFonts w:ascii="Monotype Corsiva" w:hAnsi="Monotype Corsiva" w:cs="Calibri"/>
          <w:sz w:val="28"/>
          <w:szCs w:val="28"/>
        </w:rPr>
        <w:t>реализованное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назначение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достигнутая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речи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цель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Pr="00FD7A05">
        <w:rPr>
          <w:rFonts w:ascii="Monotype Corsiva" w:hAnsi="Monotype Corsiva" w:cs="Calibri"/>
          <w:sz w:val="28"/>
          <w:szCs w:val="28"/>
        </w:rPr>
        <w:t>На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разных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этапах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анализа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единства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«</w:t>
      </w:r>
      <w:r w:rsidRPr="00FD7A05">
        <w:rPr>
          <w:rFonts w:ascii="Monotype Corsiva" w:hAnsi="Monotype Corsiva" w:cs="Calibri"/>
          <w:sz w:val="28"/>
          <w:szCs w:val="28"/>
        </w:rPr>
        <w:t>средство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— </w:t>
      </w:r>
      <w:r w:rsidRPr="00FD7A05">
        <w:rPr>
          <w:rFonts w:ascii="Monotype Corsiva" w:hAnsi="Monotype Corsiva" w:cs="Calibri"/>
          <w:sz w:val="28"/>
          <w:szCs w:val="28"/>
        </w:rPr>
        <w:t>функция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» </w:t>
      </w:r>
      <w:r w:rsidRPr="00FD7A05">
        <w:rPr>
          <w:rFonts w:ascii="Monotype Corsiva" w:hAnsi="Monotype Corsiva" w:cs="Calibri"/>
          <w:sz w:val="28"/>
          <w:szCs w:val="28"/>
        </w:rPr>
        <w:t>осуществляется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разнонаправленное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движение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средствам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функциям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Pr="00FD7A05">
        <w:rPr>
          <w:rFonts w:ascii="Monotype Corsiva" w:hAnsi="Monotype Corsiva" w:cs="Calibri"/>
          <w:sz w:val="28"/>
          <w:szCs w:val="28"/>
        </w:rPr>
        <w:t>Двусторонний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подход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описанию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языковых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обусловлен</w:t>
      </w:r>
      <w:r w:rsidRPr="00FD7A05">
        <w:rPr>
          <w:rFonts w:ascii="Monotype Corsiva" w:hAnsi="Monotype Corsiva" w:cs="Monotype Corsiva"/>
          <w:sz w:val="28"/>
          <w:szCs w:val="28"/>
        </w:rPr>
        <w:t>: 1)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тем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фактом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что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определённая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может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быть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реализована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разными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языковыми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средствами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с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другой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стороны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одно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то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же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может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обладать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обычно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обладает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разными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функциями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(</w:t>
      </w:r>
      <w:r w:rsidRPr="00FD7A05">
        <w:rPr>
          <w:rFonts w:ascii="Monotype Corsiva" w:hAnsi="Monotype Corsiva" w:cs="Calibri"/>
          <w:sz w:val="28"/>
          <w:szCs w:val="28"/>
        </w:rPr>
        <w:t>ср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. </w:t>
      </w:r>
      <w:r w:rsidRPr="00FD7A05">
        <w:rPr>
          <w:rFonts w:ascii="Monotype Corsiva" w:hAnsi="Monotype Corsiva" w:cs="Calibri"/>
          <w:sz w:val="28"/>
          <w:szCs w:val="28"/>
        </w:rPr>
        <w:t>выдвинутый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</w:t>
      </w:r>
      <w:r w:rsidRPr="00FD7A05">
        <w:rPr>
          <w:rFonts w:ascii="Monotype Corsiva" w:hAnsi="Monotype Corsiva" w:cs="Monotype Corsiva"/>
          <w:sz w:val="28"/>
          <w:szCs w:val="28"/>
        </w:rPr>
        <w:t>.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О</w:t>
      </w:r>
      <w:r w:rsidRPr="00FD7A05">
        <w:rPr>
          <w:rFonts w:ascii="Monotype Corsiva" w:hAnsi="Monotype Corsiva" w:cs="Monotype Corsiva"/>
          <w:sz w:val="28"/>
          <w:szCs w:val="28"/>
        </w:rPr>
        <w:t>.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Карцевским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принцип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«</w:t>
      </w:r>
      <w:hyperlink r:id="rId18" w:history="1">
        <w:r w:rsidRPr="00FD7A05">
          <w:rPr>
            <w:rFonts w:ascii="Monotype Corsiva" w:hAnsi="Monotype Corsiva" w:cs="Calibri"/>
            <w:sz w:val="28"/>
            <w:szCs w:val="28"/>
          </w:rPr>
          <w:t>асимметричного</w:t>
        </w:r>
      </w:hyperlink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дуализма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hyperlink r:id="rId19" w:history="1">
        <w:r w:rsidRPr="00FD7A05">
          <w:rPr>
            <w:rFonts w:ascii="Monotype Corsiva" w:hAnsi="Monotype Corsiva" w:cs="Calibri"/>
            <w:sz w:val="28"/>
            <w:szCs w:val="28"/>
          </w:rPr>
          <w:t>языкового</w:t>
        </w:r>
        <w:r w:rsidRPr="00FD7A05">
          <w:rPr>
            <w:rFonts w:ascii="Monotype Corsiva" w:hAnsi="Monotype Corsiva" w:cs="Monotype Corsiva"/>
            <w:sz w:val="28"/>
            <w:szCs w:val="28"/>
          </w:rPr>
          <w:t xml:space="preserve"> </w:t>
        </w:r>
        <w:r w:rsidRPr="00FD7A05">
          <w:rPr>
            <w:rFonts w:ascii="Monotype Corsiva" w:hAnsi="Monotype Corsiva" w:cs="Calibri"/>
            <w:sz w:val="28"/>
            <w:szCs w:val="28"/>
          </w:rPr>
          <w:t>знака</w:t>
        </w:r>
      </w:hyperlink>
      <w:r w:rsidRPr="00FD7A05">
        <w:rPr>
          <w:rFonts w:ascii="Monotype Corsiva" w:hAnsi="Monotype Corsiva" w:cs="Monotype Corsiva"/>
          <w:sz w:val="28"/>
          <w:szCs w:val="28"/>
        </w:rPr>
        <w:t>»); 2)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необходимостью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учёта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с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одной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стороны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многообразия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языковых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значений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другой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— </w:t>
      </w:r>
      <w:r w:rsidRPr="00FD7A05">
        <w:rPr>
          <w:rFonts w:ascii="Monotype Corsiva" w:hAnsi="Monotype Corsiva" w:cs="Calibri"/>
          <w:sz w:val="28"/>
          <w:szCs w:val="28"/>
        </w:rPr>
        <w:t>многообразия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формальных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</w:t>
      </w:r>
      <w:r w:rsidRPr="00FD7A05">
        <w:rPr>
          <w:rFonts w:ascii="Monotype Corsiva" w:hAnsi="Monotype Corsiva" w:cs="Monotype Corsiva"/>
          <w:sz w:val="28"/>
          <w:szCs w:val="28"/>
        </w:rPr>
        <w:t>; 3)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существенностью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обоих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подходов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для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моделирования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мыслительно</w:t>
      </w:r>
      <w:r w:rsidRPr="00FD7A05">
        <w:rPr>
          <w:rFonts w:ascii="Monotype Corsiva" w:hAnsi="Monotype Corsiva" w:cs="Monotype Corsiva"/>
          <w:sz w:val="28"/>
          <w:szCs w:val="28"/>
        </w:rPr>
        <w:t>-</w:t>
      </w:r>
      <w:r w:rsidRPr="00FD7A05">
        <w:rPr>
          <w:rFonts w:ascii="Monotype Corsiva" w:hAnsi="Monotype Corsiva" w:cs="Calibri"/>
          <w:sz w:val="28"/>
          <w:szCs w:val="28"/>
        </w:rPr>
        <w:t>речевой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деятельности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говорящего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слушающего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; </w:t>
      </w:r>
      <w:r w:rsidRPr="00FD7A05">
        <w:rPr>
          <w:rFonts w:ascii="Monotype Corsiva" w:hAnsi="Monotype Corsiva" w:cs="Calibri"/>
          <w:sz w:val="28"/>
          <w:szCs w:val="28"/>
        </w:rPr>
        <w:t>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частности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принимается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внимание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актуальность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для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говорящего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: </w:t>
      </w:r>
      <w:r w:rsidRPr="00FD7A05">
        <w:rPr>
          <w:rFonts w:ascii="Monotype Corsiva" w:hAnsi="Monotype Corsiva" w:cs="Calibri"/>
          <w:sz w:val="28"/>
          <w:szCs w:val="28"/>
        </w:rPr>
        <w:t>а</w:t>
      </w:r>
      <w:r w:rsidRPr="00FD7A05">
        <w:rPr>
          <w:rFonts w:ascii="Monotype Corsiva" w:hAnsi="Monotype Corsiva" w:cs="Monotype Corsiva"/>
          <w:sz w:val="28"/>
          <w:szCs w:val="28"/>
        </w:rPr>
        <w:t>)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направления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смысла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формирующегося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при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опоре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на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внутриречевые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структуры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внешним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средствам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выражения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; </w:t>
      </w:r>
      <w:r w:rsidRPr="00FD7A05">
        <w:rPr>
          <w:rFonts w:ascii="Monotype Corsiva" w:hAnsi="Monotype Corsiva" w:cs="Calibri"/>
          <w:sz w:val="28"/>
          <w:szCs w:val="28"/>
        </w:rPr>
        <w:t>б</w:t>
      </w:r>
      <w:r w:rsidRPr="00FD7A05">
        <w:rPr>
          <w:rFonts w:ascii="Monotype Corsiva" w:hAnsi="Monotype Corsiva" w:cs="Monotype Corsiva"/>
          <w:sz w:val="28"/>
          <w:szCs w:val="28"/>
        </w:rPr>
        <w:t>)</w:t>
      </w:r>
      <w:r w:rsidRPr="00FD7A05">
        <w:rPr>
          <w:rFonts w:ascii="Monotype Corsiva" w:hAnsi="Monotype Corsiva" w:cs="Monotype Corsiva"/>
          <w:sz w:val="28"/>
          <w:szCs w:val="28"/>
          <w:lang w:val="en-US"/>
        </w:rPr>
        <w:t> </w:t>
      </w:r>
      <w:r w:rsidRPr="00FD7A05">
        <w:rPr>
          <w:rFonts w:ascii="Monotype Corsiva" w:hAnsi="Monotype Corsiva" w:cs="Calibri"/>
          <w:sz w:val="28"/>
          <w:szCs w:val="28"/>
        </w:rPr>
        <w:t>владения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функциональным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потенциалом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каждого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из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языковых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; </w:t>
      </w:r>
      <w:r w:rsidRPr="00FD7A05">
        <w:rPr>
          <w:rFonts w:ascii="Monotype Corsiva" w:hAnsi="Monotype Corsiva" w:cs="Calibri"/>
          <w:sz w:val="28"/>
          <w:szCs w:val="28"/>
        </w:rPr>
        <w:t>учитывается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также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что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позиции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говорящего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слушающего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речи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постоянно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взаимодействуют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причём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для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слушающего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актуально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не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только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направление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формальных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их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значениям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вытекающему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из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контекста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речевой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ситуации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смыслу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но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активное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восприятие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деятельности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говорящего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невозможное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без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владения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процессами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, </w:t>
      </w:r>
      <w:r w:rsidRPr="00FD7A05">
        <w:rPr>
          <w:rFonts w:ascii="Monotype Corsiva" w:hAnsi="Monotype Corsiva" w:cs="Calibri"/>
          <w:sz w:val="28"/>
          <w:szCs w:val="28"/>
        </w:rPr>
        <w:t>направленными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от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смысла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к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средствам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его</w:t>
      </w:r>
      <w:r w:rsidRPr="00FD7A05">
        <w:rPr>
          <w:rFonts w:ascii="Monotype Corsiva" w:hAnsi="Monotype Corsiva" w:cs="Monotype Corsiva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>выражения</w:t>
      </w:r>
      <w:r w:rsidRPr="00FD7A05">
        <w:rPr>
          <w:rFonts w:ascii="Monotype Corsiva" w:hAnsi="Monotype Corsiva" w:cs="Monotype Corsiva"/>
          <w:sz w:val="28"/>
          <w:szCs w:val="28"/>
        </w:rPr>
        <w:t>.</w:t>
      </w:r>
    </w:p>
    <w:p w:rsidR="001D41CA" w:rsidRPr="00FD7A05" w:rsidRDefault="001D41CA" w:rsidP="001D41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lastRenderedPageBreak/>
        <w:t>Традиционная (уровневая) грамматика отвечает на вопрос "как устроена языковая система", а функциональная грамматика, учитывая устройство этой системы и ее элементов, стремится ответить на вопрос "как она функционирует". Традиционная грамматика анализирует языковые факты от формы к значению (семасиологический подход), а функциональная - от значения к форме (</w:t>
      </w:r>
      <w:r w:rsidR="004B305E" w:rsidRPr="00FD7A05">
        <w:rPr>
          <w:rFonts w:ascii="Monotype Corsiva" w:hAnsi="Monotype Corsiva" w:cs="Calibri"/>
          <w:sz w:val="28"/>
          <w:szCs w:val="28"/>
        </w:rPr>
        <w:t>ономасиологический</w:t>
      </w:r>
      <w:r w:rsidRPr="00FD7A05">
        <w:rPr>
          <w:rFonts w:ascii="Monotype Corsiva" w:hAnsi="Monotype Corsiva" w:cs="Calibri"/>
          <w:sz w:val="28"/>
          <w:szCs w:val="28"/>
        </w:rPr>
        <w:t xml:space="preserve"> подход). Это связано со стремлением отразить в грамматическом описании позицию говорящего, важнейшую сторону его мыслительно-речевой деятельности - движение от смысла, который он хочет выразить, к реализации этого намерения в конкретном высказывании.</w:t>
      </w:r>
    </w:p>
    <w:p w:rsidR="001D41CA" w:rsidRPr="00FD7A05" w:rsidRDefault="009216D0" w:rsidP="001D41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>
        <w:rPr>
          <w:rFonts w:ascii="Monotype Corsiva" w:hAnsi="Monotype Corsiva" w:cs="Calibri"/>
          <w:sz w:val="28"/>
          <w:szCs w:val="28"/>
        </w:rPr>
        <w:t>Исследование</w:t>
      </w:r>
      <w:r w:rsidR="001D41CA" w:rsidRPr="00FD7A05">
        <w:rPr>
          <w:rFonts w:ascii="Monotype Corsiva" w:hAnsi="Monotype Corsiva" w:cs="Calibri"/>
          <w:sz w:val="28"/>
          <w:szCs w:val="28"/>
        </w:rPr>
        <w:t xml:space="preserve"> направлено на изучение системы семантических категорий в их языковом выражении.</w:t>
      </w:r>
    </w:p>
    <w:p w:rsidR="001D41CA" w:rsidRPr="00FD7A05" w:rsidRDefault="001D41CA" w:rsidP="001D41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 xml:space="preserve">Концептуальным основанием рассматриваемой модели грамматики является треугольник "семантическая категория - функционально-семантическое поле (ФСП) - категориальная ситуация (КС)", ФСП (аспектуальность, темпоральность, таксис и др.) рассматривается как языковое представление соответствующих семантических категорий в упорядоченном множестве разноуровневых языковых средств и их функций. </w:t>
      </w:r>
    </w:p>
    <w:p w:rsidR="001D41CA" w:rsidRPr="00FD7A05" w:rsidRDefault="001D41CA" w:rsidP="001D41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 xml:space="preserve">При анализе функционирования грамматических форм и конструкций определяются лексические, синтаксические, контекстуальные, ситуативные и прагматические условия их употребления. Тем самым изучается взаимодействие элементов языковой системы и окружающей среды (например, описывается употребление видов в различных глагольных формах и синтаксических конструкциях с учетом особенностей лексического </w:t>
      </w:r>
      <w:r w:rsidR="00BA59E4">
        <w:rPr>
          <w:rFonts w:ascii="Monotype Corsiva" w:hAnsi="Monotype Corsiva" w:cs="Calibri"/>
          <w:sz w:val="28"/>
          <w:szCs w:val="28"/>
        </w:rPr>
        <w:t>значения глаголов, предельности</w:t>
      </w:r>
      <w:r w:rsidR="00BA59E4" w:rsidRPr="00BA59E4">
        <w:rPr>
          <w:rFonts w:ascii="Monotype Corsiva" w:hAnsi="Monotype Corsiva" w:cs="Calibri"/>
          <w:sz w:val="28"/>
          <w:szCs w:val="28"/>
        </w:rPr>
        <w:t>/</w:t>
      </w:r>
      <w:r w:rsidRPr="00FD7A05">
        <w:rPr>
          <w:rFonts w:ascii="Monotype Corsiva" w:hAnsi="Monotype Corsiva" w:cs="Calibri"/>
          <w:sz w:val="28"/>
          <w:szCs w:val="28"/>
        </w:rPr>
        <w:t>непредельности и способов действия, исследуется взаимодействие глагольного вида с</w:t>
      </w:r>
      <w:r w:rsidR="00BA59E4">
        <w:rPr>
          <w:rFonts w:ascii="Monotype Corsiva" w:hAnsi="Monotype Corsiva" w:cs="Calibri"/>
          <w:sz w:val="28"/>
          <w:szCs w:val="28"/>
        </w:rPr>
        <w:t>о</w:t>
      </w:r>
      <w:r w:rsidRPr="00FD7A05">
        <w:rPr>
          <w:rFonts w:ascii="Monotype Corsiva" w:hAnsi="Monotype Corsiva" w:cs="Calibri"/>
          <w:sz w:val="28"/>
          <w:szCs w:val="28"/>
        </w:rPr>
        <w:t xml:space="preserve"> временем, наклонением, лицом и другими грамматическими категориями, выявляются типы ситуаций, выражаемых с участием глагольного вида в высказываниях в целостном тексте).</w:t>
      </w:r>
    </w:p>
    <w:p w:rsidR="001D41CA" w:rsidRPr="00FD7A05" w:rsidRDefault="001D41CA" w:rsidP="001D41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>В грамматических концепциях и конкретных исследованиях может доминировать либо системно-языковой аспект, либо аспект коммуникативный. В исследованиях функциональной грамматики доминирует системно-языковой категориальный аспект, следовательно, исследование направлено на осмысление и описание системы семантических категорий в их языковом выражении. Грамматика построена на основе определенной системы ФСП, в анализе их семантики и структуры.</w:t>
      </w:r>
    </w:p>
    <w:p w:rsidR="001D41CA" w:rsidRPr="00FD7A05" w:rsidRDefault="001D41CA" w:rsidP="001D41CA">
      <w:pPr>
        <w:tabs>
          <w:tab w:val="left" w:pos="3181"/>
        </w:tabs>
        <w:spacing w:after="0"/>
        <w:rPr>
          <w:rFonts w:ascii="Monotype Corsiva" w:hAnsi="Monotype Corsiva" w:cs="Monotype Corsiva"/>
          <w:sz w:val="28"/>
          <w:szCs w:val="28"/>
        </w:rPr>
      </w:pPr>
    </w:p>
    <w:p w:rsidR="001D41CA" w:rsidRPr="00FD7A05" w:rsidRDefault="001D41CA" w:rsidP="001D41CA">
      <w:pPr>
        <w:tabs>
          <w:tab w:val="left" w:pos="3181"/>
        </w:tabs>
        <w:spacing w:after="0"/>
        <w:rPr>
          <w:rFonts w:ascii="Monotype Corsiva" w:hAnsi="Monotype Corsiva" w:cs="Monotype Corsiva"/>
          <w:sz w:val="28"/>
          <w:szCs w:val="28"/>
        </w:rPr>
      </w:pPr>
    </w:p>
    <w:p w:rsidR="001D41CA" w:rsidRPr="00FD7A05" w:rsidRDefault="001D41CA" w:rsidP="001D41CA">
      <w:pPr>
        <w:tabs>
          <w:tab w:val="left" w:pos="3181"/>
        </w:tabs>
        <w:spacing w:after="0"/>
        <w:rPr>
          <w:rFonts w:ascii="Monotype Corsiva" w:hAnsi="Monotype Corsiva" w:cs="Monotype Corsiva"/>
          <w:sz w:val="28"/>
          <w:szCs w:val="28"/>
        </w:rPr>
      </w:pPr>
    </w:p>
    <w:p w:rsidR="001D41CA" w:rsidRPr="00FD7A05" w:rsidRDefault="001D41CA" w:rsidP="001D41CA">
      <w:pPr>
        <w:tabs>
          <w:tab w:val="left" w:pos="3181"/>
        </w:tabs>
        <w:spacing w:after="0"/>
        <w:rPr>
          <w:rFonts w:ascii="Monotype Corsiva" w:hAnsi="Monotype Corsiva" w:cs="Monotype Corsiva"/>
          <w:sz w:val="28"/>
          <w:szCs w:val="28"/>
        </w:rPr>
      </w:pPr>
    </w:p>
    <w:p w:rsidR="001D41CA" w:rsidRPr="00FD7A05" w:rsidRDefault="001D41CA" w:rsidP="001D41CA">
      <w:pPr>
        <w:tabs>
          <w:tab w:val="left" w:pos="3181"/>
        </w:tabs>
        <w:spacing w:after="0"/>
        <w:rPr>
          <w:rFonts w:ascii="Monotype Corsiva" w:hAnsi="Monotype Corsiva" w:cs="Monotype Corsiva"/>
          <w:sz w:val="28"/>
          <w:szCs w:val="28"/>
        </w:rPr>
      </w:pPr>
    </w:p>
    <w:p w:rsidR="000A391E" w:rsidRPr="00FD7A05" w:rsidRDefault="000A391E" w:rsidP="001D41CA">
      <w:pPr>
        <w:spacing w:after="0"/>
        <w:jc w:val="both"/>
        <w:rPr>
          <w:rFonts w:ascii="Monotype Corsiva" w:hAnsi="Monotype Corsiva"/>
          <w:sz w:val="28"/>
          <w:szCs w:val="28"/>
        </w:rPr>
      </w:pPr>
    </w:p>
    <w:p w:rsidR="00313A38" w:rsidRPr="00FD7A05" w:rsidRDefault="00313A38" w:rsidP="001D41CA">
      <w:pPr>
        <w:rPr>
          <w:rFonts w:ascii="Monotype Corsiva" w:hAnsi="Monotype Corsiva"/>
          <w:sz w:val="28"/>
          <w:szCs w:val="28"/>
        </w:rPr>
      </w:pPr>
    </w:p>
    <w:p w:rsidR="00241859" w:rsidRPr="00BA59E4" w:rsidRDefault="0098103D" w:rsidP="00BA59E4">
      <w:pPr>
        <w:pStyle w:val="2"/>
        <w:spacing w:before="0"/>
        <w:ind w:right="-568"/>
        <w:rPr>
          <w:rFonts w:ascii="Monotype Corsiva" w:hAnsi="Monotype Corsiva"/>
          <w:b w:val="0"/>
          <w:sz w:val="40"/>
          <w:szCs w:val="40"/>
        </w:rPr>
      </w:pPr>
      <w:bookmarkStart w:id="1" w:name="_Toc385118168"/>
      <w:r w:rsidRPr="00FD7A05">
        <w:rPr>
          <w:rFonts w:ascii="Monotype Corsiva" w:hAnsi="Monotype Corsiva"/>
          <w:b w:val="0"/>
          <w:sz w:val="40"/>
          <w:szCs w:val="40"/>
        </w:rPr>
        <w:lastRenderedPageBreak/>
        <w:t xml:space="preserve">Что такое </w:t>
      </w:r>
      <w:r w:rsidR="00140923" w:rsidRPr="00FD7A05">
        <w:rPr>
          <w:rFonts w:ascii="Monotype Corsiva" w:hAnsi="Monotype Corsiva"/>
          <w:b w:val="0"/>
          <w:sz w:val="40"/>
          <w:szCs w:val="40"/>
        </w:rPr>
        <w:t xml:space="preserve">функционально-семантическое </w:t>
      </w:r>
      <w:r w:rsidRPr="00FD7A05">
        <w:rPr>
          <w:rFonts w:ascii="Monotype Corsiva" w:hAnsi="Monotype Corsiva"/>
          <w:b w:val="0"/>
          <w:sz w:val="40"/>
          <w:szCs w:val="40"/>
        </w:rPr>
        <w:t>поле</w:t>
      </w:r>
      <w:bookmarkEnd w:id="1"/>
    </w:p>
    <w:p w:rsidR="0082167F" w:rsidRPr="00FD7A05" w:rsidRDefault="00313A38" w:rsidP="001D41CA">
      <w:pPr>
        <w:spacing w:after="0"/>
        <w:ind w:left="-1134" w:right="-568"/>
        <w:rPr>
          <w:rFonts w:ascii="Monotype Corsiva" w:hAnsi="Monotype Corsiva"/>
          <w:sz w:val="40"/>
          <w:szCs w:val="40"/>
        </w:rPr>
      </w:pPr>
      <w:r w:rsidRPr="00FD7A05"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6646929" cy="1616149"/>
            <wp:effectExtent l="19050" t="0" r="15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68" cy="162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23" w:rsidRPr="00FD7A05" w:rsidRDefault="0027529B" w:rsidP="001D41CA">
      <w:pPr>
        <w:spacing w:after="0"/>
        <w:ind w:left="-1134" w:right="-568"/>
        <w:rPr>
          <w:rFonts w:ascii="Monotype Corsiva" w:hAnsi="Monotype Corsiva"/>
          <w:sz w:val="40"/>
          <w:szCs w:val="40"/>
        </w:rPr>
      </w:pPr>
      <w:r w:rsidRPr="00FD7A05"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6721992" cy="6847368"/>
            <wp:effectExtent l="19050" t="0" r="265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832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76" w:rsidRDefault="0027529B" w:rsidP="009216D0">
      <w:pPr>
        <w:spacing w:after="0"/>
        <w:ind w:left="-709" w:right="-568"/>
        <w:rPr>
          <w:rFonts w:ascii="Monotype Corsiva" w:hAnsi="Monotype Corsiva"/>
          <w:sz w:val="40"/>
          <w:szCs w:val="40"/>
        </w:rPr>
      </w:pPr>
      <w:r w:rsidRPr="00FD7A05">
        <w:rPr>
          <w:rFonts w:ascii="Monotype Corsiva" w:hAnsi="Monotype Corsiva"/>
          <w:noProof/>
          <w:sz w:val="40"/>
          <w:szCs w:val="40"/>
        </w:rPr>
        <w:lastRenderedPageBreak/>
        <w:drawing>
          <wp:inline distT="0" distB="0" distL="0" distR="0">
            <wp:extent cx="6573136" cy="524185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29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D0" w:rsidRDefault="009216D0" w:rsidP="00FD7A05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</w:p>
    <w:p w:rsidR="00C72734" w:rsidRPr="00FD7A05" w:rsidRDefault="00C72734" w:rsidP="00FD7A05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>Выделяются 2 основных типа ФСП:</w:t>
      </w:r>
    </w:p>
    <w:p w:rsidR="00C72734" w:rsidRPr="00FD7A05" w:rsidRDefault="00C72734" w:rsidP="00FD7A05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>1) Моноцентрический</w:t>
      </w:r>
    </w:p>
    <w:p w:rsidR="00C72734" w:rsidRPr="00FD7A05" w:rsidRDefault="00C72734" w:rsidP="00FD7A05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>2) Полицентрический</w:t>
      </w:r>
    </w:p>
    <w:p w:rsidR="00C72734" w:rsidRPr="00FD7A05" w:rsidRDefault="00C72734" w:rsidP="00FD7A05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>Моноцентрический тип наиболее четко представлены полями, в центре которых находится определенная грамматическая категория, концентрирующая в целостной системе наиболее специализированное и наиболее регулярное выражение данного круга функций (глагольное время и темпоральность, наклонение и объективная модальность, лицо и персональность, вид глагола и аспектуальность, залог и залоговость).</w:t>
      </w:r>
    </w:p>
    <w:p w:rsidR="00C72734" w:rsidRPr="00FD7A05" w:rsidRDefault="00C72734" w:rsidP="00FD7A05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 xml:space="preserve">Примером ФСП со структурой полицентрического типа может служить поле качественности (т. е. семантическая категория, представляющая собой языковую интерпретацию мыслительной категории качества как видового отличия сущности; базирующееся на данной семантической категории ФСП, представляющее собой группировку </w:t>
      </w:r>
      <w:r w:rsidR="004B305E" w:rsidRPr="00FD7A05">
        <w:rPr>
          <w:rFonts w:ascii="Monotype Corsiva" w:hAnsi="Monotype Corsiva" w:cs="Calibri"/>
          <w:sz w:val="28"/>
          <w:szCs w:val="28"/>
        </w:rPr>
        <w:t>разноуровневых</w:t>
      </w:r>
      <w:r w:rsidR="00BC28AA">
        <w:rPr>
          <w:rFonts w:ascii="Monotype Corsiva" w:hAnsi="Monotype Corsiva" w:cs="Calibri"/>
          <w:sz w:val="28"/>
          <w:szCs w:val="28"/>
        </w:rPr>
        <w:t xml:space="preserve"> </w:t>
      </w:r>
      <w:r w:rsidRPr="00FD7A05">
        <w:rPr>
          <w:rFonts w:ascii="Monotype Corsiva" w:hAnsi="Monotype Corsiva" w:cs="Calibri"/>
          <w:sz w:val="28"/>
          <w:szCs w:val="28"/>
        </w:rPr>
        <w:t xml:space="preserve">средств данного языка, взаимодействующих на основе общности квалитативных функций). </w:t>
      </w:r>
    </w:p>
    <w:p w:rsidR="00BA59E4" w:rsidRDefault="00C72734" w:rsidP="007433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  <w:r w:rsidRPr="00FD7A05">
        <w:rPr>
          <w:rFonts w:ascii="Monotype Corsiva" w:hAnsi="Monotype Corsiva" w:cs="Calibri"/>
          <w:sz w:val="28"/>
          <w:szCs w:val="28"/>
        </w:rPr>
        <w:t xml:space="preserve">Для данного поля характерно расщепление на 2 центра - атрибутивный и </w:t>
      </w:r>
      <w:r w:rsidRPr="00FD7A05">
        <w:rPr>
          <w:rFonts w:ascii="Monotype Corsiva" w:hAnsi="Monotype Corsiva" w:cs="Calibri"/>
          <w:sz w:val="28"/>
          <w:szCs w:val="28"/>
        </w:rPr>
        <w:lastRenderedPageBreak/>
        <w:t>предикативный. Атрибутивный центр качественности представлен конструкциями с полными прилагательными и причастиями в роли определения. Предикативный центр представляет собой конструкции с краткими и полными прилагательными, с именным сказуемым типа сын - отличник. Периферийное положение занимают конструкции с краткими страдательными причастиями с ослабленной или устраненной глагольностью (он болен, он расстроен). К дальней периферии предикативной качественности относятся глагольные конструкции, в семантике которых содержится признак квалификативности (музыка облагораживает людей).</w:t>
      </w:r>
      <w:bookmarkStart w:id="2" w:name="_Toc385118169"/>
    </w:p>
    <w:p w:rsidR="009216D0" w:rsidRPr="00743376" w:rsidRDefault="009216D0" w:rsidP="007433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sz w:val="28"/>
          <w:szCs w:val="28"/>
        </w:rPr>
      </w:pPr>
    </w:p>
    <w:p w:rsidR="000A391E" w:rsidRPr="00FD7A05" w:rsidRDefault="0098103D" w:rsidP="001D41CA">
      <w:pPr>
        <w:pStyle w:val="2"/>
        <w:spacing w:before="0"/>
        <w:rPr>
          <w:rFonts w:ascii="Monotype Corsiva" w:hAnsi="Monotype Corsiva"/>
          <w:b w:val="0"/>
          <w:sz w:val="40"/>
          <w:szCs w:val="40"/>
        </w:rPr>
      </w:pPr>
      <w:r w:rsidRPr="00FD7A05">
        <w:rPr>
          <w:rFonts w:ascii="Monotype Corsiva" w:hAnsi="Monotype Corsiva"/>
          <w:b w:val="0"/>
          <w:sz w:val="40"/>
          <w:szCs w:val="40"/>
        </w:rPr>
        <w:t xml:space="preserve">Какие бывают </w:t>
      </w:r>
      <w:r w:rsidR="00C72734" w:rsidRPr="00FD7A05">
        <w:rPr>
          <w:rFonts w:ascii="Monotype Corsiva" w:hAnsi="Monotype Corsiva"/>
          <w:b w:val="0"/>
          <w:sz w:val="40"/>
          <w:szCs w:val="40"/>
        </w:rPr>
        <w:t xml:space="preserve">функционально-семантические </w:t>
      </w:r>
      <w:r w:rsidRPr="00FD7A05">
        <w:rPr>
          <w:rFonts w:ascii="Monotype Corsiva" w:hAnsi="Monotype Corsiva"/>
          <w:b w:val="0"/>
          <w:sz w:val="40"/>
          <w:szCs w:val="40"/>
        </w:rPr>
        <w:t>поля</w:t>
      </w:r>
      <w:bookmarkEnd w:id="2"/>
    </w:p>
    <w:p w:rsidR="00241859" w:rsidRPr="00FD7A05" w:rsidRDefault="00241859" w:rsidP="00241859">
      <w:pPr>
        <w:pStyle w:val="af0"/>
        <w:rPr>
          <w:rFonts w:ascii="Monotype Corsiva" w:hAnsi="Monotype Corsiva"/>
          <w:sz w:val="32"/>
          <w:szCs w:val="32"/>
        </w:rPr>
      </w:pPr>
      <w:r w:rsidRPr="00FD7A05">
        <w:rPr>
          <w:rFonts w:ascii="Monotype Corsiva" w:hAnsi="Monotype Corsiva"/>
          <w:sz w:val="32"/>
          <w:szCs w:val="32"/>
        </w:rPr>
        <w:t>Таксис как ФСП</w:t>
      </w:r>
    </w:p>
    <w:p w:rsidR="00C153DF" w:rsidRPr="00FD7A05" w:rsidRDefault="00C153DF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Таксис относится к числу полей полицентрического типа. Полицентрическая (бицентрическая) структура рассматриваемого поля определяется различием функций зависимого и независимого таксиса.</w:t>
      </w:r>
    </w:p>
    <w:p w:rsidR="00C153DF" w:rsidRPr="00FD7A05" w:rsidRDefault="00C153DF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BC28AA">
        <w:rPr>
          <w:rFonts w:ascii="Monotype Corsiva" w:hAnsi="Monotype Corsiva"/>
          <w:b/>
          <w:sz w:val="28"/>
          <w:szCs w:val="28"/>
        </w:rPr>
        <w:t>Зависимый таксис.</w:t>
      </w:r>
      <w:r w:rsidRPr="00FD7A05">
        <w:rPr>
          <w:rFonts w:ascii="Monotype Corsiva" w:hAnsi="Monotype Corsiva"/>
          <w:sz w:val="28"/>
          <w:szCs w:val="28"/>
        </w:rPr>
        <w:t xml:space="preserve"> Центральный компонент – конструкции с деепричастиями совершенного и несовершенного вида. Периферийные компоненты – а) конструкции с причастиями (оттесняемый другими, протискивающимися вперед людьми, он постоял еще с минуту у окошечка и двинулся к выходу), б) предложно-падежные конструкции (при рассмотрении…, при переходе… и т. д.) в сочетании с глаголом (муж был убит при выходе из окружения).</w:t>
      </w:r>
    </w:p>
    <w:p w:rsidR="00C153DF" w:rsidRPr="00FD7A05" w:rsidRDefault="00C153DF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BC28AA">
        <w:rPr>
          <w:rFonts w:ascii="Monotype Corsiva" w:hAnsi="Monotype Corsiva"/>
          <w:b/>
          <w:sz w:val="28"/>
          <w:szCs w:val="28"/>
        </w:rPr>
        <w:t>Независимый таксис.</w:t>
      </w:r>
      <w:r w:rsidRPr="00FD7A05">
        <w:rPr>
          <w:rFonts w:ascii="Monotype Corsiva" w:hAnsi="Monotype Corsiva"/>
          <w:sz w:val="28"/>
          <w:szCs w:val="28"/>
        </w:rPr>
        <w:t xml:space="preserve"> Центральные компоненты: 1) соотношение видо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Pr="00FD7A05">
        <w:rPr>
          <w:rFonts w:ascii="Monotype Corsiva" w:hAnsi="Monotype Corsiva"/>
          <w:sz w:val="28"/>
          <w:szCs w:val="28"/>
        </w:rPr>
        <w:t>-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Pr="00FD7A05">
        <w:rPr>
          <w:rFonts w:ascii="Monotype Corsiva" w:hAnsi="Monotype Corsiva"/>
          <w:sz w:val="28"/>
          <w:szCs w:val="28"/>
        </w:rPr>
        <w:t>временных форм в СПП с придаточным времени при участии союзов, а также лексических элементов типа сразу же, в то самое время; к данному компоненту примыкает соотношение видо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Pr="00FD7A05">
        <w:rPr>
          <w:rFonts w:ascii="Monotype Corsiva" w:hAnsi="Monotype Corsiva"/>
          <w:sz w:val="28"/>
          <w:szCs w:val="28"/>
        </w:rPr>
        <w:t>-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Pr="00FD7A05">
        <w:rPr>
          <w:rFonts w:ascii="Monotype Corsiva" w:hAnsi="Monotype Corsiva"/>
          <w:sz w:val="28"/>
          <w:szCs w:val="28"/>
        </w:rPr>
        <w:t>временных форм в БСП типа выйдет Михаил на улицу – сын уже бежит за ним; 2) соотношение видо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Pr="00FD7A05">
        <w:rPr>
          <w:rFonts w:ascii="Monotype Corsiva" w:hAnsi="Monotype Corsiva"/>
          <w:sz w:val="28"/>
          <w:szCs w:val="28"/>
        </w:rPr>
        <w:t>-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Pr="00FD7A05">
        <w:rPr>
          <w:rFonts w:ascii="Monotype Corsiva" w:hAnsi="Monotype Corsiva"/>
          <w:sz w:val="28"/>
          <w:szCs w:val="28"/>
        </w:rPr>
        <w:t>временных форм в предложениях с однородными сказуемыми и в ССП</w:t>
      </w:r>
      <w:r w:rsidR="0041609E" w:rsidRPr="00FD7A05">
        <w:rPr>
          <w:rFonts w:ascii="Monotype Corsiva" w:hAnsi="Monotype Corsiva"/>
          <w:sz w:val="28"/>
          <w:szCs w:val="28"/>
        </w:rPr>
        <w:t xml:space="preserve"> (при возможном участии лексических элементов типа перва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="0041609E" w:rsidRPr="00FD7A05">
        <w:rPr>
          <w:rFonts w:ascii="Monotype Corsiva" w:hAnsi="Monotype Corsiva"/>
          <w:sz w:val="28"/>
          <w:szCs w:val="28"/>
        </w:rPr>
        <w:t>-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="0041609E" w:rsidRPr="00FD7A05">
        <w:rPr>
          <w:rFonts w:ascii="Monotype Corsiva" w:hAnsi="Monotype Corsiva"/>
          <w:sz w:val="28"/>
          <w:szCs w:val="28"/>
        </w:rPr>
        <w:t>потом, сначала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="0041609E" w:rsidRPr="00FD7A05">
        <w:rPr>
          <w:rFonts w:ascii="Monotype Corsiva" w:hAnsi="Monotype Corsiva"/>
          <w:sz w:val="28"/>
          <w:szCs w:val="28"/>
        </w:rPr>
        <w:t>-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="0041609E" w:rsidRPr="00FD7A05">
        <w:rPr>
          <w:rFonts w:ascii="Monotype Corsiva" w:hAnsi="Monotype Corsiva"/>
          <w:sz w:val="28"/>
          <w:szCs w:val="28"/>
        </w:rPr>
        <w:t>а затем и т. п.; в выражении таксисных отношений в указанных конструкциях участвует также порядок слов). Компоненты, занимающие периферийное положение: а) соотношение видо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="0041609E" w:rsidRPr="00FD7A05">
        <w:rPr>
          <w:rFonts w:ascii="Monotype Corsiva" w:hAnsi="Monotype Corsiva"/>
          <w:sz w:val="28"/>
          <w:szCs w:val="28"/>
        </w:rPr>
        <w:t>-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="0041609E" w:rsidRPr="00FD7A05">
        <w:rPr>
          <w:rFonts w:ascii="Monotype Corsiva" w:hAnsi="Monotype Corsiva"/>
          <w:sz w:val="28"/>
          <w:szCs w:val="28"/>
        </w:rPr>
        <w:t>временных форм в СПП с придаточными условия, причины, следствия, уступки и в др. конструкциях, где выражение таксисных отношений является дополнительной функцией, связанной с основной семантической функцией данной конструкции; б) соотношение видо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="0041609E" w:rsidRPr="00FD7A05">
        <w:rPr>
          <w:rFonts w:ascii="Monotype Corsiva" w:hAnsi="Monotype Corsiva"/>
          <w:sz w:val="28"/>
          <w:szCs w:val="28"/>
        </w:rPr>
        <w:t>-</w:t>
      </w:r>
      <w:r w:rsidR="00A4265E" w:rsidRPr="00FD7A05">
        <w:rPr>
          <w:rFonts w:ascii="Monotype Corsiva" w:hAnsi="Monotype Corsiva"/>
          <w:sz w:val="28"/>
          <w:szCs w:val="28"/>
        </w:rPr>
        <w:t xml:space="preserve"> </w:t>
      </w:r>
      <w:r w:rsidR="0041609E" w:rsidRPr="00FD7A05">
        <w:rPr>
          <w:rFonts w:ascii="Monotype Corsiva" w:hAnsi="Monotype Corsiva"/>
          <w:sz w:val="28"/>
          <w:szCs w:val="28"/>
        </w:rPr>
        <w:t>временных форм в СПП с изъяснительной придаточной частью типа я видел, как он вытирал лицо руками.</w:t>
      </w:r>
    </w:p>
    <w:p w:rsidR="00A4265E" w:rsidRPr="00FD7A05" w:rsidRDefault="00BC28AA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BC28AA">
        <w:rPr>
          <w:rFonts w:ascii="Monotype Corsiva" w:hAnsi="Monotype Corsiva"/>
          <w:b/>
          <w:sz w:val="28"/>
          <w:szCs w:val="28"/>
        </w:rPr>
        <w:t>Таксисные ситуации</w:t>
      </w:r>
      <w:r>
        <w:rPr>
          <w:rFonts w:ascii="Monotype Corsiva" w:hAnsi="Monotype Corsiva"/>
          <w:sz w:val="28"/>
          <w:szCs w:val="28"/>
        </w:rPr>
        <w:t xml:space="preserve"> - э</w:t>
      </w:r>
      <w:r w:rsidR="00A4265E" w:rsidRPr="00FD7A05">
        <w:rPr>
          <w:rFonts w:ascii="Monotype Corsiva" w:hAnsi="Monotype Corsiva"/>
          <w:sz w:val="28"/>
          <w:szCs w:val="28"/>
        </w:rPr>
        <w:t>то типовые содержательные структуры, представляющие собой тот аспект передаваемой высказыванием «общей ситуации», который связан</w:t>
      </w:r>
      <w:r w:rsidR="00AC0698" w:rsidRPr="00FD7A05">
        <w:rPr>
          <w:rFonts w:ascii="Monotype Corsiva" w:hAnsi="Monotype Corsiva"/>
          <w:sz w:val="28"/>
          <w:szCs w:val="28"/>
        </w:rPr>
        <w:t xml:space="preserve"> </w:t>
      </w:r>
      <w:r w:rsidR="00911B18" w:rsidRPr="00FD7A05">
        <w:rPr>
          <w:rFonts w:ascii="Monotype Corsiva" w:hAnsi="Monotype Corsiva"/>
          <w:sz w:val="28"/>
          <w:szCs w:val="28"/>
        </w:rPr>
        <w:t xml:space="preserve">с функцией выражения сопряженности действий в составе предикативного комплекса, элементы которого относятся к одному и тому же временному плану (прошлого, настоящего или будущего). Например, в то время как я </w:t>
      </w:r>
      <w:r w:rsidR="00911B18" w:rsidRPr="00FD7A05">
        <w:rPr>
          <w:rFonts w:ascii="Monotype Corsiva" w:hAnsi="Monotype Corsiva"/>
          <w:sz w:val="28"/>
          <w:szCs w:val="28"/>
        </w:rPr>
        <w:lastRenderedPageBreak/>
        <w:t>подходил к этой комнате, они уже выходили из нее (таксисная ситуация типа «процесс-одновременный процесс»).</w:t>
      </w:r>
    </w:p>
    <w:p w:rsidR="00AC0698" w:rsidRPr="00FD7A05" w:rsidRDefault="00AC0698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Здесь рассматриваются временные соотношения действий и языковые средства выражения тех отношений, о которых идет речь (средства морфологические, синтаксические и лексические, вся совокупность элементов контекста, влияющих на функционирование видов).</w:t>
      </w:r>
    </w:p>
    <w:p w:rsidR="00AC0698" w:rsidRPr="00FD7A05" w:rsidRDefault="00AC0698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Таксисные ситуации всегда заключают в себе единство таксисных и аспектуальных элементов.</w:t>
      </w:r>
      <w:r w:rsidR="00057232" w:rsidRPr="00FD7A05">
        <w:rPr>
          <w:rFonts w:ascii="Monotype Corsiva" w:hAnsi="Monotype Corsiva"/>
          <w:sz w:val="28"/>
          <w:szCs w:val="28"/>
        </w:rPr>
        <w:t xml:space="preserve"> Характеристика временных отношений между действиями включает и характеристику протекания данного сочетания действий во времени, т. е. аспектуальную характеристику данного сочетания.</w:t>
      </w:r>
    </w:p>
    <w:p w:rsidR="00057232" w:rsidRPr="00FD7A05" w:rsidRDefault="00057232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Таксисные ситуации по структуре:</w:t>
      </w:r>
    </w:p>
    <w:p w:rsidR="00057232" w:rsidRPr="00FD7A05" w:rsidRDefault="00057232" w:rsidP="00BC28AA">
      <w:pPr>
        <w:pStyle w:val="af"/>
        <w:numPr>
          <w:ilvl w:val="0"/>
          <w:numId w:val="4"/>
        </w:numPr>
        <w:ind w:firstLine="0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Простые</w:t>
      </w:r>
    </w:p>
    <w:p w:rsidR="00057232" w:rsidRPr="00FD7A05" w:rsidRDefault="00057232" w:rsidP="00BC28AA">
      <w:pPr>
        <w:pStyle w:val="af"/>
        <w:numPr>
          <w:ilvl w:val="0"/>
          <w:numId w:val="4"/>
        </w:numPr>
        <w:ind w:firstLine="0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Сложные, которые включают в себя простые (более дробные таксисные отношения).</w:t>
      </w:r>
    </w:p>
    <w:p w:rsidR="00057232" w:rsidRDefault="00057232" w:rsidP="00BC28AA">
      <w:pPr>
        <w:pStyle w:val="af"/>
        <w:ind w:left="1080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В сложной таксисной ситуации устанавливаются иерархические отношения.</w:t>
      </w:r>
    </w:p>
    <w:p w:rsidR="00BC28AA" w:rsidRPr="00FD7A05" w:rsidRDefault="00BC28AA" w:rsidP="00BC28AA">
      <w:pPr>
        <w:pStyle w:val="af"/>
        <w:ind w:left="1080"/>
        <w:jc w:val="both"/>
        <w:rPr>
          <w:rFonts w:ascii="Monotype Corsiva" w:hAnsi="Monotype Corsiva"/>
          <w:sz w:val="28"/>
          <w:szCs w:val="28"/>
        </w:rPr>
      </w:pPr>
    </w:p>
    <w:p w:rsidR="00057232" w:rsidRPr="00FD7A05" w:rsidRDefault="00057232" w:rsidP="00BC28AA">
      <w:pPr>
        <w:pStyle w:val="af0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Поле аспектуальности</w:t>
      </w:r>
    </w:p>
    <w:p w:rsidR="00057232" w:rsidRPr="00FD7A05" w:rsidRDefault="00057232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Грамматическая категория вида образует центр поля аспектуальности, поскольку в видовых формах</w:t>
      </w:r>
      <w:r w:rsidR="00CF39B8" w:rsidRPr="00FD7A05">
        <w:rPr>
          <w:rFonts w:ascii="Monotype Corsiva" w:hAnsi="Monotype Corsiva"/>
          <w:sz w:val="28"/>
          <w:szCs w:val="28"/>
        </w:rPr>
        <w:t xml:space="preserve"> заключено отношение к признакам ограниченности действия пределом и цело</w:t>
      </w:r>
      <w:r w:rsidR="009216D0">
        <w:rPr>
          <w:rFonts w:ascii="Monotype Corsiva" w:hAnsi="Monotype Corsiva"/>
          <w:sz w:val="28"/>
          <w:szCs w:val="28"/>
        </w:rPr>
        <w:t>стностью</w:t>
      </w:r>
      <w:r w:rsidR="00CF39B8" w:rsidRPr="00FD7A05">
        <w:rPr>
          <w:rFonts w:ascii="Monotype Corsiva" w:hAnsi="Monotype Corsiva"/>
          <w:sz w:val="28"/>
          <w:szCs w:val="28"/>
        </w:rPr>
        <w:t xml:space="preserve"> (СВ – семантически маркированная форма, являющаяся носителем этих признаков, НВ – немаркированный член оппозиции). К периферии поля аспектуальности относятся способы глагольного действия и их группировки, аспектуальные признаки в лексическом значении глаголов (глаголы состояния, отношения, предельного и непредельного действия), семантические признаки, передаваемые обстоятельствами типа долго, медленно, постепенно, вдруг, внезапно и т. п.</w:t>
      </w:r>
    </w:p>
    <w:p w:rsidR="00CF39B8" w:rsidRPr="00FD7A05" w:rsidRDefault="00CF39B8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Семантика аспектуальности включает признаки лимитативности (предельности), длительности, кратности, фазовости, перфектности, акциональности, статальности, реляционности</w:t>
      </w:r>
      <w:r w:rsidR="00C42E0A" w:rsidRPr="00FD7A05">
        <w:rPr>
          <w:rFonts w:ascii="Monotype Corsiva" w:hAnsi="Monotype Corsiva"/>
          <w:sz w:val="28"/>
          <w:szCs w:val="28"/>
        </w:rPr>
        <w:t>.</w:t>
      </w:r>
    </w:p>
    <w:p w:rsidR="00C42E0A" w:rsidRDefault="00F2779D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Поле аспектуальности, группирующееся в русском и других языках вокруг глагольного вида, представляет собой одни из типичных примеров ФСП моноцентрического типа (темпоральность, объективная модальность, персональность, залоговость).</w:t>
      </w:r>
    </w:p>
    <w:p w:rsidR="00BC28AA" w:rsidRDefault="00BC28AA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9216D0" w:rsidRDefault="009216D0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9216D0" w:rsidRDefault="009216D0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9216D0" w:rsidRDefault="009216D0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9216D0" w:rsidRDefault="009216D0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9216D0" w:rsidRPr="00FD7A05" w:rsidRDefault="009216D0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F2779D" w:rsidRPr="00FD7A05" w:rsidRDefault="00F2779D" w:rsidP="00BC28AA">
      <w:pPr>
        <w:pStyle w:val="af0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lastRenderedPageBreak/>
        <w:t>Временная локализованность</w:t>
      </w:r>
    </w:p>
    <w:p w:rsidR="00F452D6" w:rsidRPr="00FD7A05" w:rsidRDefault="00F452D6" w:rsidP="00BC28AA">
      <w:pPr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680001" cy="15629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78" cy="15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AA" w:rsidRDefault="00F2779D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 xml:space="preserve">К центру поля относятся средства выражения конкретности/обобщенности субъекта и объекта (всякий, каждый, любой и тот человек, люди, время, жизнь, история). Сюда же относятся и обстоятельства типа иногда, часто, обычно, всегда, каждый раз, каждый год, ежегодно, по вечерам. К периферии относятся такие способы глагольного действия,  как прерывисто-смягчительный (побаливать, покрикивать), многократный (бывать, захаживать, формы прошедшего времени в значении «давнего обыкновения»: певал, сиживал, хаживал). </w:t>
      </w:r>
    </w:p>
    <w:p w:rsidR="00F2779D" w:rsidRPr="00FD7A05" w:rsidRDefault="00F2779D" w:rsidP="00BC28AA">
      <w:pPr>
        <w:spacing w:after="0"/>
        <w:ind w:firstLine="851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Это особая разновидность ФСП, не относящаяся ни к моноцентрическому, ни к полицентрическому типу (это поле с центральной сферой, имеющей сложную гетерогенную внутреннюю</w:t>
      </w:r>
      <w:r w:rsidR="009216D0">
        <w:rPr>
          <w:rFonts w:ascii="Monotype Corsiva" w:hAnsi="Monotype Corsiva"/>
          <w:sz w:val="28"/>
          <w:szCs w:val="28"/>
        </w:rPr>
        <w:t xml:space="preserve"> структуру, т. е. представляющую</w:t>
      </w:r>
      <w:r w:rsidRPr="00FD7A05">
        <w:rPr>
          <w:rFonts w:ascii="Monotype Corsiva" w:hAnsi="Monotype Corsiva"/>
          <w:sz w:val="28"/>
          <w:szCs w:val="28"/>
        </w:rPr>
        <w:t xml:space="preserve"> собой комплекс взаимодействующих разноуровневых компонентов).</w:t>
      </w:r>
    </w:p>
    <w:p w:rsidR="00F452D6" w:rsidRDefault="00F452D6" w:rsidP="00BC28AA">
      <w:pPr>
        <w:pStyle w:val="af0"/>
        <w:jc w:val="both"/>
        <w:rPr>
          <w:rFonts w:ascii="Monotype Corsiva" w:hAnsi="Monotype Corsiva"/>
          <w:sz w:val="28"/>
          <w:szCs w:val="28"/>
        </w:rPr>
      </w:pPr>
    </w:p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Default="009216D0" w:rsidP="009216D0"/>
    <w:p w:rsidR="009216D0" w:rsidRPr="009216D0" w:rsidRDefault="009216D0" w:rsidP="009216D0"/>
    <w:p w:rsidR="00911B18" w:rsidRPr="00FD7A05" w:rsidRDefault="00F452D6" w:rsidP="00BC28AA">
      <w:pPr>
        <w:pStyle w:val="af0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lastRenderedPageBreak/>
        <w:t>Темпоральность</w:t>
      </w:r>
    </w:p>
    <w:p w:rsidR="00BC28AA" w:rsidRPr="00FD7A05" w:rsidRDefault="00F452D6" w:rsidP="00BC28AA">
      <w:pPr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6020243" cy="4495707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18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34" w:rsidRPr="00FD7A05" w:rsidRDefault="00F452D6" w:rsidP="00BC28AA">
      <w:pPr>
        <w:pStyle w:val="af0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Персональность</w:t>
      </w:r>
    </w:p>
    <w:p w:rsidR="00F452D6" w:rsidRPr="00FD7A05" w:rsidRDefault="00F452D6" w:rsidP="00BC28AA">
      <w:pPr>
        <w:jc w:val="center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807592" cy="1158949"/>
            <wp:effectExtent l="19050" t="0" r="26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21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A05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637471" cy="2626242"/>
            <wp:effectExtent l="19050" t="0" r="132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24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D6" w:rsidRPr="00FD7A05" w:rsidRDefault="00F452D6" w:rsidP="00BC28AA">
      <w:pPr>
        <w:jc w:val="center"/>
        <w:rPr>
          <w:rFonts w:ascii="Monotype Corsiva" w:hAnsi="Monotype Corsiva"/>
          <w:b/>
          <w:sz w:val="28"/>
          <w:szCs w:val="28"/>
        </w:rPr>
      </w:pPr>
      <w:r w:rsidRPr="00FD7A05"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inline distT="0" distB="0" distL="0" distR="0">
            <wp:extent cx="5680001" cy="595424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76" cy="59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34" w:rsidRPr="00FD7A05" w:rsidRDefault="00C72734" w:rsidP="00BC28AA">
      <w:pPr>
        <w:jc w:val="both"/>
        <w:rPr>
          <w:rFonts w:ascii="Monotype Corsiva" w:hAnsi="Monotype Corsiva"/>
          <w:sz w:val="28"/>
          <w:szCs w:val="28"/>
        </w:rPr>
      </w:pPr>
    </w:p>
    <w:p w:rsidR="000A391E" w:rsidRPr="00FD7A05" w:rsidRDefault="00F452D6" w:rsidP="00BC28AA">
      <w:pPr>
        <w:pStyle w:val="af0"/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sz w:val="28"/>
          <w:szCs w:val="28"/>
        </w:rPr>
        <w:t>Залоговость</w:t>
      </w:r>
      <w:r w:rsidR="009216D0" w:rsidRPr="00FD7A05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265331" cy="2930211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15" cy="293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D6" w:rsidRPr="00FD7A05" w:rsidRDefault="009216D0" w:rsidP="00BC28AA">
      <w:pPr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414187" cy="3482045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32" cy="34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34" w:rsidRPr="00FD7A05" w:rsidRDefault="00F452D6" w:rsidP="009216D0">
      <w:pPr>
        <w:jc w:val="both"/>
        <w:rPr>
          <w:rFonts w:ascii="Monotype Corsiva" w:hAnsi="Monotype Corsiva"/>
          <w:sz w:val="28"/>
          <w:szCs w:val="28"/>
        </w:rPr>
      </w:pPr>
      <w:r w:rsidRPr="00FD7A05">
        <w:rPr>
          <w:rFonts w:ascii="Monotype Corsiva" w:hAnsi="Monotype Corsiva"/>
          <w:noProof/>
          <w:sz w:val="28"/>
          <w:szCs w:val="28"/>
        </w:rPr>
        <w:lastRenderedPageBreak/>
        <w:drawing>
          <wp:inline distT="0" distB="0" distL="0" distR="0">
            <wp:extent cx="5634931" cy="2052084"/>
            <wp:effectExtent l="19050" t="0" r="3869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79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A05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842827" cy="1817689"/>
            <wp:effectExtent l="19050" t="0" r="552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44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9B" w:rsidRPr="00BC28AA" w:rsidRDefault="00C72734" w:rsidP="00BC28AA">
      <w:pPr>
        <w:pStyle w:val="2"/>
        <w:spacing w:before="0"/>
        <w:rPr>
          <w:rFonts w:ascii="Monotype Corsiva" w:hAnsi="Monotype Corsiva"/>
          <w:b w:val="0"/>
          <w:sz w:val="40"/>
          <w:szCs w:val="40"/>
        </w:rPr>
      </w:pPr>
      <w:bookmarkStart w:id="3" w:name="_Toc385118170"/>
      <w:r w:rsidRPr="00BC28AA">
        <w:rPr>
          <w:rFonts w:ascii="Monotype Corsiva" w:hAnsi="Monotype Corsiva"/>
          <w:b w:val="0"/>
          <w:sz w:val="40"/>
          <w:szCs w:val="40"/>
        </w:rPr>
        <w:t>Системные с</w:t>
      </w:r>
      <w:r w:rsidR="0098103D" w:rsidRPr="00BC28AA">
        <w:rPr>
          <w:rFonts w:ascii="Monotype Corsiva" w:hAnsi="Monotype Corsiva"/>
          <w:b w:val="0"/>
          <w:sz w:val="40"/>
          <w:szCs w:val="40"/>
        </w:rPr>
        <w:t xml:space="preserve">вязи </w:t>
      </w:r>
      <w:r w:rsidR="00E801AE" w:rsidRPr="00BC28AA">
        <w:rPr>
          <w:rFonts w:ascii="Monotype Corsiva" w:hAnsi="Monotype Corsiva"/>
          <w:b w:val="0"/>
          <w:sz w:val="40"/>
          <w:szCs w:val="40"/>
        </w:rPr>
        <w:t>функционально-семантических полей</w:t>
      </w:r>
      <w:bookmarkEnd w:id="3"/>
    </w:p>
    <w:p w:rsidR="00C72734" w:rsidRPr="00FD7A05" w:rsidRDefault="00C72734" w:rsidP="00BC28A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bCs/>
          <w:sz w:val="28"/>
          <w:szCs w:val="28"/>
        </w:rPr>
      </w:pPr>
      <w:r w:rsidRPr="00FD7A05">
        <w:rPr>
          <w:rFonts w:ascii="Monotype Corsiva" w:hAnsi="Monotype Corsiva" w:cs="Calibri"/>
          <w:bCs/>
          <w:sz w:val="28"/>
          <w:szCs w:val="28"/>
        </w:rPr>
        <w:t>Могут быть выделены следующие группировки ФСП:</w:t>
      </w:r>
    </w:p>
    <w:p w:rsidR="00C72734" w:rsidRPr="00FD7A05" w:rsidRDefault="00C72734" w:rsidP="00BC28AA">
      <w:pPr>
        <w:pStyle w:val="af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Monotype Corsiva" w:hAnsi="Monotype Corsiva" w:cs="Calibri"/>
          <w:bCs/>
          <w:sz w:val="28"/>
          <w:szCs w:val="28"/>
        </w:rPr>
      </w:pPr>
      <w:r w:rsidRPr="00FD7A05">
        <w:rPr>
          <w:rFonts w:ascii="Monotype Corsiva" w:hAnsi="Monotype Corsiva" w:cs="Calibri"/>
          <w:bCs/>
          <w:sz w:val="28"/>
          <w:szCs w:val="28"/>
        </w:rPr>
        <w:t xml:space="preserve">ФСП  с предикативным ядром – аспектуальность, временная </w:t>
      </w:r>
      <w:r w:rsidR="004B305E" w:rsidRPr="00FD7A05">
        <w:rPr>
          <w:rFonts w:ascii="Monotype Corsiva" w:hAnsi="Monotype Corsiva" w:cs="Calibri"/>
          <w:bCs/>
          <w:sz w:val="28"/>
          <w:szCs w:val="28"/>
        </w:rPr>
        <w:t>локализованность</w:t>
      </w:r>
      <w:r w:rsidRPr="00FD7A05">
        <w:rPr>
          <w:rFonts w:ascii="Monotype Corsiva" w:hAnsi="Monotype Corsiva" w:cs="Calibri"/>
          <w:bCs/>
          <w:sz w:val="28"/>
          <w:szCs w:val="28"/>
        </w:rPr>
        <w:t>, таксис, темпоральность, модальность, персональность, залоговость;</w:t>
      </w:r>
    </w:p>
    <w:p w:rsidR="00C72734" w:rsidRPr="00FD7A05" w:rsidRDefault="00C72734" w:rsidP="00BC28AA">
      <w:pPr>
        <w:pStyle w:val="af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Monotype Corsiva" w:hAnsi="Monotype Corsiva" w:cs="Calibri"/>
          <w:bCs/>
          <w:sz w:val="28"/>
          <w:szCs w:val="28"/>
        </w:rPr>
      </w:pPr>
      <w:r w:rsidRPr="00FD7A05">
        <w:rPr>
          <w:rFonts w:ascii="Monotype Corsiva" w:hAnsi="Monotype Corsiva" w:cs="Calibri"/>
          <w:bCs/>
          <w:sz w:val="28"/>
          <w:szCs w:val="28"/>
        </w:rPr>
        <w:t>ФСП  с субъектно-объектным ядром – субъектность, объектность, коммуникативная перспектива высказывания, определенность/неопределенность;</w:t>
      </w:r>
    </w:p>
    <w:p w:rsidR="00C72734" w:rsidRPr="00FD7A05" w:rsidRDefault="00C72734" w:rsidP="00BC28AA">
      <w:pPr>
        <w:pStyle w:val="af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Monotype Corsiva" w:hAnsi="Monotype Corsiva" w:cs="Calibri"/>
          <w:bCs/>
          <w:sz w:val="28"/>
          <w:szCs w:val="28"/>
        </w:rPr>
      </w:pPr>
      <w:r w:rsidRPr="00FD7A05">
        <w:rPr>
          <w:rFonts w:ascii="Monotype Corsiva" w:hAnsi="Monotype Corsiva" w:cs="Calibri"/>
          <w:bCs/>
          <w:sz w:val="28"/>
          <w:szCs w:val="28"/>
        </w:rPr>
        <w:t>ФСП с качественно-количественным ядром – качественность, количественность;</w:t>
      </w:r>
    </w:p>
    <w:p w:rsidR="00C72734" w:rsidRPr="00FD7A05" w:rsidRDefault="00C72734" w:rsidP="00BC28AA">
      <w:pPr>
        <w:pStyle w:val="af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Monotype Corsiva" w:hAnsi="Monotype Corsiva" w:cs="Calibri"/>
          <w:bCs/>
          <w:sz w:val="28"/>
          <w:szCs w:val="28"/>
        </w:rPr>
      </w:pPr>
      <w:r w:rsidRPr="00FD7A05">
        <w:rPr>
          <w:rFonts w:ascii="Monotype Corsiva" w:hAnsi="Monotype Corsiva" w:cs="Calibri"/>
          <w:bCs/>
          <w:sz w:val="28"/>
          <w:szCs w:val="28"/>
        </w:rPr>
        <w:t>ФСП с предикативно-обстоятельственным ядром - локативность, бытийность, посессивность, обусловленность (комплекс полей условия, причины, цели, следствия и уступительности).</w:t>
      </w:r>
    </w:p>
    <w:p w:rsidR="00C72734" w:rsidRPr="00FD7A05" w:rsidRDefault="00C72734" w:rsidP="00BC28A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Monotype Corsiva" w:hAnsi="Monotype Corsiva" w:cs="Calibri"/>
          <w:bCs/>
          <w:sz w:val="28"/>
          <w:szCs w:val="28"/>
        </w:rPr>
      </w:pPr>
      <w:r w:rsidRPr="00FD7A05">
        <w:rPr>
          <w:rFonts w:ascii="Monotype Corsiva" w:hAnsi="Monotype Corsiva" w:cs="Calibri"/>
          <w:bCs/>
          <w:sz w:val="28"/>
          <w:szCs w:val="28"/>
        </w:rPr>
        <w:t xml:space="preserve">Системные связи ФСП многомерны. Поля локативности, бытийности, посессивности и обусловленности образуют группировку ФСП, ядро которой можно определить как предикативно-обстоятельственное (конструкции типа на свете существует справедливость, у них есть все). Во всех ФСП, относящихся к данной группировке, доминирует предикативный элемент, играющий базовую роль в языковом представлении пространственных отношений. Предикативная основа в той или иной форме (либо как ядро, доминанта, либо как один из компонентов анализируемой семантики и средств ее формального выражения) представлена </w:t>
      </w:r>
      <w:r w:rsidR="004B305E" w:rsidRPr="00FD7A05">
        <w:rPr>
          <w:rFonts w:ascii="Monotype Corsiva" w:hAnsi="Monotype Corsiva" w:cs="Calibri"/>
          <w:bCs/>
          <w:sz w:val="28"/>
          <w:szCs w:val="28"/>
        </w:rPr>
        <w:t>во</w:t>
      </w:r>
      <w:r w:rsidRPr="00FD7A05">
        <w:rPr>
          <w:rFonts w:ascii="Monotype Corsiva" w:hAnsi="Monotype Corsiva" w:cs="Calibri"/>
          <w:bCs/>
          <w:sz w:val="28"/>
          <w:szCs w:val="28"/>
        </w:rPr>
        <w:t xml:space="preserve"> всех группировках ФСП, что отражает определяющую роль предиката в семантической структуре предложения.</w:t>
      </w:r>
    </w:p>
    <w:p w:rsidR="009F2A61" w:rsidRPr="00FD7A05" w:rsidRDefault="009F2A61" w:rsidP="001D41CA">
      <w:pPr>
        <w:pStyle w:val="2"/>
        <w:spacing w:before="0"/>
        <w:rPr>
          <w:rFonts w:ascii="Monotype Corsiva" w:hAnsi="Monotype Corsiva"/>
          <w:b w:val="0"/>
          <w:sz w:val="40"/>
          <w:szCs w:val="40"/>
        </w:rPr>
      </w:pPr>
      <w:bookmarkStart w:id="4" w:name="_Toc385118171"/>
      <w:r w:rsidRPr="00FD7A05">
        <w:rPr>
          <w:rFonts w:ascii="Monotype Corsiva" w:hAnsi="Monotype Corsiva"/>
          <w:b w:val="0"/>
          <w:sz w:val="40"/>
          <w:szCs w:val="40"/>
        </w:rPr>
        <w:lastRenderedPageBreak/>
        <w:t>Список литературы</w:t>
      </w:r>
      <w:bookmarkEnd w:id="4"/>
    </w:p>
    <w:p w:rsidR="009F2A61" w:rsidRPr="00FD7A05" w:rsidRDefault="009F2A61" w:rsidP="001D41CA">
      <w:pPr>
        <w:spacing w:after="0"/>
        <w:rPr>
          <w:rFonts w:ascii="Monotype Corsiva" w:hAnsi="Monotype Corsiva"/>
        </w:rPr>
      </w:pPr>
    </w:p>
    <w:p w:rsidR="009F2A61" w:rsidRPr="00FD7A05" w:rsidRDefault="009F2A61" w:rsidP="001D41CA">
      <w:pPr>
        <w:spacing w:after="0"/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</w:rPr>
      </w:pPr>
      <w:r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</w:rPr>
        <w:t>Бондарко, А. В. Теория значения в системе функциональной грамматики: На материале русского языка</w:t>
      </w:r>
      <w:r w:rsidR="00272CAA"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</w:rPr>
        <w:t xml:space="preserve"> </w:t>
      </w:r>
      <w:r w:rsidR="00C664C7"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</w:rPr>
        <w:t>/</w:t>
      </w:r>
      <w:r w:rsidR="00272CAA"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</w:rPr>
        <w:t xml:space="preserve"> </w:t>
      </w:r>
      <w:r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</w:rPr>
        <w:t>Рос. Академия наук. Ин-т лингвистических исследований. – М.: Языки славянской культуры, 2002. – 736 с. – (</w:t>
      </w:r>
      <w:r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  <w:lang w:val="en-US"/>
        </w:rPr>
        <w:t>Studia</w:t>
      </w:r>
      <w:r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</w:rPr>
        <w:t xml:space="preserve"> </w:t>
      </w:r>
      <w:r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  <w:lang w:val="en-US"/>
        </w:rPr>
        <w:t>philologica</w:t>
      </w:r>
      <w:r w:rsidRPr="00FD7A05">
        <w:rPr>
          <w:rFonts w:ascii="Monotype Corsiva" w:hAnsi="Monotype Corsiva" w:cs="Arial"/>
          <w:bCs/>
          <w:color w:val="212121"/>
          <w:sz w:val="28"/>
          <w:szCs w:val="28"/>
          <w:shd w:val="clear" w:color="auto" w:fill="FFFFFF"/>
        </w:rPr>
        <w:t>)</w:t>
      </w:r>
    </w:p>
    <w:p w:rsidR="009F2A61" w:rsidRPr="00FD7A05" w:rsidRDefault="009F2A61" w:rsidP="001D41CA">
      <w:pPr>
        <w:spacing w:after="0"/>
        <w:rPr>
          <w:rFonts w:ascii="Monotype Corsiva" w:hAnsi="Monotype Corsiva" w:cs="Arial"/>
          <w:bCs/>
          <w:color w:val="212121"/>
          <w:sz w:val="20"/>
          <w:szCs w:val="20"/>
          <w:shd w:val="clear" w:color="auto" w:fill="FFFFFF"/>
        </w:rPr>
      </w:pPr>
    </w:p>
    <w:p w:rsidR="009F2A61" w:rsidRPr="00FD7A05" w:rsidRDefault="009F2A61" w:rsidP="001D41CA">
      <w:pPr>
        <w:spacing w:after="0"/>
        <w:rPr>
          <w:rFonts w:ascii="Monotype Corsiva" w:hAnsi="Monotype Corsiva" w:cs="Arial"/>
          <w:bCs/>
          <w:color w:val="212121"/>
          <w:sz w:val="20"/>
          <w:szCs w:val="20"/>
          <w:shd w:val="clear" w:color="auto" w:fill="FFFFFF"/>
        </w:rPr>
      </w:pPr>
    </w:p>
    <w:p w:rsidR="009F2A61" w:rsidRPr="00FD7A05" w:rsidRDefault="009F2A61" w:rsidP="001D41CA">
      <w:pPr>
        <w:spacing w:after="0"/>
        <w:rPr>
          <w:rFonts w:ascii="Monotype Corsiva" w:hAnsi="Monotype Corsiva"/>
        </w:rPr>
      </w:pPr>
    </w:p>
    <w:p w:rsidR="009F2A61" w:rsidRPr="00FD7A05" w:rsidRDefault="009F2A61" w:rsidP="001D41CA">
      <w:pPr>
        <w:spacing w:after="0"/>
        <w:rPr>
          <w:rFonts w:ascii="Monotype Corsiva" w:hAnsi="Monotype Corsiva"/>
        </w:rPr>
      </w:pPr>
    </w:p>
    <w:sectPr w:rsidR="009F2A61" w:rsidRPr="00FD7A05" w:rsidSect="008330F5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C05" w:rsidRDefault="00DE1C05" w:rsidP="00077D10">
      <w:pPr>
        <w:spacing w:after="0" w:line="240" w:lineRule="auto"/>
      </w:pPr>
      <w:r>
        <w:separator/>
      </w:r>
    </w:p>
  </w:endnote>
  <w:endnote w:type="continuationSeparator" w:id="1">
    <w:p w:rsidR="00DE1C05" w:rsidRDefault="00DE1C05" w:rsidP="00077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809004"/>
      <w:docPartObj>
        <w:docPartGallery w:val="Page Numbers (Bottom of Page)"/>
        <w:docPartUnique/>
      </w:docPartObj>
    </w:sdtPr>
    <w:sdtContent>
      <w:p w:rsidR="00F2779D" w:rsidRDefault="00293F44">
        <w:pPr>
          <w:pStyle w:val="a7"/>
          <w:jc w:val="right"/>
        </w:pPr>
        <w:fldSimple w:instr=" PAGE   \* MERGEFORMAT ">
          <w:r w:rsidR="00381439">
            <w:rPr>
              <w:noProof/>
            </w:rPr>
            <w:t>12</w:t>
          </w:r>
        </w:fldSimple>
      </w:p>
    </w:sdtContent>
  </w:sdt>
  <w:p w:rsidR="00F2779D" w:rsidRDefault="00F2779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C05" w:rsidRDefault="00DE1C05" w:rsidP="00077D10">
      <w:pPr>
        <w:spacing w:after="0" w:line="240" w:lineRule="auto"/>
      </w:pPr>
      <w:r>
        <w:separator/>
      </w:r>
    </w:p>
  </w:footnote>
  <w:footnote w:type="continuationSeparator" w:id="1">
    <w:p w:rsidR="00DE1C05" w:rsidRDefault="00DE1C05" w:rsidP="00077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33E5"/>
    <w:multiLevelType w:val="hybridMultilevel"/>
    <w:tmpl w:val="721C05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C05F9"/>
    <w:multiLevelType w:val="hybridMultilevel"/>
    <w:tmpl w:val="9468EB82"/>
    <w:lvl w:ilvl="0" w:tplc="130C38A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AF753A3"/>
    <w:multiLevelType w:val="hybridMultilevel"/>
    <w:tmpl w:val="4A784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9A4190"/>
    <w:multiLevelType w:val="hybridMultilevel"/>
    <w:tmpl w:val="ADF8A556"/>
    <w:lvl w:ilvl="0" w:tplc="8AB0E5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42D6"/>
    <w:rsid w:val="00057232"/>
    <w:rsid w:val="00077D10"/>
    <w:rsid w:val="000A1CA5"/>
    <w:rsid w:val="000A391E"/>
    <w:rsid w:val="000C19CE"/>
    <w:rsid w:val="00140923"/>
    <w:rsid w:val="001D14DB"/>
    <w:rsid w:val="001D41CA"/>
    <w:rsid w:val="00232D11"/>
    <w:rsid w:val="00241859"/>
    <w:rsid w:val="00272CAA"/>
    <w:rsid w:val="0027529B"/>
    <w:rsid w:val="00293F44"/>
    <w:rsid w:val="00313A38"/>
    <w:rsid w:val="00316926"/>
    <w:rsid w:val="00381439"/>
    <w:rsid w:val="003A2D55"/>
    <w:rsid w:val="0041609E"/>
    <w:rsid w:val="00462A79"/>
    <w:rsid w:val="004B305E"/>
    <w:rsid w:val="004E38CB"/>
    <w:rsid w:val="00563EBC"/>
    <w:rsid w:val="006C24E4"/>
    <w:rsid w:val="00730EC4"/>
    <w:rsid w:val="00743376"/>
    <w:rsid w:val="0082167F"/>
    <w:rsid w:val="008330F5"/>
    <w:rsid w:val="008871E1"/>
    <w:rsid w:val="008B79A0"/>
    <w:rsid w:val="00911B18"/>
    <w:rsid w:val="009216D0"/>
    <w:rsid w:val="0098103D"/>
    <w:rsid w:val="009F2A61"/>
    <w:rsid w:val="00A1473C"/>
    <w:rsid w:val="00A4265E"/>
    <w:rsid w:val="00A91112"/>
    <w:rsid w:val="00AA10E9"/>
    <w:rsid w:val="00AB637F"/>
    <w:rsid w:val="00AC0698"/>
    <w:rsid w:val="00AF42D6"/>
    <w:rsid w:val="00BA59E4"/>
    <w:rsid w:val="00BC28AA"/>
    <w:rsid w:val="00BD2F9F"/>
    <w:rsid w:val="00C153DF"/>
    <w:rsid w:val="00C42E0A"/>
    <w:rsid w:val="00C44E41"/>
    <w:rsid w:val="00C664C7"/>
    <w:rsid w:val="00C72734"/>
    <w:rsid w:val="00CF39B8"/>
    <w:rsid w:val="00D8610B"/>
    <w:rsid w:val="00DE1446"/>
    <w:rsid w:val="00DE1C05"/>
    <w:rsid w:val="00E21389"/>
    <w:rsid w:val="00E801AE"/>
    <w:rsid w:val="00F234A8"/>
    <w:rsid w:val="00F2779D"/>
    <w:rsid w:val="00F452D6"/>
    <w:rsid w:val="00FD7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0F5"/>
  </w:style>
  <w:style w:type="paragraph" w:styleId="1">
    <w:name w:val="heading 1"/>
    <w:basedOn w:val="a"/>
    <w:next w:val="a"/>
    <w:link w:val="10"/>
    <w:uiPriority w:val="9"/>
    <w:qFormat/>
    <w:rsid w:val="00981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10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810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810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81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1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semiHidden/>
    <w:unhideWhenUsed/>
    <w:rsid w:val="00077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7D10"/>
  </w:style>
  <w:style w:type="paragraph" w:styleId="a7">
    <w:name w:val="footer"/>
    <w:basedOn w:val="a"/>
    <w:link w:val="a8"/>
    <w:uiPriority w:val="99"/>
    <w:unhideWhenUsed/>
    <w:rsid w:val="00077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7D10"/>
  </w:style>
  <w:style w:type="paragraph" w:styleId="a9">
    <w:name w:val="TOC Heading"/>
    <w:basedOn w:val="1"/>
    <w:next w:val="a"/>
    <w:uiPriority w:val="39"/>
    <w:semiHidden/>
    <w:unhideWhenUsed/>
    <w:qFormat/>
    <w:rsid w:val="009F2A61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9F2A61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9F2A61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F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2A61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D8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8610B"/>
  </w:style>
  <w:style w:type="character" w:customStyle="1" w:styleId="mw-headline">
    <w:name w:val="mw-headline"/>
    <w:basedOn w:val="a0"/>
    <w:rsid w:val="00D8610B"/>
  </w:style>
  <w:style w:type="character" w:customStyle="1" w:styleId="mw-editsection">
    <w:name w:val="mw-editsection"/>
    <w:basedOn w:val="a0"/>
    <w:rsid w:val="00D8610B"/>
  </w:style>
  <w:style w:type="character" w:customStyle="1" w:styleId="mw-editsection-bracket">
    <w:name w:val="mw-editsection-bracket"/>
    <w:basedOn w:val="a0"/>
    <w:rsid w:val="00D8610B"/>
  </w:style>
  <w:style w:type="character" w:customStyle="1" w:styleId="mw-editsection-divider">
    <w:name w:val="mw-editsection-divider"/>
    <w:basedOn w:val="a0"/>
    <w:rsid w:val="00D8610B"/>
  </w:style>
  <w:style w:type="character" w:styleId="ae">
    <w:name w:val="Emphasis"/>
    <w:basedOn w:val="a0"/>
    <w:uiPriority w:val="20"/>
    <w:qFormat/>
    <w:rsid w:val="00313A38"/>
    <w:rPr>
      <w:i/>
      <w:iCs/>
    </w:rPr>
  </w:style>
  <w:style w:type="paragraph" w:styleId="af">
    <w:name w:val="List Paragraph"/>
    <w:basedOn w:val="a"/>
    <w:uiPriority w:val="34"/>
    <w:qFormat/>
    <w:rsid w:val="00C72734"/>
    <w:pPr>
      <w:ind w:left="720"/>
      <w:contextualSpacing/>
    </w:pPr>
  </w:style>
  <w:style w:type="paragraph" w:styleId="af0">
    <w:name w:val="Subtitle"/>
    <w:basedOn w:val="a"/>
    <w:next w:val="a"/>
    <w:link w:val="af1"/>
    <w:uiPriority w:val="11"/>
    <w:qFormat/>
    <w:rsid w:val="002418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2418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D7A05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D7A05"/>
    <w:pPr>
      <w:spacing w:after="100"/>
      <w:ind w:left="44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2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6619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pemark.narod.ru/les/113a.html" TargetMode="External"/><Relationship Id="rId13" Type="http://schemas.openxmlformats.org/officeDocument/2006/relationships/hyperlink" Target="http://tapemark.narod.ru/les/116b.html" TargetMode="External"/><Relationship Id="rId18" Type="http://schemas.openxmlformats.org/officeDocument/2006/relationships/hyperlink" Target="http://tapemark.narod.ru/les/047d.html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tapemark.narod.ru/les/438a.html" TargetMode="External"/><Relationship Id="rId17" Type="http://schemas.openxmlformats.org/officeDocument/2006/relationships/hyperlink" Target="http://tapemark.narod.ru/les/304a.html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tapemark.narod.ru/les/090c.html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apemark.narod.ru/les/539a.html" TargetMode="External"/><Relationship Id="rId24" Type="http://schemas.openxmlformats.org/officeDocument/2006/relationships/image" Target="media/image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tapemark.narod.ru/les/238b.html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yperlink" Target="http://tapemark.narod.ru/les/604c.html" TargetMode="External"/><Relationship Id="rId19" Type="http://schemas.openxmlformats.org/officeDocument/2006/relationships/hyperlink" Target="http://tapemark.narod.ru/les/167b.html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tapemark.narod.ru/les/149a.html" TargetMode="External"/><Relationship Id="rId14" Type="http://schemas.openxmlformats.org/officeDocument/2006/relationships/hyperlink" Target="http://tapemark.narod.ru/les/257b.html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2BD6D-86C0-4CB4-93F0-76DEB8F79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12</Pages>
  <Words>2130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Диман)</dc:creator>
  <cp:keywords/>
  <dc:description/>
  <cp:lastModifiedBy>Диман)</cp:lastModifiedBy>
  <cp:revision>35</cp:revision>
  <cp:lastPrinted>2014-04-15T18:59:00Z</cp:lastPrinted>
  <dcterms:created xsi:type="dcterms:W3CDTF">2014-04-12T15:25:00Z</dcterms:created>
  <dcterms:modified xsi:type="dcterms:W3CDTF">2014-04-26T12:00:00Z</dcterms:modified>
</cp:coreProperties>
</file>