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2560" w:rsidRPr="00E6254D" w:rsidRDefault="00D92560" w:rsidP="00D92560">
      <w:pPr>
        <w:ind w:left="-851"/>
        <w:rPr>
          <w:b/>
          <w:sz w:val="32"/>
          <w:szCs w:val="18"/>
        </w:rPr>
      </w:pPr>
      <w:r w:rsidRPr="00E6254D">
        <w:rPr>
          <w:b/>
          <w:sz w:val="32"/>
          <w:szCs w:val="18"/>
          <w:highlight w:val="yellow"/>
        </w:rPr>
        <w:t>Вопрос 1. Происхождение старославянского языка. Деятельность Кирилла и Мефодия.</w:t>
      </w:r>
    </w:p>
    <w:p w:rsidR="00D92560" w:rsidRDefault="00D92560" w:rsidP="00D92560">
      <w:pPr>
        <w:ind w:left="-851"/>
        <w:rPr>
          <w:sz w:val="18"/>
          <w:szCs w:val="18"/>
        </w:rPr>
      </w:pPr>
      <w:r>
        <w:rPr>
          <w:sz w:val="18"/>
          <w:szCs w:val="18"/>
        </w:rPr>
        <w:t xml:space="preserve">В 862 или 863 г. моравский князь Ростислав отправил к византийскому императору Михаилу III посольство с просьбой прислать в Моравию проповедников, которые научили бы мораван христианской вере на их родном языке. По-видимому, просьба моравского князя была вызвана тем, что он, борясь против латино-немецкого духовенства, являвшегося проводником влияния немецкого императора Людовика, хотел получить от Византии политическую и церковную поддержку своей власти. </w:t>
      </w:r>
    </w:p>
    <w:p w:rsidR="00D92560" w:rsidRDefault="00D92560" w:rsidP="00D92560">
      <w:pPr>
        <w:ind w:left="-851"/>
        <w:rPr>
          <w:sz w:val="18"/>
          <w:szCs w:val="18"/>
        </w:rPr>
      </w:pPr>
      <w:r>
        <w:rPr>
          <w:sz w:val="18"/>
          <w:szCs w:val="18"/>
        </w:rPr>
        <w:t>В Византии благосклонно отнеслись к послам, так как это открывало перспективу для распространения и укрепления влияния Византии на западе, в областях Моравского княжества. Было решено отправить в Моравию миссию, во главе которой были поставлены два брата-грека Константин и Мефодий. Первый из них, посвяти</w:t>
      </w:r>
      <w:proofErr w:type="gramStart"/>
      <w:r>
        <w:rPr>
          <w:sz w:val="18"/>
          <w:szCs w:val="18"/>
        </w:rPr>
        <w:t>в-</w:t>
      </w:r>
      <w:proofErr w:type="gramEnd"/>
      <w:r>
        <w:rPr>
          <w:sz w:val="18"/>
          <w:szCs w:val="18"/>
        </w:rPr>
        <w:t xml:space="preserve"> ший себя церковной службе, был известен своей ученостью и миссионерской деятельностью. Его имя в источниках обычно употребляется с эпитетом "ф</w:t>
      </w:r>
      <w:proofErr w:type="gramStart"/>
      <w:r>
        <w:rPr>
          <w:sz w:val="18"/>
          <w:szCs w:val="18"/>
        </w:rPr>
        <w:t>и-</w:t>
      </w:r>
      <w:proofErr w:type="gramEnd"/>
      <w:r>
        <w:rPr>
          <w:sz w:val="18"/>
          <w:szCs w:val="18"/>
        </w:rPr>
        <w:t xml:space="preserve"> лософ". Мефодий был некоторое время правителем одной из славянских о</w:t>
      </w:r>
      <w:proofErr w:type="gramStart"/>
      <w:r>
        <w:rPr>
          <w:sz w:val="18"/>
          <w:szCs w:val="18"/>
        </w:rPr>
        <w:t>б-</w:t>
      </w:r>
      <w:proofErr w:type="gramEnd"/>
      <w:r>
        <w:rPr>
          <w:sz w:val="18"/>
          <w:szCs w:val="18"/>
        </w:rPr>
        <w:t xml:space="preserve"> ластей. Оба они – уроженцы города Солуня, который в то время являлся греческой колонией на славянской территории и был окружен славянскими поселениями.</w:t>
      </w:r>
    </w:p>
    <w:p w:rsidR="00D92560" w:rsidRDefault="00D92560" w:rsidP="00D92560">
      <w:pPr>
        <w:ind w:left="-851"/>
        <w:rPr>
          <w:sz w:val="18"/>
          <w:szCs w:val="18"/>
        </w:rPr>
      </w:pPr>
      <w:r>
        <w:rPr>
          <w:sz w:val="18"/>
          <w:szCs w:val="18"/>
        </w:rPr>
        <w:t xml:space="preserve"> Константин и Мефодий хорошо знали язык сл</w:t>
      </w:r>
      <w:proofErr w:type="gramStart"/>
      <w:r>
        <w:rPr>
          <w:sz w:val="18"/>
          <w:szCs w:val="18"/>
        </w:rPr>
        <w:t>а-</w:t>
      </w:r>
      <w:proofErr w:type="gramEnd"/>
      <w:r>
        <w:rPr>
          <w:sz w:val="18"/>
          <w:szCs w:val="18"/>
        </w:rPr>
        <w:t xml:space="preserve"> вян, живших как в самом городе, так и в его окрестностях. По сообщению "Житий" Константина и Мефодия, Константин еще до отъезда в Моравию составил славянскую азбуку и начал переводить ева</w:t>
      </w:r>
      <w:proofErr w:type="gramStart"/>
      <w:r>
        <w:rPr>
          <w:sz w:val="18"/>
          <w:szCs w:val="18"/>
        </w:rPr>
        <w:t>н-</w:t>
      </w:r>
      <w:proofErr w:type="gramEnd"/>
      <w:r>
        <w:rPr>
          <w:sz w:val="18"/>
          <w:szCs w:val="18"/>
        </w:rPr>
        <w:t xml:space="preserve"> гелие на славянский язык. Более трех лет провели братья в Моравии, где готовили кадры славя</w:t>
      </w:r>
      <w:proofErr w:type="gramStart"/>
      <w:r>
        <w:rPr>
          <w:sz w:val="18"/>
          <w:szCs w:val="18"/>
        </w:rPr>
        <w:t>н-</w:t>
      </w:r>
      <w:proofErr w:type="gramEnd"/>
      <w:r>
        <w:rPr>
          <w:sz w:val="18"/>
          <w:szCs w:val="18"/>
        </w:rPr>
        <w:t xml:space="preserve"> ских "книжных людей", будущих служителей церкви, и переводили на сла- вянский язык греческие богослужебные книги.</w:t>
      </w:r>
    </w:p>
    <w:p w:rsidR="00D92560" w:rsidRDefault="00D92560" w:rsidP="00D92560">
      <w:pPr>
        <w:ind w:left="-851"/>
        <w:rPr>
          <w:sz w:val="18"/>
          <w:szCs w:val="18"/>
        </w:rPr>
      </w:pPr>
      <w:r>
        <w:rPr>
          <w:sz w:val="18"/>
          <w:szCs w:val="18"/>
        </w:rPr>
        <w:t xml:space="preserve"> С первых же дней славянский язык в письменности и церковном ритуале был встречен враждебно со ст</w:t>
      </w:r>
      <w:proofErr w:type="gramStart"/>
      <w:r>
        <w:rPr>
          <w:sz w:val="18"/>
          <w:szCs w:val="18"/>
        </w:rPr>
        <w:t>о-</w:t>
      </w:r>
      <w:proofErr w:type="gramEnd"/>
      <w:r>
        <w:rPr>
          <w:sz w:val="18"/>
          <w:szCs w:val="18"/>
        </w:rPr>
        <w:t xml:space="preserve"> роны немецкого духовенства, видевшего в деятельности Константина и Ме- фодия большую опасность для себя. Чтобы получить поддержку, Константин и Мефодий с группой своих учеников отправились в Рим, к папе. По пути они остановились в Паннонии</w:t>
      </w:r>
      <w:proofErr w:type="gramStart"/>
      <w:r>
        <w:rPr>
          <w:sz w:val="18"/>
          <w:szCs w:val="18"/>
        </w:rPr>
        <w:t xml:space="preserve"> ,</w:t>
      </w:r>
      <w:proofErr w:type="gramEnd"/>
      <w:r>
        <w:rPr>
          <w:sz w:val="18"/>
          <w:szCs w:val="18"/>
        </w:rPr>
        <w:t xml:space="preserve"> славянском </w:t>
      </w:r>
      <w:proofErr w:type="gramStart"/>
      <w:r>
        <w:rPr>
          <w:sz w:val="18"/>
          <w:szCs w:val="18"/>
        </w:rPr>
        <w:t>княжестве</w:t>
      </w:r>
      <w:proofErr w:type="gramEnd"/>
      <w:r>
        <w:rPr>
          <w:sz w:val="18"/>
          <w:szCs w:val="18"/>
        </w:rPr>
        <w:t xml:space="preserve">, населенном предками нынешних словенцев. Там они были радушно встречены князем Коцелом, который дал им для обучения славянской письменности около 50 учеников. </w:t>
      </w:r>
    </w:p>
    <w:p w:rsidR="00D92560" w:rsidRDefault="00D92560" w:rsidP="00D92560">
      <w:pPr>
        <w:ind w:left="-851"/>
        <w:rPr>
          <w:sz w:val="18"/>
          <w:szCs w:val="18"/>
        </w:rPr>
      </w:pPr>
      <w:r>
        <w:rPr>
          <w:sz w:val="18"/>
          <w:szCs w:val="18"/>
        </w:rPr>
        <w:t>В Риме Константина и Мефодия принял папа Адриан II, который, стр</w:t>
      </w:r>
      <w:proofErr w:type="gramStart"/>
      <w:r>
        <w:rPr>
          <w:sz w:val="18"/>
          <w:szCs w:val="18"/>
        </w:rPr>
        <w:t>е-</w:t>
      </w:r>
      <w:proofErr w:type="gramEnd"/>
      <w:r>
        <w:rPr>
          <w:sz w:val="18"/>
          <w:szCs w:val="18"/>
        </w:rPr>
        <w:t xml:space="preserve"> мясь укрепить свое влияние в Моравиии и Паннонии, признал славянский язык в письменности и литургии . Там Константин заболел и умер в 869 г., постригшись незадолго до смерти в монахи под именем Кирилла. </w:t>
      </w:r>
    </w:p>
    <w:p w:rsidR="00D92560" w:rsidRDefault="00D92560" w:rsidP="00D92560">
      <w:pPr>
        <w:ind w:left="-851"/>
        <w:rPr>
          <w:sz w:val="18"/>
          <w:szCs w:val="18"/>
        </w:rPr>
      </w:pPr>
      <w:r>
        <w:rPr>
          <w:sz w:val="18"/>
          <w:szCs w:val="18"/>
        </w:rPr>
        <w:t>После смерти Константина Мефодий с учениками возвратился вначале в Панн</w:t>
      </w:r>
      <w:proofErr w:type="gramStart"/>
      <w:r>
        <w:rPr>
          <w:sz w:val="18"/>
          <w:szCs w:val="18"/>
        </w:rPr>
        <w:t>о-</w:t>
      </w:r>
      <w:proofErr w:type="gramEnd"/>
      <w:r>
        <w:rPr>
          <w:sz w:val="18"/>
          <w:szCs w:val="18"/>
        </w:rPr>
        <w:t xml:space="preserve"> нию. В Моравии в это время на престол вступил Святополк, племянник Ро</w:t>
      </w:r>
      <w:proofErr w:type="gramStart"/>
      <w:r>
        <w:rPr>
          <w:sz w:val="18"/>
          <w:szCs w:val="18"/>
        </w:rPr>
        <w:t>с-</w:t>
      </w:r>
      <w:proofErr w:type="gramEnd"/>
      <w:r>
        <w:rPr>
          <w:sz w:val="18"/>
          <w:szCs w:val="18"/>
        </w:rPr>
        <w:t xml:space="preserve"> тислава, изменивший политическую ориентацию на латино-немецкую. С ц</w:t>
      </w:r>
      <w:proofErr w:type="gramStart"/>
      <w:r>
        <w:rPr>
          <w:sz w:val="18"/>
          <w:szCs w:val="18"/>
        </w:rPr>
        <w:t>е-</w:t>
      </w:r>
      <w:proofErr w:type="gramEnd"/>
      <w:r>
        <w:rPr>
          <w:sz w:val="18"/>
          <w:szCs w:val="18"/>
        </w:rPr>
        <w:t xml:space="preserve"> лью утверждения своего влияния в Моравии и Паннонии папа Адриан II ос- новал для этих областей особую славянскую епископию, и Мефодий был назначен епископом Паннонии. Но вскоре он попал в руки немецкого духове</w:t>
      </w:r>
      <w:proofErr w:type="gramStart"/>
      <w:r>
        <w:rPr>
          <w:sz w:val="18"/>
          <w:szCs w:val="18"/>
        </w:rPr>
        <w:t>н-</w:t>
      </w:r>
      <w:proofErr w:type="gramEnd"/>
      <w:r>
        <w:rPr>
          <w:sz w:val="18"/>
          <w:szCs w:val="18"/>
        </w:rPr>
        <w:t xml:space="preserve"> ства и заключен в тюрьму в Баварии. Там Мефодий находился более двух лет. После освобождения он возвращается в Моравию, где за это время пр</w:t>
      </w:r>
      <w:proofErr w:type="gramStart"/>
      <w:r>
        <w:rPr>
          <w:sz w:val="18"/>
          <w:szCs w:val="18"/>
        </w:rPr>
        <w:t>о-</w:t>
      </w:r>
      <w:proofErr w:type="gramEnd"/>
      <w:r>
        <w:rPr>
          <w:sz w:val="18"/>
          <w:szCs w:val="18"/>
        </w:rPr>
        <w:t xml:space="preserve"> изошли большие изменения. После восстания против франков Святополк стал независимым правителем этой страны. Все больше подчиняясь неме</w:t>
      </w:r>
      <w:proofErr w:type="gramStart"/>
      <w:r>
        <w:rPr>
          <w:sz w:val="18"/>
          <w:szCs w:val="18"/>
        </w:rPr>
        <w:t>ц-</w:t>
      </w:r>
      <w:proofErr w:type="gramEnd"/>
      <w:r>
        <w:rPr>
          <w:sz w:val="18"/>
          <w:szCs w:val="18"/>
        </w:rPr>
        <w:t xml:space="preserve"> кому влиянию, он не был сторонником славянской письменности. Поэтому деятельность Мефодия и его учеников проходила в крайне тяжелых услов</w:t>
      </w:r>
      <w:proofErr w:type="gramStart"/>
      <w:r>
        <w:rPr>
          <w:sz w:val="18"/>
          <w:szCs w:val="18"/>
        </w:rPr>
        <w:t>и-</w:t>
      </w:r>
      <w:proofErr w:type="gramEnd"/>
      <w:r>
        <w:rPr>
          <w:sz w:val="18"/>
          <w:szCs w:val="18"/>
        </w:rPr>
        <w:t xml:space="preserve"> ях. В 885 г. Мефодий умер. </w:t>
      </w:r>
    </w:p>
    <w:p w:rsidR="00D92560" w:rsidRDefault="00D92560" w:rsidP="00D92560">
      <w:pPr>
        <w:ind w:left="-851"/>
        <w:rPr>
          <w:sz w:val="18"/>
          <w:szCs w:val="18"/>
        </w:rPr>
      </w:pPr>
      <w:r>
        <w:rPr>
          <w:sz w:val="18"/>
          <w:szCs w:val="18"/>
        </w:rPr>
        <w:t>После его смерти противники славянской пис</w:t>
      </w:r>
      <w:proofErr w:type="gramStart"/>
      <w:r>
        <w:rPr>
          <w:sz w:val="18"/>
          <w:szCs w:val="18"/>
        </w:rPr>
        <w:t>ь-</w:t>
      </w:r>
      <w:proofErr w:type="gramEnd"/>
      <w:r>
        <w:rPr>
          <w:sz w:val="18"/>
          <w:szCs w:val="18"/>
        </w:rPr>
        <w:t xml:space="preserve"> менности добились у папы Стефана V запрещения славянского языка в цер- ковной литургии. Ученики Мефодия были изгнаны из Моравии. Покинув ее пределы, одни из них направились на юг, к хорватам, а другие на юго-восток, в Болгарию, где они и продолжили дело славянской письменности. Особенно благоприятные условия для славянской письменности со</w:t>
      </w:r>
      <w:proofErr w:type="gramStart"/>
      <w:r>
        <w:rPr>
          <w:sz w:val="18"/>
          <w:szCs w:val="18"/>
        </w:rPr>
        <w:t>з-</w:t>
      </w:r>
      <w:proofErr w:type="gramEnd"/>
      <w:r>
        <w:rPr>
          <w:sz w:val="18"/>
          <w:szCs w:val="18"/>
        </w:rPr>
        <w:t xml:space="preserve"> давались в Болгарии. Наиболее талантливым учеником Мефодия был Кл</w:t>
      </w:r>
      <w:proofErr w:type="gramStart"/>
      <w:r>
        <w:rPr>
          <w:sz w:val="18"/>
          <w:szCs w:val="18"/>
        </w:rPr>
        <w:t>и-</w:t>
      </w:r>
      <w:proofErr w:type="gramEnd"/>
      <w:r>
        <w:rPr>
          <w:sz w:val="18"/>
          <w:szCs w:val="18"/>
        </w:rPr>
        <w:t xml:space="preserve"> мент, деятельность которого протекала в Македонии и юго-восточной Алба- нии. В Македонии он и его ученики переписывают кирилло-мефодиевские оригиналы богослужебных книг и делают новые переводы с греческого языка. Расцвет славянской письменности падает на время правления царя С</w:t>
      </w:r>
      <w:proofErr w:type="gramStart"/>
      <w:r>
        <w:rPr>
          <w:sz w:val="18"/>
          <w:szCs w:val="18"/>
        </w:rPr>
        <w:t>и-</w:t>
      </w:r>
      <w:proofErr w:type="gramEnd"/>
      <w:r>
        <w:rPr>
          <w:sz w:val="18"/>
          <w:szCs w:val="18"/>
        </w:rPr>
        <w:t xml:space="preserve"> меона (893-927), когда столица Болгарии Преслав становится не только госу- дарственным центром, но и центром славянской письменности на востоке Болгарии. Преславские книжники пользовались тем же языком, каким пис</w:t>
      </w:r>
      <w:proofErr w:type="gramStart"/>
      <w:r>
        <w:rPr>
          <w:sz w:val="18"/>
          <w:szCs w:val="18"/>
        </w:rPr>
        <w:t>а-</w:t>
      </w:r>
      <w:proofErr w:type="gramEnd"/>
      <w:r>
        <w:rPr>
          <w:sz w:val="18"/>
          <w:szCs w:val="18"/>
        </w:rPr>
        <w:t xml:space="preserve"> ли и в Македонии, но в их рукописях отступления от прежних языковых книжных норм отражались более значительно, чем на западе. В Моравии и Чехии после изгнания учеников Мефодия славянская письменность продолжалась до конца XI века, когда в чешском Сазавском монастыре, где она еще сохранялась, славянские книги были или уничт</w:t>
      </w:r>
      <w:proofErr w:type="gramStart"/>
      <w:r>
        <w:rPr>
          <w:sz w:val="18"/>
          <w:szCs w:val="18"/>
        </w:rPr>
        <w:t>о-</w:t>
      </w:r>
      <w:proofErr w:type="gramEnd"/>
      <w:r>
        <w:rPr>
          <w:sz w:val="18"/>
          <w:szCs w:val="18"/>
        </w:rPr>
        <w:t xml:space="preserve"> жены сторонниками латинского письма, или так испорчены, что по ним больше нельзя было читать.</w:t>
      </w:r>
    </w:p>
    <w:p w:rsidR="00D92560" w:rsidRPr="00BE5B91" w:rsidRDefault="00D92560" w:rsidP="00D92560">
      <w:pPr>
        <w:ind w:left="-851"/>
        <w:rPr>
          <w:sz w:val="28"/>
          <w:szCs w:val="18"/>
          <w:u w:val="single"/>
        </w:rPr>
      </w:pPr>
      <w:r w:rsidRPr="00BE5B91">
        <w:rPr>
          <w:b/>
          <w:sz w:val="28"/>
          <w:szCs w:val="18"/>
          <w:highlight w:val="yellow"/>
          <w:u w:val="single"/>
        </w:rPr>
        <w:t>Вопрос 2.</w:t>
      </w:r>
      <w:r w:rsidRPr="00BE5B91">
        <w:rPr>
          <w:sz w:val="28"/>
          <w:szCs w:val="18"/>
          <w:highlight w:val="yellow"/>
          <w:u w:val="single"/>
        </w:rPr>
        <w:t xml:space="preserve"> </w:t>
      </w:r>
      <w:r w:rsidRPr="00BE5B91">
        <w:rPr>
          <w:b/>
          <w:sz w:val="28"/>
          <w:szCs w:val="18"/>
          <w:highlight w:val="yellow"/>
          <w:u w:val="single"/>
        </w:rPr>
        <w:t>Глаголица и Кириллица. Происхождение, звуковое значение букв.</w:t>
      </w:r>
    </w:p>
    <w:p w:rsidR="00D92560" w:rsidRDefault="00D92560" w:rsidP="00D92560">
      <w:pPr>
        <w:ind w:left="-851"/>
        <w:rPr>
          <w:b/>
          <w:sz w:val="18"/>
          <w:szCs w:val="18"/>
        </w:rPr>
      </w:pPr>
    </w:p>
    <w:p w:rsidR="00CB6B0D" w:rsidRPr="00CB6B0D" w:rsidRDefault="00CB6B0D" w:rsidP="00CB6B0D">
      <w:pPr>
        <w:ind w:left="-851"/>
        <w:rPr>
          <w:b/>
          <w:sz w:val="18"/>
          <w:szCs w:val="18"/>
        </w:rPr>
      </w:pPr>
      <w:r w:rsidRPr="00CB6B0D">
        <w:rPr>
          <w:b/>
          <w:sz w:val="18"/>
          <w:szCs w:val="18"/>
        </w:rPr>
        <w:lastRenderedPageBreak/>
        <w:t>ГЛАГОЛИЦА И КИРИЛЛИЦА, древние славянские азбуки. Происхождение глаголицы остается предметом споров. Попытки сблизить глаголицу с греческой скорописью (минускульным письмом), древнееврейским, коптским и другими системами письма не дали результатов. Глаголица, подобно грузинскому и армянскому письму, – алфавит, который не основывается ни на одной из известных письменных систем. Начертания букв соотносятся с задачей перевода христианских текстов на славянский язык. Первая буква алфавита имеет форму креста, сокращенное написание имени Христа  - образует симметричную фигуру и т.д. Некоторые исследователи полагают, что в основе глаголических букв лежат крест, треугольник и круг – важнейшие символы христианской культуры.</w:t>
      </w:r>
    </w:p>
    <w:p w:rsidR="00CB6B0D" w:rsidRPr="00CB6B0D" w:rsidRDefault="00CB6B0D" w:rsidP="00CB6B0D">
      <w:pPr>
        <w:ind w:left="-851"/>
        <w:rPr>
          <w:b/>
          <w:sz w:val="18"/>
          <w:szCs w:val="18"/>
        </w:rPr>
      </w:pPr>
    </w:p>
    <w:p w:rsidR="00CB6B0D" w:rsidRPr="00CB6B0D" w:rsidRDefault="00CB6B0D" w:rsidP="00CB6B0D">
      <w:pPr>
        <w:ind w:left="-851"/>
        <w:rPr>
          <w:b/>
          <w:sz w:val="18"/>
          <w:szCs w:val="18"/>
        </w:rPr>
      </w:pPr>
      <w:r w:rsidRPr="00CB6B0D">
        <w:rPr>
          <w:b/>
          <w:sz w:val="18"/>
          <w:szCs w:val="18"/>
        </w:rPr>
        <w:t>В основу кириллицы положено византийское уставное письмо. Для передачи звуков, которые отсутствовали в греческом языке, использовались буквы, заимствованные из иных источников</w:t>
      </w:r>
      <w:proofErr w:type="gramStart"/>
      <w:r w:rsidRPr="00CB6B0D">
        <w:rPr>
          <w:b/>
          <w:sz w:val="18"/>
          <w:szCs w:val="18"/>
        </w:rPr>
        <w:t xml:space="preserve"> (, , , , , , , , , , ).</w:t>
      </w:r>
      <w:proofErr w:type="gramEnd"/>
    </w:p>
    <w:p w:rsidR="00CB6B0D" w:rsidRPr="00CB6B0D" w:rsidRDefault="00CB6B0D" w:rsidP="00CB6B0D">
      <w:pPr>
        <w:ind w:left="-851"/>
        <w:rPr>
          <w:b/>
          <w:sz w:val="18"/>
          <w:szCs w:val="18"/>
        </w:rPr>
      </w:pPr>
    </w:p>
    <w:p w:rsidR="00CB6B0D" w:rsidRPr="00CB6B0D" w:rsidRDefault="00CB6B0D" w:rsidP="00CB6B0D">
      <w:pPr>
        <w:ind w:left="-851"/>
        <w:rPr>
          <w:b/>
          <w:sz w:val="18"/>
          <w:szCs w:val="18"/>
        </w:rPr>
      </w:pPr>
      <w:r w:rsidRPr="00CB6B0D">
        <w:rPr>
          <w:b/>
          <w:sz w:val="18"/>
          <w:szCs w:val="18"/>
        </w:rPr>
        <w:t xml:space="preserve">Вопрос о том, какая из этих азбук является древнейшей, окончательно не решен, однако большинство исследователей считают, что Кириллом была создана глаголица, в то время как кириллица имеет более позднее происхождение. Среди подтверждающих это мнение фактов можно выделить </w:t>
      </w:r>
      <w:proofErr w:type="gramStart"/>
      <w:r w:rsidRPr="00CB6B0D">
        <w:rPr>
          <w:b/>
          <w:sz w:val="18"/>
          <w:szCs w:val="18"/>
        </w:rPr>
        <w:t>следующие</w:t>
      </w:r>
      <w:proofErr w:type="gramEnd"/>
      <w:r w:rsidRPr="00CB6B0D">
        <w:rPr>
          <w:b/>
          <w:sz w:val="18"/>
          <w:szCs w:val="18"/>
        </w:rPr>
        <w:t>.</w:t>
      </w:r>
    </w:p>
    <w:p w:rsidR="00CB6B0D" w:rsidRPr="00CB6B0D" w:rsidRDefault="00CB6B0D" w:rsidP="00CB6B0D">
      <w:pPr>
        <w:ind w:left="-851"/>
        <w:rPr>
          <w:b/>
          <w:sz w:val="18"/>
          <w:szCs w:val="18"/>
        </w:rPr>
      </w:pPr>
    </w:p>
    <w:p w:rsidR="00CB6B0D" w:rsidRPr="00CB6B0D" w:rsidRDefault="00CB6B0D" w:rsidP="00CB6B0D">
      <w:pPr>
        <w:ind w:left="-851"/>
        <w:rPr>
          <w:b/>
          <w:sz w:val="18"/>
          <w:szCs w:val="18"/>
        </w:rPr>
      </w:pPr>
      <w:r w:rsidRPr="00CB6B0D">
        <w:rPr>
          <w:b/>
          <w:sz w:val="18"/>
          <w:szCs w:val="18"/>
        </w:rPr>
        <w:t>1. Древнейшие глаголические рукописи происходят из тех областей, где работали Кирилл и Мефодий (Моравия) или их изгнанные из Моравии ученики (юго-западные области Болгарского царства). Древнейшие кириллические тексты написаны на востоке Балканского полуострова, где не было непосредственного влияния солунских братьев.</w:t>
      </w:r>
    </w:p>
    <w:p w:rsidR="00CB6B0D" w:rsidRPr="00CB6B0D" w:rsidRDefault="00CB6B0D" w:rsidP="00CB6B0D">
      <w:pPr>
        <w:ind w:left="-851"/>
        <w:rPr>
          <w:b/>
          <w:sz w:val="18"/>
          <w:szCs w:val="18"/>
        </w:rPr>
      </w:pPr>
    </w:p>
    <w:p w:rsidR="00CB6B0D" w:rsidRPr="00CB6B0D" w:rsidRDefault="00CB6B0D" w:rsidP="00CB6B0D">
      <w:pPr>
        <w:ind w:left="-851"/>
        <w:rPr>
          <w:b/>
          <w:sz w:val="18"/>
          <w:szCs w:val="18"/>
        </w:rPr>
      </w:pPr>
      <w:r w:rsidRPr="00CB6B0D">
        <w:rPr>
          <w:b/>
          <w:sz w:val="18"/>
          <w:szCs w:val="18"/>
        </w:rPr>
        <w:t>2. Глаголические памятники более архаичны по языку.</w:t>
      </w:r>
    </w:p>
    <w:p w:rsidR="00CB6B0D" w:rsidRPr="00CB6B0D" w:rsidRDefault="00CB6B0D" w:rsidP="00CB6B0D">
      <w:pPr>
        <w:ind w:left="-851"/>
        <w:rPr>
          <w:b/>
          <w:sz w:val="18"/>
          <w:szCs w:val="18"/>
        </w:rPr>
      </w:pPr>
    </w:p>
    <w:p w:rsidR="00CB6B0D" w:rsidRPr="00CB6B0D" w:rsidRDefault="00CB6B0D" w:rsidP="00CB6B0D">
      <w:pPr>
        <w:ind w:left="-851"/>
        <w:rPr>
          <w:b/>
          <w:sz w:val="18"/>
          <w:szCs w:val="18"/>
        </w:rPr>
      </w:pPr>
      <w:r w:rsidRPr="00CB6B0D">
        <w:rPr>
          <w:b/>
          <w:sz w:val="18"/>
          <w:szCs w:val="18"/>
        </w:rPr>
        <w:t xml:space="preserve">3. В кириллических текстах встречаются ошибки, свидетельствующие о том, что текст переписан с глаголического оригинала. Какие-либо свидетельства о том, что глаголические рукописи могли переписываться с </w:t>
      </w:r>
      <w:proofErr w:type="gramStart"/>
      <w:r w:rsidRPr="00CB6B0D">
        <w:rPr>
          <w:b/>
          <w:sz w:val="18"/>
          <w:szCs w:val="18"/>
        </w:rPr>
        <w:t>кириллических</w:t>
      </w:r>
      <w:proofErr w:type="gramEnd"/>
      <w:r w:rsidRPr="00CB6B0D">
        <w:rPr>
          <w:b/>
          <w:sz w:val="18"/>
          <w:szCs w:val="18"/>
        </w:rPr>
        <w:t>, отсутствуют.</w:t>
      </w:r>
    </w:p>
    <w:p w:rsidR="00CB6B0D" w:rsidRPr="00CB6B0D" w:rsidRDefault="00CB6B0D" w:rsidP="00CB6B0D">
      <w:pPr>
        <w:ind w:left="-851"/>
        <w:rPr>
          <w:b/>
          <w:sz w:val="18"/>
          <w:szCs w:val="18"/>
        </w:rPr>
      </w:pPr>
    </w:p>
    <w:p w:rsidR="00CB6B0D" w:rsidRPr="00CB6B0D" w:rsidRDefault="00CB6B0D" w:rsidP="00CB6B0D">
      <w:pPr>
        <w:ind w:left="-851"/>
        <w:rPr>
          <w:b/>
          <w:sz w:val="18"/>
          <w:szCs w:val="18"/>
        </w:rPr>
      </w:pPr>
      <w:r w:rsidRPr="00CB6B0D">
        <w:rPr>
          <w:b/>
          <w:sz w:val="18"/>
          <w:szCs w:val="18"/>
        </w:rPr>
        <w:t>4. Пергамент – писчий материал Средневековья – был достаточно дорогим, поэтому нередко прибегали к записи нового текста в старой книге. Старый текст смывался или соскабливался, на его месте записывался новый. Такие рукописи называются палимпсестами. Известно несколько палимпсестов, где кириллический текст написан по смытой глаголице, а глаголических текстов, написанных по смытой кириллице, нет.</w:t>
      </w:r>
    </w:p>
    <w:p w:rsidR="00CB6B0D" w:rsidRPr="00CB6B0D" w:rsidRDefault="00CB6B0D" w:rsidP="00CB6B0D">
      <w:pPr>
        <w:ind w:left="-851"/>
        <w:rPr>
          <w:b/>
          <w:sz w:val="18"/>
          <w:szCs w:val="18"/>
        </w:rPr>
      </w:pPr>
    </w:p>
    <w:p w:rsidR="00CB6B0D" w:rsidRPr="00CB6B0D" w:rsidRDefault="00CB6B0D" w:rsidP="00CB6B0D">
      <w:pPr>
        <w:ind w:left="-851"/>
        <w:rPr>
          <w:b/>
          <w:sz w:val="18"/>
          <w:szCs w:val="18"/>
        </w:rPr>
      </w:pPr>
      <w:r w:rsidRPr="00CB6B0D">
        <w:rPr>
          <w:b/>
          <w:sz w:val="18"/>
          <w:szCs w:val="18"/>
        </w:rPr>
        <w:t>Если глаголица была создана Кириллом, то кириллица, по всей вероятности, была создана в Восточной Болгарии преславскими книжниками. Почти повсеместно кириллица вытеснила глаголицу. Только живущие на островах Адриатического моря хорваты вплоть до недавнего времени пользовались глаголическими богослужебными книгами.</w:t>
      </w:r>
    </w:p>
    <w:p w:rsidR="00CB6B0D" w:rsidRPr="00CB6B0D" w:rsidRDefault="00CB6B0D" w:rsidP="00CB6B0D">
      <w:pPr>
        <w:ind w:left="-851"/>
        <w:rPr>
          <w:b/>
          <w:sz w:val="18"/>
          <w:szCs w:val="18"/>
        </w:rPr>
      </w:pPr>
    </w:p>
    <w:p w:rsidR="00CB6B0D" w:rsidRPr="00CB6B0D" w:rsidRDefault="00CB6B0D" w:rsidP="00CB6B0D">
      <w:pPr>
        <w:ind w:left="-851"/>
        <w:rPr>
          <w:b/>
          <w:sz w:val="18"/>
          <w:szCs w:val="18"/>
        </w:rPr>
      </w:pPr>
      <w:r w:rsidRPr="00CB6B0D">
        <w:rPr>
          <w:b/>
          <w:sz w:val="18"/>
          <w:szCs w:val="18"/>
        </w:rPr>
        <w:t xml:space="preserve">Кириллический алфавит используется теми из славянских народов, которые исповедовали православие. </w:t>
      </w:r>
      <w:proofErr w:type="gramStart"/>
      <w:r w:rsidRPr="00CB6B0D">
        <w:rPr>
          <w:b/>
          <w:sz w:val="18"/>
          <w:szCs w:val="18"/>
        </w:rPr>
        <w:t>Письменностью, основанной на кириллическом алфавите, пользуются русские, украинцы, белорусы, сербы, болгары, македонцы.</w:t>
      </w:r>
      <w:proofErr w:type="gramEnd"/>
      <w:r w:rsidRPr="00CB6B0D">
        <w:rPr>
          <w:b/>
          <w:sz w:val="18"/>
          <w:szCs w:val="18"/>
        </w:rPr>
        <w:t xml:space="preserve"> В 19–20 вв. миссионерами и учеными-языковедами на основе кириллицы создавались системы письма для народов, живших на территории России.</w:t>
      </w:r>
    </w:p>
    <w:p w:rsidR="00CB6B0D" w:rsidRPr="00CB6B0D" w:rsidRDefault="00CB6B0D" w:rsidP="00CB6B0D">
      <w:pPr>
        <w:ind w:left="-851"/>
        <w:rPr>
          <w:b/>
          <w:sz w:val="18"/>
          <w:szCs w:val="18"/>
        </w:rPr>
      </w:pPr>
    </w:p>
    <w:p w:rsidR="00CB6B0D" w:rsidRPr="00CB6B0D" w:rsidRDefault="00CB6B0D" w:rsidP="00CB6B0D">
      <w:pPr>
        <w:ind w:left="-851"/>
        <w:rPr>
          <w:b/>
          <w:sz w:val="18"/>
          <w:szCs w:val="18"/>
        </w:rPr>
      </w:pPr>
      <w:r w:rsidRPr="00CB6B0D">
        <w:rPr>
          <w:b/>
          <w:sz w:val="18"/>
          <w:szCs w:val="18"/>
        </w:rPr>
        <w:t>В России кириллический алфавит претерпел определенную эволюцию. Уже к 12 в. выходят из употребления буквы</w:t>
      </w:r>
      <w:proofErr w:type="gramStart"/>
      <w:r w:rsidRPr="00CB6B0D">
        <w:rPr>
          <w:b/>
          <w:sz w:val="18"/>
          <w:szCs w:val="18"/>
        </w:rPr>
        <w:t xml:space="preserve"> ,</w:t>
      </w:r>
      <w:proofErr w:type="gramEnd"/>
      <w:r w:rsidRPr="00CB6B0D">
        <w:rPr>
          <w:b/>
          <w:sz w:val="18"/>
          <w:szCs w:val="18"/>
        </w:rPr>
        <w:t xml:space="preserve"> , . В начале 18 в. Петром I была проведена орфографическая реформа, в результате которой буквы кириллического алфавита приобрели новые начертания. Был исключен ряд букв</w:t>
      </w:r>
      <w:proofErr w:type="gramStart"/>
      <w:r w:rsidRPr="00CB6B0D">
        <w:rPr>
          <w:b/>
          <w:sz w:val="18"/>
          <w:szCs w:val="18"/>
        </w:rPr>
        <w:t xml:space="preserve"> (, , , ,  </w:t>
      </w:r>
      <w:proofErr w:type="gramEnd"/>
      <w:r w:rsidRPr="00CB6B0D">
        <w:rPr>
          <w:b/>
          <w:sz w:val="18"/>
          <w:szCs w:val="18"/>
        </w:rPr>
        <w:t>и др.), звуковое значение которых можно было выразить другим способом. С этого времени светские издания набирались реформированной азбукой, а церковные книги традиционной кириллицей. В середине 18 в. в гражданскую печать была добавлена буква</w:t>
      </w:r>
      <w:proofErr w:type="gramStart"/>
      <w:r w:rsidRPr="00CB6B0D">
        <w:rPr>
          <w:b/>
          <w:sz w:val="18"/>
          <w:szCs w:val="18"/>
        </w:rPr>
        <w:t xml:space="preserve"> Э</w:t>
      </w:r>
      <w:proofErr w:type="gramEnd"/>
      <w:r w:rsidRPr="00CB6B0D">
        <w:rPr>
          <w:b/>
          <w:sz w:val="18"/>
          <w:szCs w:val="18"/>
        </w:rPr>
        <w:t xml:space="preserve">, а в 1797 Н.М.Карамзин ввел букву Ё. Свой современный вид </w:t>
      </w:r>
      <w:r w:rsidRPr="00CB6B0D">
        <w:rPr>
          <w:b/>
          <w:sz w:val="18"/>
          <w:szCs w:val="18"/>
        </w:rPr>
        <w:lastRenderedPageBreak/>
        <w:t>русский алфавит получил в результате орфографической реформы 1918, в результате которой были исключены буквы , , n, q. В середине 1930-х годов предполагалось создать новый русский алфавит на латинской основе. Однако этот проект не был осуществлен.</w:t>
      </w:r>
    </w:p>
    <w:p w:rsidR="00D92560" w:rsidRDefault="00D92560" w:rsidP="00D92560">
      <w:pPr>
        <w:ind w:left="-851"/>
        <w:rPr>
          <w:b/>
          <w:sz w:val="18"/>
          <w:szCs w:val="18"/>
        </w:rPr>
      </w:pPr>
    </w:p>
    <w:p w:rsidR="00D92560" w:rsidRDefault="00D92560" w:rsidP="00D92560">
      <w:pPr>
        <w:ind w:left="-851"/>
        <w:rPr>
          <w:b/>
          <w:sz w:val="18"/>
          <w:szCs w:val="18"/>
        </w:rPr>
      </w:pPr>
    </w:p>
    <w:p w:rsidR="00D92560" w:rsidRDefault="00D92560" w:rsidP="00D92560">
      <w:pPr>
        <w:ind w:left="-851"/>
        <w:rPr>
          <w:b/>
          <w:sz w:val="18"/>
          <w:szCs w:val="18"/>
        </w:rPr>
      </w:pPr>
    </w:p>
    <w:p w:rsidR="00D92560" w:rsidRDefault="00D92560" w:rsidP="00D92560">
      <w:pPr>
        <w:ind w:left="-851"/>
        <w:rPr>
          <w:b/>
          <w:sz w:val="18"/>
          <w:szCs w:val="18"/>
        </w:rPr>
      </w:pPr>
    </w:p>
    <w:p w:rsidR="00D92560" w:rsidRDefault="00D92560" w:rsidP="00D92560">
      <w:pPr>
        <w:ind w:left="-851"/>
        <w:rPr>
          <w:b/>
          <w:sz w:val="18"/>
          <w:szCs w:val="18"/>
        </w:rPr>
      </w:pPr>
    </w:p>
    <w:p w:rsidR="00D92560" w:rsidRDefault="00D92560" w:rsidP="00D92560">
      <w:pPr>
        <w:ind w:left="-851"/>
        <w:rPr>
          <w:b/>
          <w:sz w:val="18"/>
          <w:szCs w:val="18"/>
        </w:rPr>
      </w:pPr>
    </w:p>
    <w:p w:rsidR="00D92560" w:rsidRDefault="00D92560" w:rsidP="00D92560">
      <w:pPr>
        <w:ind w:left="-851"/>
        <w:rPr>
          <w:b/>
          <w:sz w:val="18"/>
          <w:szCs w:val="18"/>
        </w:rPr>
      </w:pPr>
    </w:p>
    <w:p w:rsidR="00D92560" w:rsidRDefault="00D92560" w:rsidP="00D92560">
      <w:pPr>
        <w:ind w:left="-851"/>
        <w:rPr>
          <w:b/>
          <w:sz w:val="18"/>
          <w:szCs w:val="18"/>
        </w:rPr>
      </w:pPr>
    </w:p>
    <w:p w:rsidR="00D92560" w:rsidRDefault="00D92560" w:rsidP="00D92560">
      <w:pPr>
        <w:ind w:left="-851"/>
        <w:rPr>
          <w:b/>
          <w:sz w:val="18"/>
          <w:szCs w:val="18"/>
        </w:rPr>
      </w:pPr>
    </w:p>
    <w:p w:rsidR="00D92560" w:rsidRDefault="00D92560" w:rsidP="00D92560">
      <w:pPr>
        <w:ind w:left="-851"/>
        <w:rPr>
          <w:b/>
          <w:sz w:val="18"/>
          <w:szCs w:val="18"/>
        </w:rPr>
      </w:pPr>
    </w:p>
    <w:p w:rsidR="00D92560" w:rsidRDefault="00D92560" w:rsidP="00D92560">
      <w:pPr>
        <w:ind w:left="-851"/>
        <w:rPr>
          <w:b/>
          <w:sz w:val="18"/>
          <w:szCs w:val="18"/>
        </w:rPr>
      </w:pPr>
    </w:p>
    <w:p w:rsidR="00D92560" w:rsidRDefault="00D92560" w:rsidP="00D92560">
      <w:pPr>
        <w:ind w:left="-851"/>
        <w:rPr>
          <w:b/>
          <w:sz w:val="18"/>
          <w:szCs w:val="18"/>
        </w:rPr>
      </w:pPr>
    </w:p>
    <w:p w:rsidR="00D92560" w:rsidRDefault="00D92560" w:rsidP="00D92560">
      <w:pPr>
        <w:ind w:left="-851"/>
        <w:rPr>
          <w:b/>
          <w:sz w:val="18"/>
          <w:szCs w:val="18"/>
        </w:rPr>
      </w:pPr>
    </w:p>
    <w:p w:rsidR="00D92560" w:rsidRDefault="00D92560" w:rsidP="00D92560">
      <w:pPr>
        <w:ind w:left="-851"/>
        <w:rPr>
          <w:b/>
          <w:sz w:val="18"/>
          <w:szCs w:val="18"/>
        </w:rPr>
      </w:pPr>
    </w:p>
    <w:p w:rsidR="00D92560" w:rsidRDefault="00D92560" w:rsidP="00D92560">
      <w:pPr>
        <w:ind w:left="-851"/>
        <w:rPr>
          <w:b/>
          <w:sz w:val="18"/>
          <w:szCs w:val="18"/>
        </w:rPr>
      </w:pPr>
      <w:r>
        <w:rPr>
          <w:b/>
          <w:sz w:val="18"/>
          <w:szCs w:val="18"/>
        </w:rPr>
        <w:t>Кириллица:</w:t>
      </w:r>
    </w:p>
    <w:p w:rsidR="00D92560" w:rsidRDefault="00D92560" w:rsidP="00D92560">
      <w:pPr>
        <w:ind w:left="-851"/>
        <w:rPr>
          <w:sz w:val="18"/>
          <w:szCs w:val="18"/>
        </w:rPr>
      </w:pPr>
      <w:r>
        <w:rPr>
          <w:noProof/>
          <w:sz w:val="18"/>
          <w:szCs w:val="18"/>
          <w:lang w:eastAsia="ru-RU"/>
        </w:rPr>
        <w:lastRenderedPageBreak/>
        <w:drawing>
          <wp:inline distT="0" distB="0" distL="0" distR="0">
            <wp:extent cx="3503295" cy="4773930"/>
            <wp:effectExtent l="0" t="0" r="1905"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03295" cy="4773930"/>
                    </a:xfrm>
                    <a:prstGeom prst="rect">
                      <a:avLst/>
                    </a:prstGeom>
                    <a:noFill/>
                    <a:ln>
                      <a:noFill/>
                    </a:ln>
                  </pic:spPr>
                </pic:pic>
              </a:graphicData>
            </a:graphic>
          </wp:inline>
        </w:drawing>
      </w:r>
    </w:p>
    <w:p w:rsidR="00D92560" w:rsidRDefault="00D92560" w:rsidP="00D92560">
      <w:pPr>
        <w:ind w:left="-851"/>
        <w:rPr>
          <w:sz w:val="18"/>
          <w:szCs w:val="18"/>
        </w:rPr>
      </w:pPr>
      <w:r>
        <w:rPr>
          <w:noProof/>
          <w:sz w:val="18"/>
          <w:szCs w:val="18"/>
          <w:lang w:eastAsia="ru-RU"/>
        </w:rPr>
        <w:drawing>
          <wp:inline distT="0" distB="0" distL="0" distR="0">
            <wp:extent cx="3515360" cy="1496060"/>
            <wp:effectExtent l="0" t="0" r="8890" b="889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15360" cy="1496060"/>
                    </a:xfrm>
                    <a:prstGeom prst="rect">
                      <a:avLst/>
                    </a:prstGeom>
                    <a:noFill/>
                    <a:ln>
                      <a:noFill/>
                    </a:ln>
                  </pic:spPr>
                </pic:pic>
              </a:graphicData>
            </a:graphic>
          </wp:inline>
        </w:drawing>
      </w:r>
    </w:p>
    <w:p w:rsidR="00D92560" w:rsidRDefault="00D92560" w:rsidP="00D92560">
      <w:pPr>
        <w:ind w:left="-851"/>
        <w:rPr>
          <w:sz w:val="18"/>
          <w:szCs w:val="18"/>
        </w:rPr>
      </w:pPr>
    </w:p>
    <w:p w:rsidR="00D92560" w:rsidRDefault="00D92560" w:rsidP="00D92560">
      <w:pPr>
        <w:ind w:left="-851"/>
        <w:rPr>
          <w:sz w:val="18"/>
          <w:szCs w:val="18"/>
        </w:rPr>
      </w:pPr>
      <w:r>
        <w:rPr>
          <w:sz w:val="18"/>
          <w:szCs w:val="18"/>
        </w:rPr>
        <w:t>Каждая буква в обеих азбуках имела свое название. Некоторые буквы употреблялись также в числовом значении, т.е. употреблялись в значении цифр. Над буквой, употреблявшейся в значении цифры, ставился знак титло ~ или</w:t>
      </w:r>
      <w:proofErr w:type="gramStart"/>
      <w:r>
        <w:rPr>
          <w:sz w:val="18"/>
          <w:szCs w:val="18"/>
        </w:rPr>
        <w:t xml:space="preserve"> ,</w:t>
      </w:r>
      <w:proofErr w:type="gramEnd"/>
      <w:r>
        <w:rPr>
          <w:sz w:val="18"/>
          <w:szCs w:val="18"/>
        </w:rPr>
        <w:t xml:space="preserve"> а по бокам писались точки: • г • ~ – 3, • п • ~ – 80 и т.д. </w:t>
      </w:r>
    </w:p>
    <w:p w:rsidR="00D92560" w:rsidRDefault="00D92560" w:rsidP="00D92560">
      <w:pPr>
        <w:ind w:left="-851"/>
        <w:rPr>
          <w:sz w:val="18"/>
          <w:szCs w:val="18"/>
        </w:rPr>
      </w:pPr>
    </w:p>
    <w:p w:rsidR="00D92560" w:rsidRDefault="00D92560" w:rsidP="00D92560">
      <w:pPr>
        <w:ind w:left="-851"/>
        <w:rPr>
          <w:sz w:val="18"/>
          <w:szCs w:val="18"/>
        </w:rPr>
      </w:pPr>
    </w:p>
    <w:p w:rsidR="00D92560" w:rsidRDefault="00D92560" w:rsidP="00D92560">
      <w:pPr>
        <w:ind w:left="-851"/>
        <w:rPr>
          <w:sz w:val="18"/>
          <w:szCs w:val="18"/>
        </w:rPr>
      </w:pPr>
    </w:p>
    <w:p w:rsidR="00D92560" w:rsidRDefault="00D92560" w:rsidP="00D92560">
      <w:pPr>
        <w:ind w:left="-851"/>
        <w:rPr>
          <w:sz w:val="18"/>
          <w:szCs w:val="18"/>
        </w:rPr>
      </w:pPr>
      <w:r>
        <w:rPr>
          <w:sz w:val="18"/>
          <w:szCs w:val="18"/>
        </w:rPr>
        <w:t>И в той, и в другой азбуке имелись надстрочные, или диакритические, различительные знаки.</w:t>
      </w:r>
    </w:p>
    <w:p w:rsidR="00D92560" w:rsidRDefault="00D92560" w:rsidP="00D92560">
      <w:pPr>
        <w:ind w:left="-851"/>
        <w:rPr>
          <w:sz w:val="18"/>
          <w:szCs w:val="18"/>
        </w:rPr>
      </w:pPr>
      <w:r>
        <w:rPr>
          <w:noProof/>
          <w:sz w:val="18"/>
          <w:szCs w:val="18"/>
          <w:lang w:eastAsia="ru-RU"/>
        </w:rPr>
        <w:lastRenderedPageBreak/>
        <w:drawing>
          <wp:inline distT="0" distB="0" distL="0" distR="0">
            <wp:extent cx="3562350" cy="2280285"/>
            <wp:effectExtent l="0" t="0" r="0"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62350" cy="2280285"/>
                    </a:xfrm>
                    <a:prstGeom prst="rect">
                      <a:avLst/>
                    </a:prstGeom>
                    <a:noFill/>
                    <a:ln>
                      <a:noFill/>
                    </a:ln>
                  </pic:spPr>
                </pic:pic>
              </a:graphicData>
            </a:graphic>
          </wp:inline>
        </w:drawing>
      </w:r>
    </w:p>
    <w:p w:rsidR="00D92560" w:rsidRDefault="00D92560" w:rsidP="00D92560">
      <w:pPr>
        <w:ind w:left="-851"/>
        <w:rPr>
          <w:b/>
          <w:sz w:val="18"/>
          <w:szCs w:val="18"/>
        </w:rPr>
      </w:pPr>
      <w:r>
        <w:rPr>
          <w:noProof/>
          <w:lang w:eastAsia="ru-RU"/>
        </w:rPr>
        <w:drawing>
          <wp:inline distT="0" distB="0" distL="0" distR="0" wp14:anchorId="38E545A2" wp14:editId="651EA78F">
            <wp:extent cx="3578860" cy="1390650"/>
            <wp:effectExtent l="0" t="0" r="2540" b="0"/>
            <wp:docPr id="4" name="Рисунок 4"/>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11">
                      <a:extLst>
                        <a:ext uri="{28A0092B-C50C-407E-A947-70E740481C1C}">
                          <a14:useLocalDpi xmlns:a14="http://schemas.microsoft.com/office/drawing/2010/main" val="0"/>
                        </a:ext>
                      </a:extLst>
                    </a:blip>
                    <a:stretch>
                      <a:fillRect/>
                    </a:stretch>
                  </pic:blipFill>
                  <pic:spPr>
                    <a:xfrm>
                      <a:off x="0" y="0"/>
                      <a:ext cx="3578860" cy="1390650"/>
                    </a:xfrm>
                    <a:prstGeom prst="rect">
                      <a:avLst/>
                    </a:prstGeom>
                  </pic:spPr>
                </pic:pic>
              </a:graphicData>
            </a:graphic>
          </wp:inline>
        </w:drawing>
      </w:r>
    </w:p>
    <w:p w:rsidR="00C67380" w:rsidRPr="00CB6B0D" w:rsidRDefault="00C67380" w:rsidP="00C67380">
      <w:pPr>
        <w:rPr>
          <w:rFonts w:ascii="Comic Sans MS" w:hAnsi="Comic Sans MS"/>
          <w:b/>
          <w:sz w:val="32"/>
          <w:u w:val="single"/>
        </w:rPr>
      </w:pPr>
      <w:r w:rsidRPr="00CB6B0D">
        <w:rPr>
          <w:rFonts w:ascii="Comic Sans MS" w:hAnsi="Comic Sans MS"/>
          <w:b/>
          <w:sz w:val="32"/>
          <w:highlight w:val="yellow"/>
          <w:u w:val="single"/>
        </w:rPr>
        <w:t>3.</w:t>
      </w:r>
      <w:r w:rsidRPr="00CB6B0D">
        <w:rPr>
          <w:rFonts w:ascii="Comic Sans MS" w:hAnsi="Comic Sans MS"/>
          <w:b/>
          <w:sz w:val="32"/>
          <w:highlight w:val="yellow"/>
          <w:u w:val="single"/>
        </w:rPr>
        <w:tab/>
        <w:t>Строение слога в старославянском языке.</w:t>
      </w:r>
    </w:p>
    <w:p w:rsidR="00C67380" w:rsidRDefault="00C67380" w:rsidP="00C67380">
      <w:pPr>
        <w:shd w:val="clear" w:color="auto" w:fill="FFFFFF"/>
        <w:spacing w:after="0" w:line="240" w:lineRule="auto"/>
        <w:jc w:val="both"/>
        <w:rPr>
          <w:rFonts w:ascii="Verdana" w:eastAsia="Times New Roman" w:hAnsi="Verdana" w:cs="Times New Roman"/>
          <w:i/>
          <w:color w:val="000000"/>
          <w:sz w:val="16"/>
          <w:szCs w:val="18"/>
          <w:lang w:eastAsia="ru-RU"/>
        </w:rPr>
      </w:pPr>
      <w:r>
        <w:rPr>
          <w:rFonts w:ascii="Verdana" w:eastAsia="Times New Roman" w:hAnsi="Verdana" w:cs="Times New Roman"/>
          <w:i/>
          <w:color w:val="000000"/>
          <w:sz w:val="16"/>
          <w:szCs w:val="18"/>
          <w:lang w:eastAsia="ru-RU"/>
        </w:rPr>
        <w:t>Старославянский язык эпохи Кирилла и Мефодия характеризовался определенными закономерностями построения слога.</w:t>
      </w:r>
    </w:p>
    <w:p w:rsidR="00C67380" w:rsidRDefault="00C67380" w:rsidP="0012142B">
      <w:pPr>
        <w:numPr>
          <w:ilvl w:val="0"/>
          <w:numId w:val="1"/>
        </w:numPr>
        <w:shd w:val="clear" w:color="auto" w:fill="FFFFFF"/>
        <w:spacing w:after="0" w:line="240" w:lineRule="auto"/>
        <w:ind w:left="450"/>
        <w:rPr>
          <w:rFonts w:ascii="Verdana" w:eastAsia="Times New Roman" w:hAnsi="Verdana" w:cs="Times New Roman"/>
          <w:color w:val="000000"/>
          <w:sz w:val="18"/>
          <w:szCs w:val="18"/>
          <w:lang w:eastAsia="ru-RU"/>
        </w:rPr>
      </w:pPr>
      <w:r>
        <w:rPr>
          <w:rFonts w:ascii="Verdana" w:eastAsia="Times New Roman" w:hAnsi="Verdana" w:cs="Times New Roman"/>
          <w:color w:val="000000"/>
          <w:sz w:val="18"/>
          <w:szCs w:val="18"/>
          <w:lang w:eastAsia="ru-RU"/>
        </w:rPr>
        <w:t xml:space="preserve">Все </w:t>
      </w:r>
      <w:r w:rsidRPr="00347C51">
        <w:rPr>
          <w:rFonts w:ascii="Verdana" w:eastAsia="Times New Roman" w:hAnsi="Verdana" w:cs="Times New Roman"/>
          <w:color w:val="000000"/>
          <w:sz w:val="18"/>
          <w:szCs w:val="18"/>
          <w:u w:val="wave"/>
          <w:lang w:eastAsia="ru-RU"/>
        </w:rPr>
        <w:t xml:space="preserve">слоги строились </w:t>
      </w:r>
      <w:r w:rsidRPr="00347C51">
        <w:rPr>
          <w:rFonts w:ascii="Verdana" w:eastAsia="Times New Roman" w:hAnsi="Verdana" w:cs="Times New Roman"/>
          <w:b/>
          <w:color w:val="000000"/>
          <w:sz w:val="18"/>
          <w:szCs w:val="18"/>
          <w:u w:val="wave"/>
          <w:lang w:eastAsia="ru-RU"/>
        </w:rPr>
        <w:t>по принципу восходящей звучности</w:t>
      </w:r>
      <w:r>
        <w:rPr>
          <w:rFonts w:ascii="Verdana" w:eastAsia="Times New Roman" w:hAnsi="Verdana" w:cs="Times New Roman"/>
          <w:color w:val="000000"/>
          <w:sz w:val="18"/>
          <w:szCs w:val="18"/>
          <w:lang w:eastAsia="ru-RU"/>
        </w:rPr>
        <w:t xml:space="preserve">, регламентировавшему порядок расположения звуков в слове. </w:t>
      </w:r>
      <w:r w:rsidRPr="00347C51">
        <w:rPr>
          <w:rFonts w:ascii="Verdana" w:eastAsia="Times New Roman" w:hAnsi="Verdana" w:cs="Times New Roman"/>
          <w:color w:val="000000"/>
          <w:sz w:val="18"/>
          <w:szCs w:val="18"/>
          <w:u w:val="single"/>
          <w:lang w:eastAsia="ru-RU"/>
        </w:rPr>
        <w:t>Каждый последующий звук должен был быть более звучным, чем предыдущий</w:t>
      </w:r>
      <w:r>
        <w:rPr>
          <w:rFonts w:ascii="Verdana" w:eastAsia="Times New Roman" w:hAnsi="Verdana" w:cs="Times New Roman"/>
          <w:color w:val="000000"/>
          <w:sz w:val="18"/>
          <w:szCs w:val="18"/>
          <w:lang w:eastAsia="ru-RU"/>
        </w:rPr>
        <w:t xml:space="preserve">, а </w:t>
      </w:r>
      <w:r w:rsidRPr="00347C51">
        <w:rPr>
          <w:rFonts w:ascii="Verdana" w:eastAsia="Times New Roman" w:hAnsi="Verdana" w:cs="Times New Roman"/>
          <w:color w:val="000000"/>
          <w:sz w:val="18"/>
          <w:szCs w:val="18"/>
          <w:u w:val="single"/>
          <w:lang w:eastAsia="ru-RU"/>
        </w:rPr>
        <w:t>слоги</w:t>
      </w:r>
      <w:r>
        <w:rPr>
          <w:rFonts w:ascii="Verdana" w:eastAsia="Times New Roman" w:hAnsi="Verdana" w:cs="Times New Roman"/>
          <w:color w:val="000000"/>
          <w:sz w:val="18"/>
          <w:szCs w:val="18"/>
          <w:lang w:eastAsia="ru-RU"/>
        </w:rPr>
        <w:t xml:space="preserve"> могли </w:t>
      </w:r>
      <w:r w:rsidRPr="00347C51">
        <w:rPr>
          <w:rFonts w:ascii="Verdana" w:eastAsia="Times New Roman" w:hAnsi="Verdana" w:cs="Times New Roman"/>
          <w:color w:val="000000"/>
          <w:sz w:val="18"/>
          <w:szCs w:val="18"/>
          <w:u w:val="single"/>
          <w:lang w:eastAsia="ru-RU"/>
        </w:rPr>
        <w:t>заканчиваться</w:t>
      </w:r>
      <w:r>
        <w:rPr>
          <w:rFonts w:ascii="Verdana" w:eastAsia="Times New Roman" w:hAnsi="Verdana" w:cs="Times New Roman"/>
          <w:color w:val="000000"/>
          <w:sz w:val="18"/>
          <w:szCs w:val="18"/>
          <w:lang w:eastAsia="ru-RU"/>
        </w:rPr>
        <w:t xml:space="preserve"> только </w:t>
      </w:r>
      <w:r w:rsidRPr="00347C51">
        <w:rPr>
          <w:rFonts w:ascii="Verdana" w:eastAsia="Times New Roman" w:hAnsi="Verdana" w:cs="Times New Roman"/>
          <w:color w:val="000000"/>
          <w:sz w:val="18"/>
          <w:szCs w:val="18"/>
          <w:u w:val="single"/>
          <w:lang w:eastAsia="ru-RU"/>
        </w:rPr>
        <w:t>слогообразующими звуками</w:t>
      </w:r>
      <w:r>
        <w:rPr>
          <w:rFonts w:ascii="Verdana" w:eastAsia="Times New Roman" w:hAnsi="Verdana" w:cs="Times New Roman"/>
          <w:color w:val="000000"/>
          <w:sz w:val="18"/>
          <w:szCs w:val="18"/>
          <w:lang w:eastAsia="ru-RU"/>
        </w:rPr>
        <w:t xml:space="preserve"> – гласными или слоговыми плавными согласными. </w:t>
      </w:r>
      <w:r w:rsidRPr="00347C51">
        <w:rPr>
          <w:rFonts w:ascii="Verdana" w:eastAsia="Times New Roman" w:hAnsi="Verdana" w:cs="Times New Roman"/>
          <w:color w:val="000000"/>
          <w:sz w:val="18"/>
          <w:szCs w:val="18"/>
          <w:u w:val="single"/>
          <w:lang w:eastAsia="ru-RU"/>
        </w:rPr>
        <w:t>Звучность</w:t>
      </w:r>
      <w:r>
        <w:rPr>
          <w:rFonts w:ascii="Verdana" w:eastAsia="Times New Roman" w:hAnsi="Verdana" w:cs="Times New Roman"/>
          <w:color w:val="000000"/>
          <w:sz w:val="18"/>
          <w:szCs w:val="18"/>
          <w:lang w:eastAsia="ru-RU"/>
        </w:rPr>
        <w:t xml:space="preserve"> определялась целым комплексом </w:t>
      </w:r>
      <w:r w:rsidRPr="00347C51">
        <w:rPr>
          <w:rFonts w:ascii="Verdana" w:eastAsia="Times New Roman" w:hAnsi="Verdana" w:cs="Times New Roman"/>
          <w:color w:val="000000"/>
          <w:sz w:val="18"/>
          <w:szCs w:val="18"/>
          <w:u w:val="single"/>
          <w:lang w:eastAsia="ru-RU"/>
        </w:rPr>
        <w:t>артикуляционных</w:t>
      </w:r>
      <w:r w:rsidR="00347C51">
        <w:rPr>
          <w:rFonts w:ascii="Verdana" w:eastAsia="Times New Roman" w:hAnsi="Verdana" w:cs="Times New Roman"/>
          <w:color w:val="000000"/>
          <w:sz w:val="18"/>
          <w:szCs w:val="18"/>
          <w:u w:val="single"/>
          <w:lang w:eastAsia="ru-RU"/>
        </w:rPr>
        <w:t>:</w:t>
      </w:r>
      <w:r>
        <w:rPr>
          <w:rFonts w:ascii="Verdana" w:eastAsia="Times New Roman" w:hAnsi="Verdana" w:cs="Times New Roman"/>
          <w:color w:val="000000"/>
          <w:sz w:val="18"/>
          <w:szCs w:val="18"/>
          <w:lang w:eastAsia="ru-RU"/>
        </w:rPr>
        <w:t xml:space="preserve"> работой голосовых связок, объемом резонатора, типом преграды и способом ее преодоления.</w:t>
      </w:r>
    </w:p>
    <w:p w:rsidR="00C67380" w:rsidRPr="00347C51" w:rsidRDefault="00C67380" w:rsidP="00C67380">
      <w:pPr>
        <w:shd w:val="clear" w:color="auto" w:fill="FFFFFF"/>
        <w:spacing w:after="0" w:line="240" w:lineRule="auto"/>
        <w:ind w:left="225"/>
        <w:rPr>
          <w:rFonts w:ascii="Verdana" w:eastAsia="Times New Roman" w:hAnsi="Verdana" w:cs="Times New Roman"/>
          <w:color w:val="000000"/>
          <w:sz w:val="18"/>
          <w:szCs w:val="18"/>
          <w:u w:val="single"/>
          <w:lang w:eastAsia="ru-RU"/>
        </w:rPr>
      </w:pPr>
    </w:p>
    <w:p w:rsidR="00C67380" w:rsidRDefault="00C67380" w:rsidP="00C67380">
      <w:pPr>
        <w:shd w:val="clear" w:color="auto" w:fill="FFFFFF"/>
        <w:spacing w:after="0" w:line="240" w:lineRule="auto"/>
        <w:ind w:left="225"/>
        <w:jc w:val="both"/>
        <w:rPr>
          <w:rFonts w:ascii="Verdana" w:eastAsia="Times New Roman" w:hAnsi="Verdana" w:cs="Times New Roman"/>
          <w:color w:val="000000"/>
          <w:sz w:val="18"/>
          <w:szCs w:val="18"/>
          <w:lang w:eastAsia="ru-RU"/>
        </w:rPr>
      </w:pPr>
      <w:r w:rsidRPr="00347C51">
        <w:rPr>
          <w:rFonts w:ascii="Verdana" w:eastAsia="Times New Roman" w:hAnsi="Verdana" w:cs="Times New Roman"/>
          <w:color w:val="000000"/>
          <w:sz w:val="18"/>
          <w:szCs w:val="18"/>
          <w:u w:val="single"/>
          <w:lang w:eastAsia="ru-RU"/>
        </w:rPr>
        <w:t>Принцип восходящей звучност</w:t>
      </w:r>
      <w:r>
        <w:rPr>
          <w:rFonts w:ascii="Verdana" w:eastAsia="Times New Roman" w:hAnsi="Verdana" w:cs="Times New Roman"/>
          <w:color w:val="000000"/>
          <w:sz w:val="18"/>
          <w:szCs w:val="18"/>
          <w:lang w:eastAsia="ru-RU"/>
        </w:rPr>
        <w:t xml:space="preserve">и определял также </w:t>
      </w:r>
      <w:r w:rsidRPr="00347C51">
        <w:rPr>
          <w:rFonts w:ascii="Verdana" w:eastAsia="Times New Roman" w:hAnsi="Verdana" w:cs="Times New Roman"/>
          <w:color w:val="000000"/>
          <w:sz w:val="18"/>
          <w:szCs w:val="18"/>
          <w:u w:val="single"/>
          <w:lang w:eastAsia="ru-RU"/>
        </w:rPr>
        <w:t>порядок следования звуков в группах согласных</w:t>
      </w:r>
      <w:r>
        <w:rPr>
          <w:rFonts w:ascii="Verdana" w:eastAsia="Times New Roman" w:hAnsi="Verdana" w:cs="Times New Roman"/>
          <w:color w:val="000000"/>
          <w:sz w:val="18"/>
          <w:szCs w:val="18"/>
          <w:lang w:eastAsia="ru-RU"/>
        </w:rPr>
        <w:t>. Возможна была следующая последовательность:</w:t>
      </w:r>
    </w:p>
    <w:p w:rsidR="00C67380" w:rsidRDefault="00C67380" w:rsidP="00C67380">
      <w:pPr>
        <w:shd w:val="clear" w:color="auto" w:fill="FFFFFF"/>
        <w:spacing w:after="0" w:line="240" w:lineRule="auto"/>
        <w:ind w:left="225"/>
        <w:jc w:val="center"/>
        <w:rPr>
          <w:rFonts w:ascii="Verdana" w:eastAsia="Times New Roman" w:hAnsi="Verdana" w:cs="Times New Roman"/>
          <w:color w:val="000000"/>
          <w:sz w:val="18"/>
          <w:szCs w:val="18"/>
          <w:u w:val="single"/>
          <w:lang w:eastAsia="ru-RU"/>
        </w:rPr>
      </w:pPr>
      <w:r>
        <w:rPr>
          <w:rFonts w:ascii="Verdana" w:eastAsia="Times New Roman" w:hAnsi="Verdana" w:cs="Times New Roman"/>
          <w:i/>
          <w:iCs/>
          <w:color w:val="000000"/>
          <w:sz w:val="18"/>
          <w:szCs w:val="18"/>
          <w:u w:val="single"/>
          <w:lang w:eastAsia="ru-RU"/>
        </w:rPr>
        <w:t xml:space="preserve">фрикативный [s], [z] </w:t>
      </w:r>
      <w:r>
        <w:rPr>
          <w:rFonts w:ascii="Arial" w:eastAsia="Times New Roman" w:hAnsi="Arial" w:cs="Arial"/>
          <w:i/>
          <w:iCs/>
          <w:color w:val="000000"/>
          <w:sz w:val="18"/>
          <w:szCs w:val="18"/>
          <w:u w:val="single"/>
          <w:lang w:eastAsia="ru-RU"/>
        </w:rPr>
        <w:t>→</w:t>
      </w:r>
      <w:r>
        <w:rPr>
          <w:rFonts w:ascii="Verdana" w:eastAsia="Times New Roman" w:hAnsi="Verdana" w:cs="Times New Roman"/>
          <w:i/>
          <w:iCs/>
          <w:color w:val="000000"/>
          <w:sz w:val="18"/>
          <w:szCs w:val="18"/>
          <w:u w:val="single"/>
          <w:lang w:eastAsia="ru-RU"/>
        </w:rPr>
        <w:t xml:space="preserve"> </w:t>
      </w:r>
      <w:r>
        <w:rPr>
          <w:rFonts w:ascii="Verdana" w:eastAsia="Times New Roman" w:hAnsi="Verdana" w:cs="Verdana"/>
          <w:i/>
          <w:iCs/>
          <w:color w:val="000000"/>
          <w:sz w:val="18"/>
          <w:szCs w:val="18"/>
          <w:u w:val="single"/>
          <w:lang w:eastAsia="ru-RU"/>
        </w:rPr>
        <w:t>смычный</w:t>
      </w:r>
      <w:r>
        <w:rPr>
          <w:rFonts w:ascii="Verdana" w:eastAsia="Times New Roman" w:hAnsi="Verdana" w:cs="Times New Roman"/>
          <w:i/>
          <w:iCs/>
          <w:color w:val="000000"/>
          <w:sz w:val="18"/>
          <w:szCs w:val="18"/>
          <w:u w:val="single"/>
          <w:lang w:eastAsia="ru-RU"/>
        </w:rPr>
        <w:t xml:space="preserve"> (</w:t>
      </w:r>
      <w:r>
        <w:rPr>
          <w:rFonts w:ascii="Verdana" w:eastAsia="Times New Roman" w:hAnsi="Verdana" w:cs="Verdana"/>
          <w:i/>
          <w:iCs/>
          <w:color w:val="000000"/>
          <w:sz w:val="18"/>
          <w:szCs w:val="18"/>
          <w:u w:val="single"/>
          <w:lang w:eastAsia="ru-RU"/>
        </w:rPr>
        <w:t>взрывной</w:t>
      </w:r>
      <w:r>
        <w:rPr>
          <w:rFonts w:ascii="Verdana" w:eastAsia="Times New Roman" w:hAnsi="Verdana" w:cs="Times New Roman"/>
          <w:i/>
          <w:iCs/>
          <w:color w:val="000000"/>
          <w:sz w:val="18"/>
          <w:szCs w:val="18"/>
          <w:u w:val="single"/>
          <w:lang w:eastAsia="ru-RU"/>
        </w:rPr>
        <w:t xml:space="preserve"> </w:t>
      </w:r>
      <w:r>
        <w:rPr>
          <w:rFonts w:ascii="Verdana" w:eastAsia="Times New Roman" w:hAnsi="Verdana" w:cs="Verdana"/>
          <w:i/>
          <w:iCs/>
          <w:color w:val="000000"/>
          <w:sz w:val="18"/>
          <w:szCs w:val="18"/>
          <w:u w:val="single"/>
          <w:lang w:eastAsia="ru-RU"/>
        </w:rPr>
        <w:t>или</w:t>
      </w:r>
      <w:r>
        <w:rPr>
          <w:rFonts w:ascii="Verdana" w:eastAsia="Times New Roman" w:hAnsi="Verdana" w:cs="Times New Roman"/>
          <w:i/>
          <w:iCs/>
          <w:color w:val="000000"/>
          <w:sz w:val="18"/>
          <w:szCs w:val="18"/>
          <w:u w:val="single"/>
          <w:lang w:eastAsia="ru-RU"/>
        </w:rPr>
        <w:t xml:space="preserve"> </w:t>
      </w:r>
      <w:r>
        <w:rPr>
          <w:rFonts w:ascii="Verdana" w:eastAsia="Times New Roman" w:hAnsi="Verdana" w:cs="Verdana"/>
          <w:i/>
          <w:iCs/>
          <w:color w:val="000000"/>
          <w:sz w:val="18"/>
          <w:szCs w:val="18"/>
          <w:u w:val="single"/>
          <w:lang w:eastAsia="ru-RU"/>
        </w:rPr>
        <w:t>аффриката</w:t>
      </w:r>
      <w:r>
        <w:rPr>
          <w:rFonts w:ascii="Verdana" w:eastAsia="Times New Roman" w:hAnsi="Verdana" w:cs="Times New Roman"/>
          <w:i/>
          <w:iCs/>
          <w:color w:val="000000"/>
          <w:sz w:val="18"/>
          <w:szCs w:val="18"/>
          <w:u w:val="single"/>
          <w:lang w:eastAsia="ru-RU"/>
        </w:rPr>
        <w:t xml:space="preserve">) </w:t>
      </w:r>
      <w:r>
        <w:rPr>
          <w:rFonts w:ascii="Arial" w:eastAsia="Times New Roman" w:hAnsi="Arial" w:cs="Arial"/>
          <w:i/>
          <w:iCs/>
          <w:color w:val="000000"/>
          <w:sz w:val="18"/>
          <w:szCs w:val="18"/>
          <w:u w:val="single"/>
          <w:lang w:eastAsia="ru-RU"/>
        </w:rPr>
        <w:t>→</w:t>
      </w:r>
      <w:r>
        <w:rPr>
          <w:rFonts w:ascii="Verdana" w:eastAsia="Times New Roman" w:hAnsi="Verdana" w:cs="Times New Roman"/>
          <w:i/>
          <w:iCs/>
          <w:color w:val="000000"/>
          <w:sz w:val="18"/>
          <w:szCs w:val="18"/>
          <w:u w:val="single"/>
          <w:lang w:eastAsia="ru-RU"/>
        </w:rPr>
        <w:t xml:space="preserve"> </w:t>
      </w:r>
      <w:r>
        <w:rPr>
          <w:rFonts w:ascii="Verdana" w:eastAsia="Times New Roman" w:hAnsi="Verdana" w:cs="Verdana"/>
          <w:i/>
          <w:iCs/>
          <w:color w:val="000000"/>
          <w:sz w:val="18"/>
          <w:szCs w:val="18"/>
          <w:u w:val="single"/>
          <w:lang w:eastAsia="ru-RU"/>
        </w:rPr>
        <w:t>сонорный</w:t>
      </w:r>
      <w:r>
        <w:rPr>
          <w:rFonts w:ascii="Verdana" w:eastAsia="Times New Roman" w:hAnsi="Verdana" w:cs="Times New Roman"/>
          <w:i/>
          <w:iCs/>
          <w:color w:val="000000"/>
          <w:sz w:val="18"/>
          <w:szCs w:val="18"/>
          <w:u w:val="single"/>
          <w:lang w:eastAsia="ru-RU"/>
        </w:rPr>
        <w:t xml:space="preserve"> </w:t>
      </w:r>
      <w:r>
        <w:rPr>
          <w:rFonts w:ascii="Verdana" w:eastAsia="Times New Roman" w:hAnsi="Verdana" w:cs="Verdana"/>
          <w:i/>
          <w:iCs/>
          <w:color w:val="000000"/>
          <w:sz w:val="18"/>
          <w:szCs w:val="18"/>
          <w:u w:val="single"/>
          <w:lang w:eastAsia="ru-RU"/>
        </w:rPr>
        <w:t>носовой</w:t>
      </w:r>
      <w:r>
        <w:rPr>
          <w:rFonts w:ascii="Verdana" w:eastAsia="Times New Roman" w:hAnsi="Verdana" w:cs="Times New Roman"/>
          <w:i/>
          <w:iCs/>
          <w:color w:val="000000"/>
          <w:sz w:val="18"/>
          <w:szCs w:val="18"/>
          <w:u w:val="single"/>
          <w:lang w:eastAsia="ru-RU"/>
        </w:rPr>
        <w:t xml:space="preserve"> </w:t>
      </w:r>
      <w:r>
        <w:rPr>
          <w:rFonts w:ascii="Verdana" w:eastAsia="Times New Roman" w:hAnsi="Verdana" w:cs="Verdana"/>
          <w:i/>
          <w:iCs/>
          <w:color w:val="000000"/>
          <w:sz w:val="18"/>
          <w:szCs w:val="18"/>
          <w:u w:val="single"/>
          <w:lang w:eastAsia="ru-RU"/>
        </w:rPr>
        <w:t>или</w:t>
      </w:r>
      <w:r>
        <w:rPr>
          <w:rFonts w:ascii="Verdana" w:eastAsia="Times New Roman" w:hAnsi="Verdana" w:cs="Times New Roman"/>
          <w:i/>
          <w:iCs/>
          <w:color w:val="000000"/>
          <w:sz w:val="18"/>
          <w:szCs w:val="18"/>
          <w:u w:val="single"/>
          <w:lang w:eastAsia="ru-RU"/>
        </w:rPr>
        <w:t xml:space="preserve"> [v] </w:t>
      </w:r>
      <w:r>
        <w:rPr>
          <w:rFonts w:ascii="Arial" w:eastAsia="Times New Roman" w:hAnsi="Arial" w:cs="Arial"/>
          <w:i/>
          <w:iCs/>
          <w:color w:val="000000"/>
          <w:sz w:val="18"/>
          <w:szCs w:val="18"/>
          <w:u w:val="single"/>
          <w:lang w:eastAsia="ru-RU"/>
        </w:rPr>
        <w:t>→</w:t>
      </w:r>
      <w:r>
        <w:rPr>
          <w:rFonts w:ascii="Verdana" w:eastAsia="Times New Roman" w:hAnsi="Verdana" w:cs="Times New Roman"/>
          <w:i/>
          <w:iCs/>
          <w:color w:val="000000"/>
          <w:sz w:val="18"/>
          <w:szCs w:val="18"/>
          <w:u w:val="single"/>
          <w:lang w:eastAsia="ru-RU"/>
        </w:rPr>
        <w:t xml:space="preserve"> </w:t>
      </w:r>
      <w:r>
        <w:rPr>
          <w:rFonts w:ascii="Verdana" w:eastAsia="Times New Roman" w:hAnsi="Verdana" w:cs="Verdana"/>
          <w:i/>
          <w:iCs/>
          <w:color w:val="000000"/>
          <w:sz w:val="18"/>
          <w:szCs w:val="18"/>
          <w:u w:val="single"/>
          <w:lang w:eastAsia="ru-RU"/>
        </w:rPr>
        <w:t>сонорный</w:t>
      </w:r>
      <w:r>
        <w:rPr>
          <w:rFonts w:ascii="Verdana" w:eastAsia="Times New Roman" w:hAnsi="Verdana" w:cs="Times New Roman"/>
          <w:i/>
          <w:iCs/>
          <w:color w:val="000000"/>
          <w:sz w:val="18"/>
          <w:szCs w:val="18"/>
          <w:u w:val="single"/>
          <w:lang w:eastAsia="ru-RU"/>
        </w:rPr>
        <w:t xml:space="preserve"> </w:t>
      </w:r>
      <w:r>
        <w:rPr>
          <w:rFonts w:ascii="Verdana" w:eastAsia="Times New Roman" w:hAnsi="Verdana" w:cs="Verdana"/>
          <w:i/>
          <w:iCs/>
          <w:color w:val="000000"/>
          <w:sz w:val="18"/>
          <w:szCs w:val="18"/>
          <w:u w:val="single"/>
          <w:lang w:eastAsia="ru-RU"/>
        </w:rPr>
        <w:t>плавный</w:t>
      </w:r>
      <w:r>
        <w:rPr>
          <w:rFonts w:ascii="Verdana" w:eastAsia="Times New Roman" w:hAnsi="Verdana" w:cs="Times New Roman"/>
          <w:i/>
          <w:iCs/>
          <w:color w:val="000000"/>
          <w:sz w:val="18"/>
          <w:szCs w:val="18"/>
          <w:u w:val="single"/>
          <w:lang w:eastAsia="ru-RU"/>
        </w:rPr>
        <w:t xml:space="preserve"> </w:t>
      </w:r>
      <w:r>
        <w:rPr>
          <w:rFonts w:ascii="Arial" w:eastAsia="Times New Roman" w:hAnsi="Arial" w:cs="Arial"/>
          <w:i/>
          <w:iCs/>
          <w:color w:val="000000"/>
          <w:sz w:val="18"/>
          <w:szCs w:val="18"/>
          <w:u w:val="single"/>
          <w:lang w:eastAsia="ru-RU"/>
        </w:rPr>
        <w:t>→</w:t>
      </w:r>
      <w:r>
        <w:rPr>
          <w:rFonts w:ascii="Verdana" w:eastAsia="Times New Roman" w:hAnsi="Verdana" w:cs="Times New Roman"/>
          <w:i/>
          <w:iCs/>
          <w:color w:val="000000"/>
          <w:sz w:val="18"/>
          <w:szCs w:val="18"/>
          <w:u w:val="single"/>
          <w:lang w:eastAsia="ru-RU"/>
        </w:rPr>
        <w:t xml:space="preserve"> </w:t>
      </w:r>
      <w:r>
        <w:rPr>
          <w:rFonts w:ascii="Verdana" w:eastAsia="Times New Roman" w:hAnsi="Verdana" w:cs="Verdana"/>
          <w:i/>
          <w:iCs/>
          <w:color w:val="000000"/>
          <w:sz w:val="18"/>
          <w:szCs w:val="18"/>
          <w:u w:val="single"/>
          <w:lang w:eastAsia="ru-RU"/>
        </w:rPr>
        <w:t>слоговой</w:t>
      </w:r>
      <w:r>
        <w:rPr>
          <w:rFonts w:ascii="Verdana" w:eastAsia="Times New Roman" w:hAnsi="Verdana" w:cs="Times New Roman"/>
          <w:i/>
          <w:iCs/>
          <w:color w:val="000000"/>
          <w:sz w:val="18"/>
          <w:szCs w:val="18"/>
          <w:u w:val="single"/>
          <w:lang w:eastAsia="ru-RU"/>
        </w:rPr>
        <w:t xml:space="preserve"> </w:t>
      </w:r>
      <w:r>
        <w:rPr>
          <w:rFonts w:ascii="Verdana" w:eastAsia="Times New Roman" w:hAnsi="Verdana" w:cs="Verdana"/>
          <w:i/>
          <w:iCs/>
          <w:color w:val="000000"/>
          <w:sz w:val="18"/>
          <w:szCs w:val="18"/>
          <w:u w:val="single"/>
          <w:lang w:eastAsia="ru-RU"/>
        </w:rPr>
        <w:t>согласный</w:t>
      </w:r>
      <w:r>
        <w:rPr>
          <w:rFonts w:ascii="Verdana" w:eastAsia="Times New Roman" w:hAnsi="Verdana" w:cs="Times New Roman"/>
          <w:i/>
          <w:iCs/>
          <w:color w:val="000000"/>
          <w:sz w:val="18"/>
          <w:szCs w:val="18"/>
          <w:u w:val="single"/>
          <w:lang w:eastAsia="ru-RU"/>
        </w:rPr>
        <w:t xml:space="preserve"> </w:t>
      </w:r>
      <w:r>
        <w:rPr>
          <w:rFonts w:ascii="Verdana" w:eastAsia="Times New Roman" w:hAnsi="Verdana" w:cs="Verdana"/>
          <w:i/>
          <w:iCs/>
          <w:color w:val="000000"/>
          <w:sz w:val="18"/>
          <w:szCs w:val="18"/>
          <w:u w:val="single"/>
          <w:lang w:eastAsia="ru-RU"/>
        </w:rPr>
        <w:t>или</w:t>
      </w:r>
      <w:r>
        <w:rPr>
          <w:rFonts w:ascii="Verdana" w:eastAsia="Times New Roman" w:hAnsi="Verdana" w:cs="Times New Roman"/>
          <w:i/>
          <w:iCs/>
          <w:color w:val="000000"/>
          <w:sz w:val="18"/>
          <w:szCs w:val="18"/>
          <w:u w:val="single"/>
          <w:lang w:eastAsia="ru-RU"/>
        </w:rPr>
        <w:t xml:space="preserve"> </w:t>
      </w:r>
      <w:r>
        <w:rPr>
          <w:rFonts w:ascii="Verdana" w:eastAsia="Times New Roman" w:hAnsi="Verdana" w:cs="Verdana"/>
          <w:i/>
          <w:iCs/>
          <w:color w:val="000000"/>
          <w:sz w:val="18"/>
          <w:szCs w:val="18"/>
          <w:u w:val="single"/>
          <w:lang w:eastAsia="ru-RU"/>
        </w:rPr>
        <w:t>гласный</w:t>
      </w:r>
    </w:p>
    <w:p w:rsidR="00C67380" w:rsidRDefault="00C67380" w:rsidP="00C67380">
      <w:pPr>
        <w:shd w:val="clear" w:color="auto" w:fill="FFFFFF"/>
        <w:spacing w:after="0" w:line="240" w:lineRule="auto"/>
        <w:ind w:left="225"/>
        <w:jc w:val="both"/>
        <w:rPr>
          <w:rFonts w:ascii="Verdana" w:eastAsia="Times New Roman" w:hAnsi="Verdana" w:cs="Times New Roman"/>
          <w:color w:val="000000"/>
          <w:sz w:val="18"/>
          <w:szCs w:val="18"/>
          <w:lang w:eastAsia="ru-RU"/>
        </w:rPr>
      </w:pPr>
      <w:r>
        <w:rPr>
          <w:rFonts w:ascii="Verdana" w:eastAsia="Times New Roman" w:hAnsi="Verdana" w:cs="Times New Roman"/>
          <w:color w:val="000000"/>
          <w:sz w:val="18"/>
          <w:szCs w:val="18"/>
          <w:lang w:eastAsia="ru-RU"/>
        </w:rPr>
        <w:t>Это не означает, однако, что в каждом слоге были все типы согласных, но в случае, если их было больше двух, они располагались в соответствии с требованиями тенденции к построению слога по принципу восходящей звучности.</w:t>
      </w:r>
    </w:p>
    <w:p w:rsidR="00C67380" w:rsidRDefault="00C67380" w:rsidP="00C67380">
      <w:pPr>
        <w:shd w:val="clear" w:color="auto" w:fill="FFFFFF"/>
        <w:spacing w:after="0" w:line="240" w:lineRule="auto"/>
        <w:ind w:left="225"/>
        <w:jc w:val="both"/>
        <w:rPr>
          <w:rFonts w:ascii="Verdana" w:eastAsia="Times New Roman" w:hAnsi="Verdana" w:cs="Times New Roman"/>
          <w:color w:val="000000"/>
          <w:sz w:val="18"/>
          <w:szCs w:val="18"/>
          <w:lang w:eastAsia="ru-RU"/>
        </w:rPr>
      </w:pPr>
      <w:r>
        <w:rPr>
          <w:rFonts w:ascii="Verdana" w:eastAsia="Times New Roman" w:hAnsi="Verdana" w:cs="Times New Roman"/>
          <w:color w:val="000000"/>
          <w:sz w:val="18"/>
          <w:szCs w:val="18"/>
          <w:lang w:eastAsia="ru-RU"/>
        </w:rPr>
        <w:t xml:space="preserve">Построение слога по </w:t>
      </w:r>
      <w:r w:rsidRPr="00A17BB9">
        <w:rPr>
          <w:rFonts w:ascii="Verdana" w:eastAsia="Times New Roman" w:hAnsi="Verdana" w:cs="Times New Roman"/>
          <w:color w:val="000000"/>
          <w:sz w:val="18"/>
          <w:szCs w:val="18"/>
          <w:u w:val="single"/>
          <w:lang w:eastAsia="ru-RU"/>
        </w:rPr>
        <w:t>принципу восходящей звучности</w:t>
      </w:r>
      <w:r>
        <w:rPr>
          <w:rFonts w:ascii="Verdana" w:eastAsia="Times New Roman" w:hAnsi="Verdana" w:cs="Times New Roman"/>
          <w:color w:val="000000"/>
          <w:sz w:val="18"/>
          <w:szCs w:val="18"/>
          <w:lang w:eastAsia="ru-RU"/>
        </w:rPr>
        <w:t xml:space="preserve"> было настолько всеобщим и обязательным, что оно </w:t>
      </w:r>
      <w:r w:rsidRPr="00A17BB9">
        <w:rPr>
          <w:rFonts w:ascii="Verdana" w:eastAsia="Times New Roman" w:hAnsi="Verdana" w:cs="Times New Roman"/>
          <w:color w:val="000000"/>
          <w:sz w:val="18"/>
          <w:szCs w:val="18"/>
          <w:u w:val="single"/>
          <w:lang w:eastAsia="ru-RU"/>
        </w:rPr>
        <w:t>распространялось и на заимствованные слова</w:t>
      </w:r>
    </w:p>
    <w:p w:rsidR="00C67380" w:rsidRDefault="00C67380" w:rsidP="00C67380">
      <w:pPr>
        <w:shd w:val="clear" w:color="auto" w:fill="FFFFFF"/>
        <w:spacing w:after="0" w:line="240" w:lineRule="auto"/>
        <w:ind w:left="225"/>
        <w:jc w:val="both"/>
        <w:rPr>
          <w:rFonts w:ascii="Verdana" w:eastAsia="Times New Roman" w:hAnsi="Verdana" w:cs="Times New Roman"/>
          <w:color w:val="000000"/>
          <w:sz w:val="18"/>
          <w:szCs w:val="18"/>
          <w:lang w:eastAsia="ru-RU"/>
        </w:rPr>
      </w:pPr>
    </w:p>
    <w:p w:rsidR="00C67380" w:rsidRDefault="00C67380" w:rsidP="0012142B">
      <w:pPr>
        <w:numPr>
          <w:ilvl w:val="0"/>
          <w:numId w:val="2"/>
        </w:numPr>
        <w:shd w:val="clear" w:color="auto" w:fill="FFFFFF"/>
        <w:spacing w:after="0" w:line="240" w:lineRule="auto"/>
        <w:ind w:left="450"/>
        <w:rPr>
          <w:rFonts w:ascii="Verdana" w:eastAsia="Times New Roman" w:hAnsi="Verdana" w:cs="Times New Roman"/>
          <w:color w:val="000000"/>
          <w:sz w:val="18"/>
          <w:szCs w:val="18"/>
          <w:lang w:eastAsia="ru-RU"/>
        </w:rPr>
      </w:pPr>
      <w:r>
        <w:rPr>
          <w:rFonts w:ascii="Verdana" w:eastAsia="Times New Roman" w:hAnsi="Verdana" w:cs="Times New Roman"/>
          <w:color w:val="000000"/>
          <w:sz w:val="18"/>
          <w:szCs w:val="18"/>
          <w:lang w:eastAsia="ru-RU"/>
        </w:rPr>
        <w:t>В результате действия принципа восходящей звучности устанавливается закон </w:t>
      </w:r>
      <w:hyperlink r:id="rId12" w:history="1">
        <w:r w:rsidRPr="00A17BB9">
          <w:rPr>
            <w:rStyle w:val="a6"/>
            <w:rFonts w:ascii="Verdana" w:eastAsia="Times New Roman" w:hAnsi="Verdana" w:cs="Times New Roman"/>
            <w:b/>
            <w:color w:val="660066"/>
            <w:sz w:val="18"/>
            <w:szCs w:val="18"/>
            <w:lang w:eastAsia="ru-RU"/>
          </w:rPr>
          <w:t>открытого слога</w:t>
        </w:r>
      </w:hyperlink>
      <w:r>
        <w:rPr>
          <w:rFonts w:ascii="Verdana" w:eastAsia="Times New Roman" w:hAnsi="Verdana" w:cs="Times New Roman"/>
          <w:color w:val="000000"/>
          <w:sz w:val="18"/>
          <w:szCs w:val="18"/>
          <w:lang w:eastAsia="ru-RU"/>
        </w:rPr>
        <w:t>, в соответствии с которым с</w:t>
      </w:r>
      <w:r w:rsidRPr="00A17BB9">
        <w:rPr>
          <w:rFonts w:ascii="Verdana" w:eastAsia="Times New Roman" w:hAnsi="Verdana" w:cs="Times New Roman"/>
          <w:color w:val="000000"/>
          <w:sz w:val="18"/>
          <w:szCs w:val="18"/>
          <w:u w:val="single"/>
          <w:lang w:eastAsia="ru-RU"/>
        </w:rPr>
        <w:t xml:space="preserve">логи могли заканчиваться только слогообразующими звуками </w:t>
      </w:r>
      <w:r>
        <w:rPr>
          <w:rFonts w:ascii="Verdana" w:eastAsia="Times New Roman" w:hAnsi="Verdana" w:cs="Times New Roman"/>
          <w:color w:val="000000"/>
          <w:sz w:val="18"/>
          <w:szCs w:val="18"/>
          <w:lang w:eastAsia="ru-RU"/>
        </w:rPr>
        <w:t>– гласными или плавными согласными. Исключение составляет ряд проклитик, которые не встречаются в самостоятельном употреблении, а всегда примыкают к следующему за ними слову.</w:t>
      </w:r>
    </w:p>
    <w:p w:rsidR="00C67380" w:rsidRDefault="00C67380" w:rsidP="00C67380">
      <w:pPr>
        <w:shd w:val="clear" w:color="auto" w:fill="FFFFFF"/>
        <w:spacing w:after="0" w:line="240" w:lineRule="auto"/>
        <w:ind w:left="225"/>
        <w:rPr>
          <w:rFonts w:ascii="Verdana" w:eastAsia="Times New Roman" w:hAnsi="Verdana" w:cs="Times New Roman"/>
          <w:color w:val="000000"/>
          <w:sz w:val="18"/>
          <w:szCs w:val="18"/>
          <w:lang w:eastAsia="ru-RU"/>
        </w:rPr>
      </w:pPr>
    </w:p>
    <w:p w:rsidR="00C67380" w:rsidRPr="00A17BB9" w:rsidRDefault="00C67380" w:rsidP="0012142B">
      <w:pPr>
        <w:numPr>
          <w:ilvl w:val="0"/>
          <w:numId w:val="2"/>
        </w:numPr>
        <w:shd w:val="clear" w:color="auto" w:fill="FFFFFF"/>
        <w:spacing w:after="0" w:line="240" w:lineRule="auto"/>
        <w:ind w:left="450"/>
        <w:rPr>
          <w:rFonts w:ascii="Verdana" w:eastAsia="Times New Roman" w:hAnsi="Verdana" w:cs="Times New Roman"/>
          <w:color w:val="000000"/>
          <w:sz w:val="18"/>
          <w:szCs w:val="18"/>
          <w:u w:val="single"/>
          <w:lang w:eastAsia="ru-RU"/>
        </w:rPr>
      </w:pPr>
      <w:r>
        <w:rPr>
          <w:rFonts w:ascii="Verdana" w:eastAsia="Times New Roman" w:hAnsi="Verdana" w:cs="Times New Roman"/>
          <w:color w:val="000000"/>
          <w:sz w:val="18"/>
          <w:szCs w:val="18"/>
          <w:lang w:eastAsia="ru-RU"/>
        </w:rPr>
        <w:t>На фоне</w:t>
      </w:r>
      <w:r w:rsidR="00A17BB9">
        <w:rPr>
          <w:rFonts w:ascii="Verdana" w:eastAsia="Times New Roman" w:hAnsi="Verdana" w:cs="Times New Roman"/>
          <w:color w:val="000000"/>
          <w:sz w:val="18"/>
          <w:szCs w:val="18"/>
          <w:lang w:eastAsia="ru-RU"/>
        </w:rPr>
        <w:t>тическую структуру слога оказал</w:t>
      </w:r>
      <w:r>
        <w:rPr>
          <w:rFonts w:ascii="Verdana" w:eastAsia="Times New Roman" w:hAnsi="Verdana" w:cs="Times New Roman"/>
          <w:color w:val="000000"/>
          <w:sz w:val="18"/>
          <w:szCs w:val="18"/>
          <w:lang w:eastAsia="ru-RU"/>
        </w:rPr>
        <w:t xml:space="preserve"> существенное влияние так </w:t>
      </w:r>
      <w:r w:rsidRPr="00A17BB9">
        <w:rPr>
          <w:rFonts w:ascii="Verdana" w:eastAsia="Times New Roman" w:hAnsi="Verdana" w:cs="Times New Roman"/>
          <w:b/>
          <w:color w:val="000000"/>
          <w:sz w:val="18"/>
          <w:szCs w:val="18"/>
          <w:lang w:eastAsia="ru-RU"/>
        </w:rPr>
        <w:t>называемый закон слогового сингармонизма</w:t>
      </w:r>
      <w:r>
        <w:rPr>
          <w:rFonts w:ascii="Verdana" w:eastAsia="Times New Roman" w:hAnsi="Verdana" w:cs="Times New Roman"/>
          <w:color w:val="000000"/>
          <w:sz w:val="18"/>
          <w:szCs w:val="18"/>
          <w:lang w:eastAsia="ru-RU"/>
        </w:rPr>
        <w:t>, котор</w:t>
      </w:r>
      <w:r w:rsidR="00A17BB9">
        <w:rPr>
          <w:rFonts w:ascii="Verdana" w:eastAsia="Times New Roman" w:hAnsi="Verdana" w:cs="Times New Roman"/>
          <w:color w:val="000000"/>
          <w:sz w:val="18"/>
          <w:szCs w:val="18"/>
          <w:lang w:eastAsia="ru-RU"/>
        </w:rPr>
        <w:t>ый</w:t>
      </w:r>
      <w:r>
        <w:rPr>
          <w:rFonts w:ascii="Verdana" w:eastAsia="Times New Roman" w:hAnsi="Verdana" w:cs="Times New Roman"/>
          <w:color w:val="000000"/>
          <w:sz w:val="18"/>
          <w:szCs w:val="18"/>
          <w:lang w:eastAsia="ru-RU"/>
        </w:rPr>
        <w:t xml:space="preserve"> проявлялась в том, что </w:t>
      </w:r>
      <w:r w:rsidRPr="00A17BB9">
        <w:rPr>
          <w:rFonts w:ascii="Verdana" w:eastAsia="Times New Roman" w:hAnsi="Verdana" w:cs="Times New Roman"/>
          <w:color w:val="000000"/>
          <w:sz w:val="18"/>
          <w:szCs w:val="18"/>
          <w:u w:val="single"/>
          <w:lang w:eastAsia="ru-RU"/>
        </w:rPr>
        <w:t>в пределах одного слога находились звуки, близкие по зоне своей артикуляции</w:t>
      </w:r>
      <w:r>
        <w:rPr>
          <w:rFonts w:ascii="Verdana" w:eastAsia="Times New Roman" w:hAnsi="Verdana" w:cs="Times New Roman"/>
          <w:color w:val="000000"/>
          <w:sz w:val="18"/>
          <w:szCs w:val="18"/>
          <w:lang w:eastAsia="ru-RU"/>
        </w:rPr>
        <w:t>: </w:t>
      </w:r>
      <w:r>
        <w:rPr>
          <w:rFonts w:ascii="Verdana" w:eastAsia="Times New Roman" w:hAnsi="Verdana" w:cs="Times New Roman"/>
          <w:i/>
          <w:iCs/>
          <w:color w:val="000000"/>
          <w:sz w:val="18"/>
          <w:szCs w:val="18"/>
          <w:lang w:eastAsia="ru-RU"/>
        </w:rPr>
        <w:t>мягкий согласный+гласный переднего </w:t>
      </w:r>
      <w:hyperlink r:id="rId13" w:history="1">
        <w:r>
          <w:rPr>
            <w:rStyle w:val="a6"/>
            <w:rFonts w:ascii="Verdana" w:eastAsia="Times New Roman" w:hAnsi="Verdana" w:cs="Times New Roman"/>
            <w:i/>
            <w:iCs/>
            <w:color w:val="660066"/>
            <w:sz w:val="18"/>
            <w:szCs w:val="18"/>
            <w:lang w:eastAsia="ru-RU"/>
          </w:rPr>
          <w:t>ряда</w:t>
        </w:r>
      </w:hyperlink>
      <w:r>
        <w:rPr>
          <w:rFonts w:ascii="Verdana" w:eastAsia="Times New Roman" w:hAnsi="Verdana" w:cs="Times New Roman"/>
          <w:color w:val="000000"/>
          <w:sz w:val="18"/>
          <w:szCs w:val="18"/>
          <w:lang w:eastAsia="ru-RU"/>
        </w:rPr>
        <w:t>; </w:t>
      </w:r>
      <w:r>
        <w:rPr>
          <w:rFonts w:ascii="Verdana" w:eastAsia="Times New Roman" w:hAnsi="Verdana" w:cs="Times New Roman"/>
          <w:i/>
          <w:iCs/>
          <w:color w:val="000000"/>
          <w:sz w:val="18"/>
          <w:szCs w:val="18"/>
          <w:lang w:eastAsia="ru-RU"/>
        </w:rPr>
        <w:t>твердый согласный+гласный непереднего ряда</w:t>
      </w:r>
      <w:r>
        <w:rPr>
          <w:rFonts w:ascii="Verdana" w:eastAsia="Times New Roman" w:hAnsi="Verdana" w:cs="Times New Roman"/>
          <w:color w:val="000000"/>
          <w:sz w:val="18"/>
          <w:szCs w:val="18"/>
          <w:lang w:eastAsia="ru-RU"/>
        </w:rPr>
        <w:t xml:space="preserve">. Если они оказывались рядом, то </w:t>
      </w:r>
      <w:r w:rsidRPr="00A17BB9">
        <w:rPr>
          <w:rFonts w:ascii="Verdana" w:eastAsia="Times New Roman" w:hAnsi="Verdana" w:cs="Times New Roman"/>
          <w:color w:val="000000"/>
          <w:sz w:val="18"/>
          <w:szCs w:val="18"/>
          <w:u w:val="single"/>
          <w:lang w:eastAsia="ru-RU"/>
        </w:rPr>
        <w:t>происходило приспособление звуков друг к другу в пределах одного слога</w:t>
      </w:r>
    </w:p>
    <w:p w:rsidR="00C67380" w:rsidRPr="00A17BB9" w:rsidRDefault="00C67380" w:rsidP="00C67380">
      <w:pPr>
        <w:pStyle w:val="a3"/>
        <w:rPr>
          <w:rFonts w:ascii="Verdana" w:eastAsia="Times New Roman" w:hAnsi="Verdana" w:cs="Times New Roman"/>
          <w:color w:val="000000"/>
          <w:sz w:val="18"/>
          <w:szCs w:val="18"/>
          <w:u w:val="single"/>
          <w:lang w:eastAsia="ru-RU"/>
        </w:rPr>
      </w:pPr>
    </w:p>
    <w:p w:rsidR="00C67380" w:rsidRDefault="00C67380" w:rsidP="00C67380">
      <w:pPr>
        <w:shd w:val="clear" w:color="auto" w:fill="FFFFFF"/>
        <w:spacing w:after="0" w:line="240" w:lineRule="auto"/>
        <w:jc w:val="both"/>
        <w:rPr>
          <w:rFonts w:ascii="Verdana" w:eastAsia="Times New Roman" w:hAnsi="Verdana" w:cs="Times New Roman"/>
          <w:color w:val="000000"/>
          <w:sz w:val="18"/>
          <w:szCs w:val="18"/>
          <w:lang w:eastAsia="ru-RU"/>
        </w:rPr>
      </w:pPr>
      <w:r>
        <w:rPr>
          <w:rFonts w:ascii="Verdana" w:eastAsia="Times New Roman" w:hAnsi="Verdana" w:cs="Times New Roman"/>
          <w:color w:val="000000"/>
          <w:sz w:val="18"/>
          <w:szCs w:val="18"/>
          <w:lang w:eastAsia="ru-RU"/>
        </w:rPr>
        <w:t>Именно действием тенденции к восходящей звучности определяются такие фонетические процессы, как:</w:t>
      </w:r>
    </w:p>
    <w:p w:rsidR="00C67380" w:rsidRDefault="00C67380" w:rsidP="0012142B">
      <w:pPr>
        <w:numPr>
          <w:ilvl w:val="0"/>
          <w:numId w:val="3"/>
        </w:numPr>
        <w:spacing w:after="0" w:line="240" w:lineRule="auto"/>
        <w:ind w:left="450"/>
        <w:rPr>
          <w:rFonts w:ascii="Verdana" w:eastAsia="Times New Roman" w:hAnsi="Verdana" w:cs="Times New Roman"/>
          <w:color w:val="000000"/>
          <w:sz w:val="18"/>
          <w:szCs w:val="18"/>
          <w:shd w:val="clear" w:color="auto" w:fill="FFFFFF"/>
          <w:lang w:eastAsia="ru-RU"/>
        </w:rPr>
      </w:pPr>
      <w:r>
        <w:rPr>
          <w:rFonts w:ascii="Verdana" w:eastAsia="Times New Roman" w:hAnsi="Verdana" w:cs="Times New Roman"/>
          <w:color w:val="000000"/>
          <w:sz w:val="18"/>
          <w:szCs w:val="18"/>
          <w:shd w:val="clear" w:color="auto" w:fill="FFFFFF"/>
          <w:lang w:eastAsia="ru-RU"/>
        </w:rPr>
        <w:lastRenderedPageBreak/>
        <w:t>утрата конечных согласных;</w:t>
      </w:r>
    </w:p>
    <w:p w:rsidR="00C67380" w:rsidRDefault="00C67380" w:rsidP="0012142B">
      <w:pPr>
        <w:numPr>
          <w:ilvl w:val="0"/>
          <w:numId w:val="3"/>
        </w:numPr>
        <w:spacing w:after="0" w:line="240" w:lineRule="auto"/>
        <w:ind w:left="450"/>
        <w:rPr>
          <w:rFonts w:ascii="Verdana" w:eastAsia="Times New Roman" w:hAnsi="Verdana" w:cs="Times New Roman"/>
          <w:color w:val="000000"/>
          <w:sz w:val="18"/>
          <w:szCs w:val="18"/>
          <w:shd w:val="clear" w:color="auto" w:fill="FFFFFF"/>
          <w:lang w:eastAsia="ru-RU"/>
        </w:rPr>
      </w:pPr>
      <w:r>
        <w:rPr>
          <w:rFonts w:ascii="Verdana" w:eastAsia="Times New Roman" w:hAnsi="Verdana" w:cs="Times New Roman"/>
          <w:color w:val="000000"/>
          <w:sz w:val="18"/>
          <w:szCs w:val="18"/>
          <w:shd w:val="clear" w:color="auto" w:fill="FFFFFF"/>
          <w:lang w:eastAsia="ru-RU"/>
        </w:rPr>
        <w:t>упрощение консонантных групп;</w:t>
      </w:r>
    </w:p>
    <w:p w:rsidR="00C67380" w:rsidRDefault="00C67380" w:rsidP="0012142B">
      <w:pPr>
        <w:numPr>
          <w:ilvl w:val="0"/>
          <w:numId w:val="3"/>
        </w:numPr>
        <w:spacing w:after="0" w:line="240" w:lineRule="auto"/>
        <w:ind w:left="450"/>
        <w:rPr>
          <w:rFonts w:ascii="Verdana" w:eastAsia="Times New Roman" w:hAnsi="Verdana" w:cs="Times New Roman"/>
          <w:color w:val="000000"/>
          <w:sz w:val="18"/>
          <w:szCs w:val="18"/>
          <w:shd w:val="clear" w:color="auto" w:fill="FFFFFF"/>
          <w:lang w:eastAsia="ru-RU"/>
        </w:rPr>
      </w:pPr>
      <w:r>
        <w:rPr>
          <w:rFonts w:ascii="Verdana" w:eastAsia="Times New Roman" w:hAnsi="Verdana" w:cs="Times New Roman"/>
          <w:color w:val="000000"/>
          <w:sz w:val="18"/>
          <w:szCs w:val="18"/>
          <w:shd w:val="clear" w:color="auto" w:fill="FFFFFF"/>
          <w:lang w:eastAsia="ru-RU"/>
        </w:rPr>
        <w:t>переразложение слогов;</w:t>
      </w:r>
    </w:p>
    <w:p w:rsidR="00C67380" w:rsidRDefault="00C67380" w:rsidP="0012142B">
      <w:pPr>
        <w:numPr>
          <w:ilvl w:val="0"/>
          <w:numId w:val="3"/>
        </w:numPr>
        <w:spacing w:after="0" w:line="240" w:lineRule="auto"/>
        <w:ind w:left="450"/>
        <w:rPr>
          <w:rFonts w:ascii="Verdana" w:eastAsia="Times New Roman" w:hAnsi="Verdana" w:cs="Times New Roman"/>
          <w:color w:val="000000"/>
          <w:sz w:val="18"/>
          <w:szCs w:val="18"/>
          <w:shd w:val="clear" w:color="auto" w:fill="FFFFFF"/>
          <w:lang w:eastAsia="ru-RU"/>
        </w:rPr>
      </w:pPr>
      <w:r>
        <w:rPr>
          <w:rFonts w:ascii="Verdana" w:eastAsia="Times New Roman" w:hAnsi="Verdana" w:cs="Times New Roman"/>
          <w:color w:val="000000"/>
          <w:sz w:val="18"/>
          <w:szCs w:val="18"/>
          <w:shd w:val="clear" w:color="auto" w:fill="FFFFFF"/>
          <w:lang w:eastAsia="ru-RU"/>
        </w:rPr>
        <w:t>монофтонгизация дифтонгов и дифтонгических сочетаний;</w:t>
      </w:r>
    </w:p>
    <w:p w:rsidR="00C67380" w:rsidRDefault="00C67380" w:rsidP="0012142B">
      <w:pPr>
        <w:numPr>
          <w:ilvl w:val="0"/>
          <w:numId w:val="3"/>
        </w:numPr>
        <w:spacing w:after="0" w:line="240" w:lineRule="auto"/>
        <w:ind w:left="450"/>
        <w:rPr>
          <w:rFonts w:ascii="Verdana" w:eastAsia="Times New Roman" w:hAnsi="Verdana" w:cs="Times New Roman"/>
          <w:color w:val="000000"/>
          <w:sz w:val="18"/>
          <w:szCs w:val="18"/>
          <w:shd w:val="clear" w:color="auto" w:fill="FFFFFF"/>
          <w:lang w:eastAsia="ru-RU"/>
        </w:rPr>
      </w:pPr>
      <w:r>
        <w:rPr>
          <w:rFonts w:ascii="Verdana" w:eastAsia="Times New Roman" w:hAnsi="Verdana" w:cs="Times New Roman"/>
          <w:color w:val="000000"/>
          <w:sz w:val="18"/>
          <w:szCs w:val="18"/>
          <w:shd w:val="clear" w:color="auto" w:fill="FFFFFF"/>
          <w:lang w:eastAsia="ru-RU"/>
        </w:rPr>
        <w:t>судьба дифтонгических сочетаний с носовыми согласными;</w:t>
      </w:r>
    </w:p>
    <w:p w:rsidR="00C67380" w:rsidRDefault="00C67380" w:rsidP="0012142B">
      <w:pPr>
        <w:numPr>
          <w:ilvl w:val="0"/>
          <w:numId w:val="3"/>
        </w:numPr>
        <w:spacing w:after="0" w:line="240" w:lineRule="auto"/>
        <w:ind w:left="450"/>
        <w:rPr>
          <w:rFonts w:ascii="Verdana" w:eastAsia="Times New Roman" w:hAnsi="Verdana" w:cs="Times New Roman"/>
          <w:color w:val="000000"/>
          <w:sz w:val="18"/>
          <w:szCs w:val="18"/>
          <w:shd w:val="clear" w:color="auto" w:fill="FFFFFF"/>
          <w:lang w:eastAsia="ru-RU"/>
        </w:rPr>
      </w:pPr>
      <w:r>
        <w:rPr>
          <w:rFonts w:ascii="Verdana" w:eastAsia="Times New Roman" w:hAnsi="Verdana" w:cs="Times New Roman"/>
          <w:color w:val="000000"/>
          <w:sz w:val="18"/>
          <w:szCs w:val="18"/>
          <w:shd w:val="clear" w:color="auto" w:fill="FFFFFF"/>
          <w:lang w:eastAsia="ru-RU"/>
        </w:rPr>
        <w:t>изменение сочетаний гласных с плавными согласными</w:t>
      </w:r>
    </w:p>
    <w:p w:rsidR="00C67380" w:rsidRDefault="00C67380" w:rsidP="00C67380">
      <w:pPr>
        <w:shd w:val="clear" w:color="auto" w:fill="FFFFFF"/>
        <w:spacing w:after="0" w:line="240" w:lineRule="auto"/>
        <w:ind w:left="450"/>
        <w:rPr>
          <w:rFonts w:ascii="Verdana" w:eastAsia="Times New Roman" w:hAnsi="Verdana" w:cs="Times New Roman"/>
          <w:color w:val="000000"/>
          <w:sz w:val="18"/>
          <w:szCs w:val="18"/>
          <w:lang w:eastAsia="ru-RU"/>
        </w:rPr>
      </w:pPr>
    </w:p>
    <w:p w:rsidR="00C67380" w:rsidRDefault="00C67380" w:rsidP="00C67380">
      <w:pPr>
        <w:shd w:val="clear" w:color="auto" w:fill="FFFFFF"/>
        <w:spacing w:before="150" w:after="75" w:line="240" w:lineRule="auto"/>
        <w:outlineLvl w:val="2"/>
        <w:rPr>
          <w:rFonts w:ascii="Verdana" w:eastAsia="Times New Roman" w:hAnsi="Verdana" w:cs="Times New Roman"/>
          <w:b/>
          <w:bCs/>
          <w:color w:val="000000"/>
          <w:sz w:val="24"/>
          <w:szCs w:val="27"/>
          <w:lang w:eastAsia="ru-RU"/>
        </w:rPr>
      </w:pPr>
      <w:r>
        <w:rPr>
          <w:rFonts w:ascii="Verdana" w:eastAsia="Times New Roman" w:hAnsi="Verdana" w:cs="Times New Roman"/>
          <w:b/>
          <w:bCs/>
          <w:color w:val="000000"/>
          <w:sz w:val="24"/>
          <w:szCs w:val="27"/>
          <w:lang w:eastAsia="ru-RU"/>
        </w:rPr>
        <w:t>Закон слогового сингармонизма</w:t>
      </w:r>
    </w:p>
    <w:p w:rsidR="00C67380" w:rsidRDefault="00C67380" w:rsidP="00C67380">
      <w:pPr>
        <w:shd w:val="clear" w:color="auto" w:fill="FFFFFF"/>
        <w:spacing w:after="0" w:line="240" w:lineRule="auto"/>
        <w:jc w:val="both"/>
        <w:rPr>
          <w:rFonts w:ascii="Verdana" w:eastAsia="Times New Roman" w:hAnsi="Verdana" w:cs="Times New Roman"/>
          <w:color w:val="000000"/>
          <w:sz w:val="16"/>
          <w:szCs w:val="18"/>
          <w:lang w:eastAsia="ru-RU"/>
        </w:rPr>
      </w:pPr>
      <w:r>
        <w:rPr>
          <w:rFonts w:ascii="Verdana" w:eastAsia="Times New Roman" w:hAnsi="Verdana" w:cs="Times New Roman"/>
          <w:color w:val="000000"/>
          <w:sz w:val="16"/>
          <w:szCs w:val="18"/>
          <w:lang w:eastAsia="ru-RU"/>
        </w:rPr>
        <w:t>Ряд фонетических процессов праславянской эпохи (палатализация согласных), а также некоторые процессы более раннего, протославянского периода (судьба лабиализованных гласных в сочетании c *j) являются результатом действия единой тенденции, получившей название </w:t>
      </w:r>
      <w:r>
        <w:rPr>
          <w:rFonts w:ascii="Verdana" w:eastAsia="Times New Roman" w:hAnsi="Verdana" w:cs="Times New Roman"/>
          <w:i/>
          <w:iCs/>
          <w:color w:val="000000"/>
          <w:sz w:val="16"/>
          <w:szCs w:val="18"/>
          <w:lang w:eastAsia="ru-RU"/>
        </w:rPr>
        <w:t>тенденции к слоговому сингармонизму</w:t>
      </w:r>
      <w:r>
        <w:rPr>
          <w:rFonts w:ascii="Verdana" w:eastAsia="Times New Roman" w:hAnsi="Verdana" w:cs="Times New Roman"/>
          <w:color w:val="000000"/>
          <w:sz w:val="16"/>
          <w:szCs w:val="18"/>
          <w:lang w:eastAsia="ru-RU"/>
        </w:rPr>
        <w:t>. Суть ее состоит в том, что звуки в пределах одного слога должны были быть артикуляционно близки друг другу. Слог стремился выстроиться по моделям: </w:t>
      </w:r>
      <w:r>
        <w:rPr>
          <w:rFonts w:ascii="Verdana" w:eastAsia="Times New Roman" w:hAnsi="Verdana" w:cs="Times New Roman"/>
          <w:i/>
          <w:iCs/>
          <w:color w:val="000000"/>
          <w:sz w:val="16"/>
          <w:szCs w:val="18"/>
          <w:lang w:eastAsia="ru-RU"/>
        </w:rPr>
        <w:t>непалатальный согласный + гласный непереднего</w:t>
      </w:r>
      <w:hyperlink r:id="rId14" w:history="1">
        <w:r>
          <w:rPr>
            <w:rStyle w:val="a6"/>
            <w:rFonts w:ascii="Verdana" w:eastAsia="Times New Roman" w:hAnsi="Verdana" w:cs="Times New Roman"/>
            <w:i/>
            <w:iCs/>
            <w:color w:val="660066"/>
            <w:sz w:val="16"/>
            <w:szCs w:val="18"/>
            <w:lang w:eastAsia="ru-RU"/>
          </w:rPr>
          <w:t>ряда</w:t>
        </w:r>
      </w:hyperlink>
      <w:r>
        <w:rPr>
          <w:rFonts w:ascii="Verdana" w:eastAsia="Times New Roman" w:hAnsi="Verdana" w:cs="Times New Roman"/>
          <w:color w:val="000000"/>
          <w:sz w:val="16"/>
          <w:szCs w:val="18"/>
          <w:lang w:eastAsia="ru-RU"/>
        </w:rPr>
        <w:t>; </w:t>
      </w:r>
      <w:r>
        <w:rPr>
          <w:rFonts w:ascii="Verdana" w:eastAsia="Times New Roman" w:hAnsi="Verdana" w:cs="Times New Roman"/>
          <w:i/>
          <w:iCs/>
          <w:color w:val="000000"/>
          <w:sz w:val="16"/>
          <w:szCs w:val="18"/>
          <w:lang w:eastAsia="ru-RU"/>
        </w:rPr>
        <w:t>палатальный согласный + гласный переднего ряда</w:t>
      </w:r>
      <w:r>
        <w:rPr>
          <w:rFonts w:ascii="Verdana" w:eastAsia="Times New Roman" w:hAnsi="Verdana" w:cs="Times New Roman"/>
          <w:color w:val="000000"/>
          <w:sz w:val="16"/>
          <w:szCs w:val="18"/>
          <w:lang w:eastAsia="ru-RU"/>
        </w:rPr>
        <w:t>. Качество звуков в пределах одного слога в данном случае может быть охарактеризовано терминами </w:t>
      </w:r>
      <w:hyperlink r:id="rId15" w:history="1">
        <w:r>
          <w:rPr>
            <w:rStyle w:val="a6"/>
            <w:rFonts w:ascii="Verdana" w:eastAsia="Times New Roman" w:hAnsi="Verdana" w:cs="Times New Roman"/>
            <w:color w:val="660066"/>
            <w:sz w:val="16"/>
            <w:szCs w:val="18"/>
            <w:lang w:eastAsia="ru-RU"/>
          </w:rPr>
          <w:t>"диезность–бемольность"</w:t>
        </w:r>
      </w:hyperlink>
      <w:r>
        <w:rPr>
          <w:rFonts w:ascii="Verdana" w:eastAsia="Times New Roman" w:hAnsi="Verdana" w:cs="Times New Roman"/>
          <w:color w:val="000000"/>
          <w:sz w:val="16"/>
          <w:szCs w:val="18"/>
          <w:lang w:eastAsia="ru-RU"/>
        </w:rPr>
        <w:t>.</w:t>
      </w:r>
    </w:p>
    <w:p w:rsidR="00C67380" w:rsidRDefault="00C67380" w:rsidP="00C67380">
      <w:pPr>
        <w:shd w:val="clear" w:color="auto" w:fill="FFFFFF"/>
        <w:spacing w:after="0" w:line="240" w:lineRule="auto"/>
        <w:jc w:val="both"/>
        <w:rPr>
          <w:rFonts w:ascii="Verdana" w:eastAsia="Times New Roman" w:hAnsi="Verdana" w:cs="Times New Roman"/>
          <w:color w:val="000000"/>
          <w:sz w:val="16"/>
          <w:szCs w:val="18"/>
          <w:lang w:eastAsia="ru-RU"/>
        </w:rPr>
      </w:pPr>
      <w:r>
        <w:rPr>
          <w:rFonts w:ascii="Verdana" w:eastAsia="Times New Roman" w:hAnsi="Verdana" w:cs="Times New Roman"/>
          <w:color w:val="000000"/>
          <w:sz w:val="16"/>
          <w:szCs w:val="18"/>
          <w:lang w:eastAsia="ru-RU"/>
        </w:rPr>
        <w:t>В силу этого в словах, противоречивших этой тенденции, происходили соответствующие изменения, направленные на локализацию слога в единой артикуляционной зоне:</w:t>
      </w:r>
    </w:p>
    <w:p w:rsidR="00C67380" w:rsidRPr="00A17BB9" w:rsidRDefault="00C67380" w:rsidP="0012142B">
      <w:pPr>
        <w:numPr>
          <w:ilvl w:val="0"/>
          <w:numId w:val="4"/>
        </w:numPr>
        <w:shd w:val="clear" w:color="auto" w:fill="FFFFFF"/>
        <w:spacing w:after="0" w:line="240" w:lineRule="auto"/>
        <w:ind w:left="450"/>
        <w:rPr>
          <w:rFonts w:ascii="Verdana" w:eastAsia="Times New Roman" w:hAnsi="Verdana" w:cs="Times New Roman"/>
          <w:color w:val="000000"/>
          <w:sz w:val="16"/>
          <w:szCs w:val="18"/>
          <w:u w:val="single"/>
          <w:lang w:eastAsia="ru-RU"/>
        </w:rPr>
      </w:pPr>
      <w:r w:rsidRPr="00A17BB9">
        <w:rPr>
          <w:rFonts w:ascii="Verdana" w:eastAsia="Times New Roman" w:hAnsi="Verdana" w:cs="Times New Roman"/>
          <w:color w:val="000000"/>
          <w:sz w:val="16"/>
          <w:szCs w:val="18"/>
          <w:u w:val="single"/>
          <w:lang w:eastAsia="ru-RU"/>
        </w:rPr>
        <w:t>передвижение вперед артикуляции гласного под влиянием палатальности согласного;</w:t>
      </w:r>
    </w:p>
    <w:p w:rsidR="00C67380" w:rsidRPr="00A17BB9" w:rsidRDefault="00C67380" w:rsidP="0012142B">
      <w:pPr>
        <w:numPr>
          <w:ilvl w:val="0"/>
          <w:numId w:val="4"/>
        </w:numPr>
        <w:shd w:val="clear" w:color="auto" w:fill="FFFFFF"/>
        <w:spacing w:after="0" w:line="240" w:lineRule="auto"/>
        <w:ind w:left="450"/>
        <w:rPr>
          <w:rFonts w:ascii="Verdana" w:eastAsia="Times New Roman" w:hAnsi="Verdana" w:cs="Times New Roman"/>
          <w:color w:val="000000"/>
          <w:sz w:val="16"/>
          <w:szCs w:val="18"/>
          <w:u w:val="single"/>
          <w:lang w:eastAsia="ru-RU"/>
        </w:rPr>
      </w:pPr>
      <w:r w:rsidRPr="00A17BB9">
        <w:rPr>
          <w:rFonts w:ascii="Verdana" w:eastAsia="Times New Roman" w:hAnsi="Verdana" w:cs="Times New Roman"/>
          <w:color w:val="000000"/>
          <w:sz w:val="16"/>
          <w:szCs w:val="18"/>
          <w:u w:val="single"/>
          <w:lang w:eastAsia="ru-RU"/>
        </w:rPr>
        <w:t>палатализация согласного под влиянием гласного переднего </w:t>
      </w:r>
      <w:hyperlink r:id="rId16" w:history="1">
        <w:r w:rsidRPr="00A17BB9">
          <w:rPr>
            <w:rStyle w:val="a6"/>
            <w:rFonts w:ascii="Verdana" w:eastAsia="Times New Roman" w:hAnsi="Verdana" w:cs="Times New Roman"/>
            <w:color w:val="660066"/>
            <w:sz w:val="16"/>
            <w:szCs w:val="18"/>
            <w:lang w:eastAsia="ru-RU"/>
          </w:rPr>
          <w:t>ряда</w:t>
        </w:r>
      </w:hyperlink>
      <w:r w:rsidRPr="00A17BB9">
        <w:rPr>
          <w:rFonts w:ascii="Verdana" w:eastAsia="Times New Roman" w:hAnsi="Verdana" w:cs="Times New Roman"/>
          <w:color w:val="000000"/>
          <w:sz w:val="16"/>
          <w:szCs w:val="18"/>
          <w:u w:val="single"/>
          <w:lang w:eastAsia="ru-RU"/>
        </w:rPr>
        <w:t> или [j].</w:t>
      </w:r>
    </w:p>
    <w:p w:rsidR="002C1D1C" w:rsidRPr="00A17BB9" w:rsidRDefault="002C1D1C">
      <w:pPr>
        <w:rPr>
          <w:u w:val="single"/>
        </w:rPr>
      </w:pPr>
    </w:p>
    <w:p w:rsidR="00585D4B" w:rsidRDefault="00585D4B"/>
    <w:p w:rsidR="00585D4B" w:rsidRDefault="00585D4B"/>
    <w:p w:rsidR="00585D4B" w:rsidRDefault="00585D4B"/>
    <w:p w:rsidR="00585D4B" w:rsidRDefault="00585D4B"/>
    <w:p w:rsidR="00585D4B" w:rsidRDefault="00585D4B"/>
    <w:p w:rsidR="00585D4B" w:rsidRDefault="00585D4B"/>
    <w:p w:rsidR="00585D4B" w:rsidRDefault="00585D4B"/>
    <w:p w:rsidR="00585D4B" w:rsidRDefault="00585D4B"/>
    <w:p w:rsidR="00585D4B" w:rsidRDefault="00585D4B"/>
    <w:p w:rsidR="00585D4B" w:rsidRDefault="00585D4B"/>
    <w:p w:rsidR="00585D4B" w:rsidRDefault="00585D4B"/>
    <w:p w:rsidR="00585D4B" w:rsidRDefault="00585D4B"/>
    <w:p w:rsidR="00585D4B" w:rsidRDefault="00585D4B"/>
    <w:p w:rsidR="00585D4B" w:rsidRDefault="00585D4B"/>
    <w:p w:rsidR="00585D4B" w:rsidRDefault="00585D4B"/>
    <w:p w:rsidR="00585D4B" w:rsidRDefault="00585D4B"/>
    <w:p w:rsidR="00585D4B" w:rsidRDefault="00585D4B"/>
    <w:p w:rsidR="00C67380" w:rsidRDefault="00C67380"/>
    <w:p w:rsidR="00585D4B" w:rsidRDefault="00585D4B" w:rsidP="0012142B">
      <w:pPr>
        <w:pStyle w:val="a3"/>
        <w:numPr>
          <w:ilvl w:val="0"/>
          <w:numId w:val="41"/>
        </w:numPr>
        <w:rPr>
          <w:b/>
          <w:sz w:val="30"/>
          <w:szCs w:val="30"/>
          <w:highlight w:val="yellow"/>
          <w:u w:val="single"/>
        </w:rPr>
      </w:pPr>
      <w:r w:rsidRPr="00B43E75">
        <w:rPr>
          <w:b/>
          <w:sz w:val="30"/>
          <w:szCs w:val="30"/>
          <w:highlight w:val="yellow"/>
          <w:u w:val="single"/>
        </w:rPr>
        <w:t>Система вокализма.</w:t>
      </w:r>
    </w:p>
    <w:p w:rsidR="00A17BB9" w:rsidRDefault="00A17BB9" w:rsidP="00A17BB9">
      <w:pPr>
        <w:pStyle w:val="a3"/>
        <w:rPr>
          <w:b/>
          <w:sz w:val="30"/>
          <w:szCs w:val="30"/>
          <w:highlight w:val="yellow"/>
          <w:u w:val="single"/>
        </w:rPr>
      </w:pPr>
      <w:r>
        <w:rPr>
          <w:b/>
          <w:sz w:val="30"/>
          <w:szCs w:val="30"/>
          <w:highlight w:val="yellow"/>
          <w:u w:val="single"/>
        </w:rPr>
        <w:lastRenderedPageBreak/>
        <w:t xml:space="preserve"> </w:t>
      </w:r>
      <w:r>
        <w:rPr>
          <w:b/>
          <w:noProof/>
          <w:sz w:val="30"/>
          <w:szCs w:val="30"/>
          <w:u w:val="single"/>
          <w:lang w:eastAsia="ru-RU"/>
        </w:rPr>
        <w:drawing>
          <wp:inline distT="0" distB="0" distL="0" distR="0">
            <wp:extent cx="5940425" cy="4457410"/>
            <wp:effectExtent l="0" t="0" r="3175" b="635"/>
            <wp:docPr id="432" name="Рисунок 432" descr="D:\FEELFUCK\Экзы 1 курс 2 семестр\Старослав\вокализ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FEELFUCK\Экзы 1 курс 2 семестр\Старослав\вокализм.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425" cy="4457410"/>
                    </a:xfrm>
                    <a:prstGeom prst="rect">
                      <a:avLst/>
                    </a:prstGeom>
                    <a:noFill/>
                    <a:ln>
                      <a:noFill/>
                    </a:ln>
                  </pic:spPr>
                </pic:pic>
              </a:graphicData>
            </a:graphic>
          </wp:inline>
        </w:drawing>
      </w:r>
    </w:p>
    <w:p w:rsidR="000B7C86" w:rsidRPr="00B43E75" w:rsidRDefault="000B7C86" w:rsidP="00A17BB9">
      <w:pPr>
        <w:pStyle w:val="a3"/>
        <w:rPr>
          <w:b/>
          <w:sz w:val="30"/>
          <w:szCs w:val="30"/>
          <w:highlight w:val="yellow"/>
          <w:u w:val="single"/>
        </w:rPr>
      </w:pPr>
    </w:p>
    <w:p w:rsidR="00585D4B" w:rsidRDefault="00585D4B" w:rsidP="00585D4B">
      <w:pPr>
        <w:shd w:val="clear" w:color="auto" w:fill="FFFFFF"/>
        <w:spacing w:after="75" w:line="240" w:lineRule="auto"/>
        <w:outlineLvl w:val="1"/>
        <w:rPr>
          <w:rFonts w:ascii="Verdana" w:eastAsia="Times New Roman" w:hAnsi="Verdana" w:cs="Times New Roman"/>
          <w:b/>
          <w:bCs/>
          <w:color w:val="000000"/>
          <w:sz w:val="32"/>
          <w:szCs w:val="32"/>
          <w:lang w:eastAsia="ru-RU"/>
        </w:rPr>
      </w:pPr>
      <w:r>
        <w:rPr>
          <w:rFonts w:ascii="Verdana" w:eastAsia="Times New Roman" w:hAnsi="Verdana" w:cs="Times New Roman"/>
          <w:b/>
          <w:bCs/>
          <w:color w:val="000000"/>
          <w:sz w:val="32"/>
          <w:szCs w:val="32"/>
          <w:lang w:eastAsia="ru-RU"/>
        </w:rPr>
        <w:t>Система гласных фонем</w:t>
      </w:r>
    </w:p>
    <w:p w:rsidR="00585D4B" w:rsidRDefault="00585D4B" w:rsidP="00585D4B">
      <w:pPr>
        <w:shd w:val="clear" w:color="auto" w:fill="FFFFFF"/>
        <w:spacing w:after="0" w:line="240" w:lineRule="auto"/>
        <w:jc w:val="both"/>
        <w:rPr>
          <w:rFonts w:ascii="Verdana" w:eastAsia="Times New Roman" w:hAnsi="Verdana" w:cs="Times New Roman"/>
          <w:color w:val="000000"/>
          <w:sz w:val="18"/>
          <w:szCs w:val="18"/>
          <w:lang w:eastAsia="ru-RU"/>
        </w:rPr>
      </w:pPr>
      <w:r>
        <w:rPr>
          <w:rFonts w:ascii="Verdana" w:eastAsia="Times New Roman" w:hAnsi="Verdana" w:cs="Times New Roman"/>
          <w:i/>
          <w:iCs/>
          <w:color w:val="000000"/>
          <w:sz w:val="18"/>
          <w:szCs w:val="18"/>
          <w:lang w:eastAsia="ru-RU"/>
        </w:rPr>
        <w:t>Ключевые слова: палеославистика, древнерусский язык, фонетика, согласные фонемы, гласные фонемы, структура слога</w:t>
      </w:r>
    </w:p>
    <w:p w:rsidR="00585D4B" w:rsidRDefault="00585D4B" w:rsidP="00585D4B">
      <w:pPr>
        <w:shd w:val="clear" w:color="auto" w:fill="FFFFFF"/>
        <w:spacing w:after="0" w:line="240" w:lineRule="auto"/>
        <w:jc w:val="both"/>
        <w:rPr>
          <w:rFonts w:ascii="Verdana" w:eastAsia="Times New Roman" w:hAnsi="Verdana" w:cs="Times New Roman"/>
          <w:color w:val="000000"/>
          <w:sz w:val="18"/>
          <w:szCs w:val="18"/>
          <w:lang w:eastAsia="ru-RU"/>
        </w:rPr>
      </w:pPr>
      <w:r>
        <w:rPr>
          <w:rFonts w:ascii="Verdana" w:eastAsia="Times New Roman" w:hAnsi="Verdana" w:cs="Times New Roman"/>
          <w:color w:val="000000"/>
          <w:sz w:val="18"/>
          <w:szCs w:val="18"/>
          <w:lang w:eastAsia="ru-RU"/>
        </w:rPr>
        <w:t>Анализ сохранившихся старославянских памятников позволяют восстановить следующий состав гласных </w:t>
      </w:r>
      <w:hyperlink r:id="rId18" w:history="1">
        <w:r>
          <w:rPr>
            <w:rStyle w:val="a6"/>
            <w:rFonts w:ascii="Verdana" w:eastAsia="Times New Roman" w:hAnsi="Verdana" w:cs="Times New Roman"/>
            <w:color w:val="660066"/>
            <w:sz w:val="18"/>
            <w:szCs w:val="18"/>
            <w:lang w:eastAsia="ru-RU"/>
          </w:rPr>
          <w:t>фонем</w:t>
        </w:r>
      </w:hyperlink>
      <w:r>
        <w:rPr>
          <w:rFonts w:ascii="Verdana" w:eastAsia="Times New Roman" w:hAnsi="Verdana" w:cs="Times New Roman"/>
          <w:color w:val="000000"/>
          <w:sz w:val="18"/>
          <w:szCs w:val="18"/>
          <w:lang w:eastAsia="ru-RU"/>
        </w:rPr>
        <w:t>:</w:t>
      </w:r>
    </w:p>
    <w:tbl>
      <w:tblPr>
        <w:tblW w:w="12780" w:type="dxa"/>
        <w:jc w:val="center"/>
        <w:tblCellSpacing w:w="15" w:type="dxa"/>
        <w:tblCellMar>
          <w:left w:w="0" w:type="dxa"/>
          <w:right w:w="0" w:type="dxa"/>
        </w:tblCellMar>
        <w:tblLook w:val="04A0" w:firstRow="1" w:lastRow="0" w:firstColumn="1" w:lastColumn="0" w:noHBand="0" w:noVBand="1"/>
      </w:tblPr>
      <w:tblGrid>
        <w:gridCol w:w="1166"/>
        <w:gridCol w:w="2462"/>
        <w:gridCol w:w="9152"/>
      </w:tblGrid>
      <w:tr w:rsidR="00585D4B" w:rsidTr="00585D4B">
        <w:trPr>
          <w:tblCellSpacing w:w="15" w:type="dxa"/>
          <w:jc w:val="center"/>
        </w:trPr>
        <w:tc>
          <w:tcPr>
            <w:tcW w:w="0" w:type="auto"/>
            <w:shd w:val="clear" w:color="auto" w:fill="FFEDEE"/>
            <w:vAlign w:val="center"/>
            <w:hideMark/>
          </w:tcPr>
          <w:p w:rsidR="00585D4B" w:rsidRDefault="00585D4B">
            <w:pPr>
              <w:spacing w:after="0" w:line="240" w:lineRule="auto"/>
              <w:jc w:val="center"/>
              <w:rPr>
                <w:rFonts w:ascii="Verdana" w:eastAsia="Times New Roman" w:hAnsi="Verdana" w:cs="Times New Roman"/>
                <w:color w:val="000000"/>
                <w:sz w:val="18"/>
                <w:szCs w:val="18"/>
                <w:lang w:eastAsia="ru-RU"/>
              </w:rPr>
            </w:pPr>
            <w:r>
              <w:rPr>
                <w:rFonts w:ascii="Verdana" w:eastAsia="Times New Roman" w:hAnsi="Verdana" w:cs="Times New Roman"/>
                <w:color w:val="000000"/>
                <w:sz w:val="27"/>
                <w:szCs w:val="27"/>
                <w:lang w:eastAsia="ru-RU"/>
              </w:rPr>
              <w:t>Фонемы</w:t>
            </w:r>
          </w:p>
        </w:tc>
        <w:tc>
          <w:tcPr>
            <w:tcW w:w="0" w:type="auto"/>
            <w:shd w:val="clear" w:color="auto" w:fill="FFEDEE"/>
            <w:vAlign w:val="center"/>
            <w:hideMark/>
          </w:tcPr>
          <w:p w:rsidR="00585D4B" w:rsidRDefault="00585D4B">
            <w:pPr>
              <w:spacing w:after="0" w:line="240" w:lineRule="auto"/>
              <w:jc w:val="center"/>
              <w:rPr>
                <w:rFonts w:ascii="Verdana" w:eastAsia="Times New Roman" w:hAnsi="Verdana" w:cs="Times New Roman"/>
                <w:color w:val="000000"/>
                <w:sz w:val="18"/>
                <w:szCs w:val="18"/>
                <w:lang w:eastAsia="ru-RU"/>
              </w:rPr>
            </w:pPr>
            <w:r>
              <w:rPr>
                <w:rFonts w:ascii="Verdana" w:eastAsia="Times New Roman" w:hAnsi="Verdana" w:cs="Times New Roman"/>
                <w:color w:val="000000"/>
                <w:sz w:val="27"/>
                <w:szCs w:val="27"/>
                <w:lang w:eastAsia="ru-RU"/>
              </w:rPr>
              <w:t>Кириллические буквы</w:t>
            </w:r>
          </w:p>
        </w:tc>
        <w:tc>
          <w:tcPr>
            <w:tcW w:w="0" w:type="auto"/>
            <w:shd w:val="clear" w:color="auto" w:fill="FFEDEE"/>
            <w:vAlign w:val="center"/>
            <w:hideMark/>
          </w:tcPr>
          <w:p w:rsidR="00585D4B" w:rsidRDefault="00585D4B">
            <w:pPr>
              <w:spacing w:after="0" w:line="240" w:lineRule="auto"/>
              <w:jc w:val="center"/>
              <w:rPr>
                <w:rFonts w:ascii="Verdana" w:eastAsia="Times New Roman" w:hAnsi="Verdana" w:cs="Times New Roman"/>
                <w:color w:val="000000"/>
                <w:sz w:val="18"/>
                <w:szCs w:val="18"/>
                <w:lang w:eastAsia="ru-RU"/>
              </w:rPr>
            </w:pPr>
            <w:r>
              <w:rPr>
                <w:rFonts w:ascii="Verdana" w:eastAsia="Times New Roman" w:hAnsi="Verdana" w:cs="Times New Roman"/>
                <w:color w:val="000000"/>
                <w:sz w:val="27"/>
                <w:szCs w:val="27"/>
                <w:lang w:eastAsia="ru-RU"/>
              </w:rPr>
              <w:t>Комментарии</w:t>
            </w:r>
          </w:p>
        </w:tc>
      </w:tr>
      <w:tr w:rsidR="00585D4B" w:rsidTr="00585D4B">
        <w:trPr>
          <w:tblCellSpacing w:w="15" w:type="dxa"/>
          <w:jc w:val="center"/>
        </w:trPr>
        <w:tc>
          <w:tcPr>
            <w:tcW w:w="0" w:type="auto"/>
            <w:shd w:val="clear" w:color="auto" w:fill="FFEDEE"/>
            <w:vAlign w:val="center"/>
            <w:hideMark/>
          </w:tcPr>
          <w:p w:rsidR="00585D4B" w:rsidRDefault="00585D4B">
            <w:pPr>
              <w:spacing w:after="0" w:line="240" w:lineRule="auto"/>
              <w:jc w:val="center"/>
              <w:rPr>
                <w:rFonts w:ascii="Verdana" w:eastAsia="Times New Roman" w:hAnsi="Verdana" w:cs="Times New Roman"/>
                <w:color w:val="000000"/>
                <w:sz w:val="18"/>
                <w:szCs w:val="18"/>
                <w:lang w:eastAsia="ru-RU"/>
              </w:rPr>
            </w:pPr>
            <w:r>
              <w:rPr>
                <w:rFonts w:ascii="Verdana" w:eastAsia="Times New Roman" w:hAnsi="Verdana" w:cs="Times New Roman"/>
                <w:color w:val="000000"/>
                <w:sz w:val="27"/>
                <w:szCs w:val="27"/>
                <w:lang w:eastAsia="ru-RU"/>
              </w:rPr>
              <w:t>&lt; i &gt;</w:t>
            </w:r>
          </w:p>
        </w:tc>
        <w:tc>
          <w:tcPr>
            <w:tcW w:w="0" w:type="auto"/>
            <w:shd w:val="clear" w:color="auto" w:fill="FFEDEE"/>
            <w:vAlign w:val="center"/>
            <w:hideMark/>
          </w:tcPr>
          <w:p w:rsidR="00585D4B" w:rsidRDefault="00585D4B">
            <w:pPr>
              <w:spacing w:after="0" w:line="240" w:lineRule="auto"/>
              <w:jc w:val="center"/>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drawing>
                <wp:inline distT="0" distB="0" distL="0" distR="0">
                  <wp:extent cx="189865" cy="130810"/>
                  <wp:effectExtent l="0" t="0" r="635" b="2540"/>
                  <wp:docPr id="141" name="Рисунок 141" descr="http://tezaurus.oc3.ru/docs/1/articles/3/2/2/gl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7" descr="http://tezaurus.oc3.ru/docs/1/articles/3/2/2/gl1.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9865" cy="130810"/>
                          </a:xfrm>
                          <a:prstGeom prst="rect">
                            <a:avLst/>
                          </a:prstGeom>
                          <a:noFill/>
                          <a:ln>
                            <a:noFill/>
                          </a:ln>
                        </pic:spPr>
                      </pic:pic>
                    </a:graphicData>
                  </a:graphic>
                </wp:inline>
              </w:drawing>
            </w:r>
          </w:p>
        </w:tc>
        <w:tc>
          <w:tcPr>
            <w:tcW w:w="0" w:type="auto"/>
            <w:vMerge w:val="restart"/>
            <w:shd w:val="clear" w:color="auto" w:fill="FFEDEE"/>
            <w:vAlign w:val="center"/>
            <w:hideMark/>
          </w:tcPr>
          <w:p w:rsidR="00585D4B" w:rsidRDefault="00585D4B">
            <w:pPr>
              <w:spacing w:after="0" w:line="240" w:lineRule="auto"/>
              <w:rPr>
                <w:rFonts w:ascii="Verdana" w:eastAsia="Times New Roman" w:hAnsi="Verdana" w:cs="Times New Roman"/>
                <w:color w:val="000000"/>
                <w:sz w:val="18"/>
                <w:szCs w:val="18"/>
                <w:lang w:eastAsia="ru-RU"/>
              </w:rPr>
            </w:pPr>
            <w:r>
              <w:rPr>
                <w:rFonts w:ascii="Verdana" w:eastAsia="Times New Roman" w:hAnsi="Verdana" w:cs="Times New Roman"/>
                <w:color w:val="000000"/>
                <w:sz w:val="18"/>
                <w:szCs w:val="18"/>
                <w:lang w:eastAsia="ru-RU"/>
              </w:rPr>
              <w:t> </w:t>
            </w:r>
          </w:p>
        </w:tc>
      </w:tr>
      <w:tr w:rsidR="00585D4B" w:rsidTr="00585D4B">
        <w:trPr>
          <w:tblCellSpacing w:w="15" w:type="dxa"/>
          <w:jc w:val="center"/>
        </w:trPr>
        <w:tc>
          <w:tcPr>
            <w:tcW w:w="0" w:type="auto"/>
            <w:shd w:val="clear" w:color="auto" w:fill="FFEDEE"/>
            <w:vAlign w:val="center"/>
            <w:hideMark/>
          </w:tcPr>
          <w:p w:rsidR="00585D4B" w:rsidRDefault="00585D4B">
            <w:pPr>
              <w:spacing w:after="0" w:line="240" w:lineRule="auto"/>
              <w:jc w:val="center"/>
              <w:rPr>
                <w:rFonts w:ascii="Verdana" w:eastAsia="Times New Roman" w:hAnsi="Verdana" w:cs="Times New Roman"/>
                <w:color w:val="000000"/>
                <w:sz w:val="18"/>
                <w:szCs w:val="18"/>
                <w:lang w:eastAsia="ru-RU"/>
              </w:rPr>
            </w:pPr>
            <w:r>
              <w:rPr>
                <w:rFonts w:ascii="Verdana" w:eastAsia="Times New Roman" w:hAnsi="Verdana" w:cs="Times New Roman"/>
                <w:color w:val="000000"/>
                <w:sz w:val="27"/>
                <w:szCs w:val="27"/>
                <w:lang w:eastAsia="ru-RU"/>
              </w:rPr>
              <w:t>&lt; y &gt;</w:t>
            </w:r>
          </w:p>
        </w:tc>
        <w:tc>
          <w:tcPr>
            <w:tcW w:w="0" w:type="auto"/>
            <w:shd w:val="clear" w:color="auto" w:fill="FFEDEE"/>
            <w:vAlign w:val="center"/>
            <w:hideMark/>
          </w:tcPr>
          <w:p w:rsidR="00585D4B" w:rsidRDefault="00585D4B">
            <w:pPr>
              <w:spacing w:after="0" w:line="240" w:lineRule="auto"/>
              <w:jc w:val="center"/>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drawing>
                <wp:inline distT="0" distB="0" distL="0" distR="0">
                  <wp:extent cx="403860" cy="130810"/>
                  <wp:effectExtent l="0" t="0" r="0" b="2540"/>
                  <wp:docPr id="140" name="Рисунок 140" descr="http://tezaurus.oc3.ru/docs/1/articles/3/2/2/gl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6" descr="http://tezaurus.oc3.ru/docs/1/articles/3/2/2/gl2.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3860" cy="130810"/>
                          </a:xfrm>
                          <a:prstGeom prst="rect">
                            <a:avLst/>
                          </a:prstGeom>
                          <a:noFill/>
                          <a:ln>
                            <a:noFill/>
                          </a:ln>
                        </pic:spPr>
                      </pic:pic>
                    </a:graphicData>
                  </a:graphic>
                </wp:inline>
              </w:drawing>
            </w:r>
          </w:p>
        </w:tc>
        <w:tc>
          <w:tcPr>
            <w:tcW w:w="0" w:type="auto"/>
            <w:vMerge/>
            <w:vAlign w:val="center"/>
            <w:hideMark/>
          </w:tcPr>
          <w:p w:rsidR="00585D4B" w:rsidRDefault="00585D4B">
            <w:pPr>
              <w:spacing w:after="0" w:line="240" w:lineRule="auto"/>
              <w:rPr>
                <w:rFonts w:ascii="Verdana" w:eastAsia="Times New Roman" w:hAnsi="Verdana" w:cs="Times New Roman"/>
                <w:color w:val="000000"/>
                <w:sz w:val="18"/>
                <w:szCs w:val="18"/>
                <w:lang w:eastAsia="ru-RU"/>
              </w:rPr>
            </w:pPr>
          </w:p>
        </w:tc>
      </w:tr>
      <w:tr w:rsidR="00585D4B" w:rsidTr="00585D4B">
        <w:trPr>
          <w:tblCellSpacing w:w="15" w:type="dxa"/>
          <w:jc w:val="center"/>
        </w:trPr>
        <w:tc>
          <w:tcPr>
            <w:tcW w:w="0" w:type="auto"/>
            <w:shd w:val="clear" w:color="auto" w:fill="FFEDEE"/>
            <w:vAlign w:val="center"/>
            <w:hideMark/>
          </w:tcPr>
          <w:p w:rsidR="00585D4B" w:rsidRDefault="00585D4B">
            <w:pPr>
              <w:spacing w:after="0" w:line="240" w:lineRule="auto"/>
              <w:jc w:val="center"/>
              <w:rPr>
                <w:rFonts w:ascii="Verdana" w:eastAsia="Times New Roman" w:hAnsi="Verdana" w:cs="Times New Roman"/>
                <w:color w:val="000000"/>
                <w:sz w:val="18"/>
                <w:szCs w:val="18"/>
                <w:lang w:eastAsia="ru-RU"/>
              </w:rPr>
            </w:pPr>
            <w:r>
              <w:rPr>
                <w:rFonts w:ascii="Verdana" w:eastAsia="Times New Roman" w:hAnsi="Verdana" w:cs="Times New Roman"/>
                <w:color w:val="000000"/>
                <w:sz w:val="27"/>
                <w:szCs w:val="27"/>
                <w:lang w:eastAsia="ru-RU"/>
              </w:rPr>
              <w:t>&lt; u &gt;</w:t>
            </w:r>
          </w:p>
        </w:tc>
        <w:tc>
          <w:tcPr>
            <w:tcW w:w="0" w:type="auto"/>
            <w:shd w:val="clear" w:color="auto" w:fill="FFEDEE"/>
            <w:vAlign w:val="center"/>
            <w:hideMark/>
          </w:tcPr>
          <w:p w:rsidR="00585D4B" w:rsidRDefault="00585D4B">
            <w:pPr>
              <w:spacing w:after="0" w:line="240" w:lineRule="auto"/>
              <w:jc w:val="center"/>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drawing>
                <wp:inline distT="0" distB="0" distL="0" distR="0">
                  <wp:extent cx="403860" cy="130810"/>
                  <wp:effectExtent l="0" t="0" r="0" b="2540"/>
                  <wp:docPr id="139" name="Рисунок 139" descr="http://tezaurus.oc3.ru/docs/1/articles/3/2/2/gl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5" descr="http://tezaurus.oc3.ru/docs/1/articles/3/2/2/gl3.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3860" cy="130810"/>
                          </a:xfrm>
                          <a:prstGeom prst="rect">
                            <a:avLst/>
                          </a:prstGeom>
                          <a:noFill/>
                          <a:ln>
                            <a:noFill/>
                          </a:ln>
                        </pic:spPr>
                      </pic:pic>
                    </a:graphicData>
                  </a:graphic>
                </wp:inline>
              </w:drawing>
            </w:r>
          </w:p>
        </w:tc>
        <w:tc>
          <w:tcPr>
            <w:tcW w:w="0" w:type="auto"/>
            <w:vMerge/>
            <w:vAlign w:val="center"/>
            <w:hideMark/>
          </w:tcPr>
          <w:p w:rsidR="00585D4B" w:rsidRDefault="00585D4B">
            <w:pPr>
              <w:spacing w:after="0" w:line="240" w:lineRule="auto"/>
              <w:rPr>
                <w:rFonts w:ascii="Verdana" w:eastAsia="Times New Roman" w:hAnsi="Verdana" w:cs="Times New Roman"/>
                <w:color w:val="000000"/>
                <w:sz w:val="18"/>
                <w:szCs w:val="18"/>
                <w:lang w:eastAsia="ru-RU"/>
              </w:rPr>
            </w:pPr>
          </w:p>
        </w:tc>
      </w:tr>
      <w:tr w:rsidR="00585D4B" w:rsidTr="00585D4B">
        <w:trPr>
          <w:tblCellSpacing w:w="15" w:type="dxa"/>
          <w:jc w:val="center"/>
        </w:trPr>
        <w:tc>
          <w:tcPr>
            <w:tcW w:w="0" w:type="auto"/>
            <w:shd w:val="clear" w:color="auto" w:fill="FFEDEE"/>
            <w:vAlign w:val="center"/>
            <w:hideMark/>
          </w:tcPr>
          <w:p w:rsidR="00585D4B" w:rsidRDefault="00585D4B">
            <w:pPr>
              <w:spacing w:after="0" w:line="240" w:lineRule="auto"/>
              <w:jc w:val="center"/>
              <w:rPr>
                <w:rFonts w:ascii="Verdana" w:eastAsia="Times New Roman" w:hAnsi="Verdana" w:cs="Times New Roman"/>
                <w:color w:val="000000"/>
                <w:sz w:val="18"/>
                <w:szCs w:val="18"/>
                <w:lang w:eastAsia="ru-RU"/>
              </w:rPr>
            </w:pPr>
            <w:r>
              <w:rPr>
                <w:rFonts w:ascii="Verdana" w:eastAsia="Times New Roman" w:hAnsi="Verdana" w:cs="Times New Roman"/>
                <w:color w:val="000000"/>
                <w:sz w:val="27"/>
                <w:szCs w:val="27"/>
                <w:lang w:eastAsia="ru-RU"/>
              </w:rPr>
              <w:t>&lt; e &gt;</w:t>
            </w:r>
          </w:p>
        </w:tc>
        <w:tc>
          <w:tcPr>
            <w:tcW w:w="0" w:type="auto"/>
            <w:shd w:val="clear" w:color="auto" w:fill="FFEDEE"/>
            <w:vAlign w:val="center"/>
            <w:hideMark/>
          </w:tcPr>
          <w:p w:rsidR="00585D4B" w:rsidRDefault="00585D4B">
            <w:pPr>
              <w:spacing w:after="0" w:line="240" w:lineRule="auto"/>
              <w:jc w:val="center"/>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drawing>
                <wp:inline distT="0" distB="0" distL="0" distR="0">
                  <wp:extent cx="403860" cy="130810"/>
                  <wp:effectExtent l="0" t="0" r="0" b="2540"/>
                  <wp:docPr id="138" name="Рисунок 138" descr="http://tezaurus.oc3.ru/docs/1/articles/3/2/2/gl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4" descr="http://tezaurus.oc3.ru/docs/1/articles/3/2/2/gl4.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3860" cy="130810"/>
                          </a:xfrm>
                          <a:prstGeom prst="rect">
                            <a:avLst/>
                          </a:prstGeom>
                          <a:noFill/>
                          <a:ln>
                            <a:noFill/>
                          </a:ln>
                        </pic:spPr>
                      </pic:pic>
                    </a:graphicData>
                  </a:graphic>
                </wp:inline>
              </w:drawing>
            </w:r>
          </w:p>
        </w:tc>
        <w:tc>
          <w:tcPr>
            <w:tcW w:w="0" w:type="auto"/>
            <w:vMerge/>
            <w:vAlign w:val="center"/>
            <w:hideMark/>
          </w:tcPr>
          <w:p w:rsidR="00585D4B" w:rsidRDefault="00585D4B">
            <w:pPr>
              <w:spacing w:after="0" w:line="240" w:lineRule="auto"/>
              <w:rPr>
                <w:rFonts w:ascii="Verdana" w:eastAsia="Times New Roman" w:hAnsi="Verdana" w:cs="Times New Roman"/>
                <w:color w:val="000000"/>
                <w:sz w:val="18"/>
                <w:szCs w:val="18"/>
                <w:lang w:eastAsia="ru-RU"/>
              </w:rPr>
            </w:pPr>
          </w:p>
        </w:tc>
      </w:tr>
      <w:tr w:rsidR="00585D4B" w:rsidTr="00585D4B">
        <w:trPr>
          <w:tblCellSpacing w:w="15" w:type="dxa"/>
          <w:jc w:val="center"/>
        </w:trPr>
        <w:tc>
          <w:tcPr>
            <w:tcW w:w="0" w:type="auto"/>
            <w:shd w:val="clear" w:color="auto" w:fill="FFEDEE"/>
            <w:vAlign w:val="center"/>
            <w:hideMark/>
          </w:tcPr>
          <w:p w:rsidR="00585D4B" w:rsidRDefault="00585D4B">
            <w:pPr>
              <w:spacing w:after="0" w:line="240" w:lineRule="auto"/>
              <w:jc w:val="center"/>
              <w:rPr>
                <w:rFonts w:ascii="Verdana" w:eastAsia="Times New Roman" w:hAnsi="Verdana" w:cs="Times New Roman"/>
                <w:color w:val="000000"/>
                <w:sz w:val="18"/>
                <w:szCs w:val="18"/>
                <w:lang w:eastAsia="ru-RU"/>
              </w:rPr>
            </w:pPr>
            <w:r>
              <w:rPr>
                <w:rFonts w:ascii="Verdana" w:eastAsia="Times New Roman" w:hAnsi="Verdana" w:cs="Times New Roman"/>
                <w:color w:val="000000"/>
                <w:sz w:val="27"/>
                <w:szCs w:val="27"/>
                <w:lang w:eastAsia="ru-RU"/>
              </w:rPr>
              <w:t>&lt; o &gt;</w:t>
            </w:r>
          </w:p>
        </w:tc>
        <w:tc>
          <w:tcPr>
            <w:tcW w:w="0" w:type="auto"/>
            <w:shd w:val="clear" w:color="auto" w:fill="FFEDEE"/>
            <w:vAlign w:val="center"/>
            <w:hideMark/>
          </w:tcPr>
          <w:p w:rsidR="00585D4B" w:rsidRDefault="00585D4B">
            <w:pPr>
              <w:spacing w:after="0" w:line="240" w:lineRule="auto"/>
              <w:jc w:val="center"/>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drawing>
                <wp:inline distT="0" distB="0" distL="0" distR="0">
                  <wp:extent cx="403860" cy="130810"/>
                  <wp:effectExtent l="0" t="0" r="0" b="2540"/>
                  <wp:docPr id="137" name="Рисунок 137" descr="http://tezaurus.oc3.ru/docs/1/articles/3/2/2/gl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 descr="http://tezaurus.oc3.ru/docs/1/articles/3/2/2/gl5.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3860" cy="130810"/>
                          </a:xfrm>
                          <a:prstGeom prst="rect">
                            <a:avLst/>
                          </a:prstGeom>
                          <a:noFill/>
                          <a:ln>
                            <a:noFill/>
                          </a:ln>
                        </pic:spPr>
                      </pic:pic>
                    </a:graphicData>
                  </a:graphic>
                </wp:inline>
              </w:drawing>
            </w:r>
          </w:p>
        </w:tc>
        <w:tc>
          <w:tcPr>
            <w:tcW w:w="0" w:type="auto"/>
            <w:vMerge/>
            <w:vAlign w:val="center"/>
            <w:hideMark/>
          </w:tcPr>
          <w:p w:rsidR="00585D4B" w:rsidRDefault="00585D4B">
            <w:pPr>
              <w:spacing w:after="0" w:line="240" w:lineRule="auto"/>
              <w:rPr>
                <w:rFonts w:ascii="Verdana" w:eastAsia="Times New Roman" w:hAnsi="Verdana" w:cs="Times New Roman"/>
                <w:color w:val="000000"/>
                <w:sz w:val="18"/>
                <w:szCs w:val="18"/>
                <w:lang w:eastAsia="ru-RU"/>
              </w:rPr>
            </w:pPr>
          </w:p>
        </w:tc>
      </w:tr>
      <w:tr w:rsidR="00585D4B" w:rsidTr="00585D4B">
        <w:trPr>
          <w:tblCellSpacing w:w="15" w:type="dxa"/>
          <w:jc w:val="center"/>
        </w:trPr>
        <w:tc>
          <w:tcPr>
            <w:tcW w:w="0" w:type="auto"/>
            <w:shd w:val="clear" w:color="auto" w:fill="FFEDEE"/>
            <w:vAlign w:val="center"/>
            <w:hideMark/>
          </w:tcPr>
          <w:p w:rsidR="00585D4B" w:rsidRDefault="00585D4B">
            <w:pPr>
              <w:spacing w:after="0" w:line="240" w:lineRule="auto"/>
              <w:jc w:val="center"/>
              <w:rPr>
                <w:rFonts w:ascii="Verdana" w:eastAsia="Times New Roman" w:hAnsi="Verdana" w:cs="Times New Roman"/>
                <w:color w:val="000000"/>
                <w:sz w:val="18"/>
                <w:szCs w:val="18"/>
                <w:lang w:eastAsia="ru-RU"/>
              </w:rPr>
            </w:pPr>
            <w:r>
              <w:rPr>
                <w:rFonts w:ascii="Verdana" w:eastAsia="Times New Roman" w:hAnsi="Verdana" w:cs="Times New Roman"/>
                <w:color w:val="000000"/>
                <w:sz w:val="27"/>
                <w:szCs w:val="27"/>
                <w:lang w:eastAsia="ru-RU"/>
              </w:rPr>
              <w:t>&lt; a &gt;</w:t>
            </w:r>
          </w:p>
        </w:tc>
        <w:tc>
          <w:tcPr>
            <w:tcW w:w="0" w:type="auto"/>
            <w:shd w:val="clear" w:color="auto" w:fill="FFEDEE"/>
            <w:vAlign w:val="center"/>
            <w:hideMark/>
          </w:tcPr>
          <w:p w:rsidR="00585D4B" w:rsidRDefault="00585D4B">
            <w:pPr>
              <w:spacing w:after="0" w:line="240" w:lineRule="auto"/>
              <w:jc w:val="center"/>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drawing>
                <wp:inline distT="0" distB="0" distL="0" distR="0">
                  <wp:extent cx="403860" cy="130810"/>
                  <wp:effectExtent l="0" t="0" r="0" b="2540"/>
                  <wp:docPr id="136" name="Рисунок 136" descr="http://tezaurus.oc3.ru/docs/1/articles/3/2/2/gl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2" descr="http://tezaurus.oc3.ru/docs/1/articles/3/2/2/gl6.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3860" cy="130810"/>
                          </a:xfrm>
                          <a:prstGeom prst="rect">
                            <a:avLst/>
                          </a:prstGeom>
                          <a:noFill/>
                          <a:ln>
                            <a:noFill/>
                          </a:ln>
                        </pic:spPr>
                      </pic:pic>
                    </a:graphicData>
                  </a:graphic>
                </wp:inline>
              </w:drawing>
            </w:r>
          </w:p>
        </w:tc>
        <w:tc>
          <w:tcPr>
            <w:tcW w:w="0" w:type="auto"/>
            <w:vMerge/>
            <w:vAlign w:val="center"/>
            <w:hideMark/>
          </w:tcPr>
          <w:p w:rsidR="00585D4B" w:rsidRDefault="00585D4B">
            <w:pPr>
              <w:spacing w:after="0" w:line="240" w:lineRule="auto"/>
              <w:rPr>
                <w:rFonts w:ascii="Verdana" w:eastAsia="Times New Roman" w:hAnsi="Verdana" w:cs="Times New Roman"/>
                <w:color w:val="000000"/>
                <w:sz w:val="18"/>
                <w:szCs w:val="18"/>
                <w:lang w:eastAsia="ru-RU"/>
              </w:rPr>
            </w:pPr>
          </w:p>
        </w:tc>
      </w:tr>
      <w:tr w:rsidR="00585D4B" w:rsidTr="00585D4B">
        <w:trPr>
          <w:tblCellSpacing w:w="15" w:type="dxa"/>
          <w:jc w:val="center"/>
        </w:trPr>
        <w:tc>
          <w:tcPr>
            <w:tcW w:w="0" w:type="auto"/>
            <w:shd w:val="clear" w:color="auto" w:fill="FFEDEE"/>
            <w:vAlign w:val="center"/>
            <w:hideMark/>
          </w:tcPr>
          <w:p w:rsidR="00585D4B" w:rsidRDefault="00585D4B">
            <w:pPr>
              <w:spacing w:after="0" w:line="240" w:lineRule="auto"/>
              <w:jc w:val="center"/>
              <w:rPr>
                <w:rFonts w:ascii="Verdana" w:eastAsia="Times New Roman" w:hAnsi="Verdana" w:cs="Times New Roman"/>
                <w:color w:val="000000"/>
                <w:sz w:val="18"/>
                <w:szCs w:val="18"/>
                <w:lang w:eastAsia="ru-RU"/>
              </w:rPr>
            </w:pPr>
            <w:r>
              <w:rPr>
                <w:rFonts w:ascii="Verdana" w:eastAsia="Times New Roman" w:hAnsi="Verdana" w:cs="Times New Roman"/>
                <w:color w:val="000000"/>
                <w:sz w:val="27"/>
                <w:szCs w:val="27"/>
                <w:lang w:eastAsia="ru-RU"/>
              </w:rPr>
              <w:t>&lt; </w:t>
            </w:r>
            <w:r>
              <w:rPr>
                <w:rFonts w:ascii="Verdana" w:eastAsia="Times New Roman" w:hAnsi="Verdana" w:cs="Times New Roman"/>
                <w:noProof/>
                <w:color w:val="000000"/>
                <w:sz w:val="27"/>
                <w:szCs w:val="27"/>
                <w:lang w:eastAsia="ru-RU"/>
              </w:rPr>
              <w:drawing>
                <wp:inline distT="0" distB="0" distL="0" distR="0">
                  <wp:extent cx="106680" cy="130810"/>
                  <wp:effectExtent l="0" t="0" r="7620" b="2540"/>
                  <wp:docPr id="135" name="Рисунок 135" descr="http://tezaurus.oc3.ru/docs/1/articles/3/2/2/j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1" descr="http://tezaurus.oc3.ru/docs/1/articles/3/2/2/jat'.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6680" cy="130810"/>
                          </a:xfrm>
                          <a:prstGeom prst="rect">
                            <a:avLst/>
                          </a:prstGeom>
                          <a:noFill/>
                          <a:ln>
                            <a:noFill/>
                          </a:ln>
                        </pic:spPr>
                      </pic:pic>
                    </a:graphicData>
                  </a:graphic>
                </wp:inline>
              </w:drawing>
            </w:r>
            <w:r>
              <w:rPr>
                <w:rFonts w:ascii="Verdana" w:eastAsia="Times New Roman" w:hAnsi="Verdana" w:cs="Times New Roman"/>
                <w:color w:val="000000"/>
                <w:sz w:val="27"/>
                <w:szCs w:val="27"/>
                <w:lang w:eastAsia="ru-RU"/>
              </w:rPr>
              <w:t> &gt;</w:t>
            </w:r>
          </w:p>
        </w:tc>
        <w:tc>
          <w:tcPr>
            <w:tcW w:w="0" w:type="auto"/>
            <w:shd w:val="clear" w:color="auto" w:fill="FFEDEE"/>
            <w:vAlign w:val="center"/>
            <w:hideMark/>
          </w:tcPr>
          <w:p w:rsidR="00585D4B" w:rsidRDefault="00585D4B">
            <w:pPr>
              <w:spacing w:after="0" w:line="240" w:lineRule="auto"/>
              <w:jc w:val="center"/>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drawing>
                <wp:inline distT="0" distB="0" distL="0" distR="0">
                  <wp:extent cx="106680" cy="130810"/>
                  <wp:effectExtent l="0" t="0" r="7620" b="2540"/>
                  <wp:docPr id="134" name="Рисунок 134" descr="http://tezaurus.oc3.ru/docs/1/articles/3/2/2/gl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0" descr="http://tezaurus.oc3.ru/docs/1/articles/3/2/2/gl7.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6680" cy="130810"/>
                          </a:xfrm>
                          <a:prstGeom prst="rect">
                            <a:avLst/>
                          </a:prstGeom>
                          <a:noFill/>
                          <a:ln>
                            <a:noFill/>
                          </a:ln>
                        </pic:spPr>
                      </pic:pic>
                    </a:graphicData>
                  </a:graphic>
                </wp:inline>
              </w:drawing>
            </w:r>
          </w:p>
        </w:tc>
        <w:tc>
          <w:tcPr>
            <w:tcW w:w="0" w:type="auto"/>
            <w:shd w:val="clear" w:color="auto" w:fill="FFEDEE"/>
            <w:vAlign w:val="center"/>
            <w:hideMark/>
          </w:tcPr>
          <w:p w:rsidR="00585D4B" w:rsidRDefault="00585D4B">
            <w:pPr>
              <w:spacing w:after="0" w:line="240" w:lineRule="auto"/>
              <w:jc w:val="center"/>
              <w:rPr>
                <w:rFonts w:ascii="Verdana" w:eastAsia="Times New Roman" w:hAnsi="Verdana" w:cs="Times New Roman"/>
                <w:color w:val="000000"/>
                <w:sz w:val="18"/>
                <w:szCs w:val="18"/>
                <w:lang w:eastAsia="ru-RU"/>
              </w:rPr>
            </w:pPr>
            <w:r>
              <w:rPr>
                <w:rFonts w:ascii="Verdana" w:eastAsia="Times New Roman" w:hAnsi="Verdana" w:cs="Times New Roman"/>
                <w:i/>
                <w:iCs/>
                <w:color w:val="000000"/>
                <w:sz w:val="18"/>
                <w:szCs w:val="18"/>
                <w:lang w:eastAsia="ru-RU"/>
              </w:rPr>
              <w:t>Фонема, обозначаемая этой буквой, имела различные звуковые реализации по славянским диалектам, поэтому в общеславянской транскрипции ее обозначают символом</w:t>
            </w:r>
            <w:proofErr w:type="gramStart"/>
            <w:r>
              <w:rPr>
                <w:rFonts w:ascii="Verdana" w:eastAsia="Times New Roman" w:hAnsi="Verdana" w:cs="Times New Roman"/>
                <w:i/>
                <w:iCs/>
                <w:color w:val="000000"/>
                <w:sz w:val="18"/>
                <w:szCs w:val="18"/>
                <w:lang w:eastAsia="ru-RU"/>
              </w:rPr>
              <w:t xml:space="preserve"> [</w:t>
            </w:r>
            <w:r>
              <w:rPr>
                <w:rFonts w:ascii="Verdana" w:eastAsia="Times New Roman" w:hAnsi="Verdana" w:cs="Times New Roman"/>
                <w:i/>
                <w:noProof/>
                <w:color w:val="000000"/>
                <w:sz w:val="18"/>
                <w:szCs w:val="18"/>
                <w:lang w:eastAsia="ru-RU"/>
              </w:rPr>
              <w:drawing>
                <wp:inline distT="0" distB="0" distL="0" distR="0">
                  <wp:extent cx="106680" cy="130810"/>
                  <wp:effectExtent l="0" t="0" r="7620" b="2540"/>
                  <wp:docPr id="133" name="Рисунок 133" descr="http://tezaurus.oc3.ru/docs/1/articles/3/2/2/j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9" descr="http://tezaurus.oc3.ru/docs/1/articles/3/2/2/jat'.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6680" cy="130810"/>
                          </a:xfrm>
                          <a:prstGeom prst="rect">
                            <a:avLst/>
                          </a:prstGeom>
                          <a:noFill/>
                          <a:ln>
                            <a:noFill/>
                          </a:ln>
                        </pic:spPr>
                      </pic:pic>
                    </a:graphicData>
                  </a:graphic>
                </wp:inline>
              </w:drawing>
            </w:r>
            <w:r>
              <w:rPr>
                <w:rFonts w:ascii="Verdana" w:eastAsia="Times New Roman" w:hAnsi="Verdana" w:cs="Times New Roman"/>
                <w:i/>
                <w:iCs/>
                <w:color w:val="000000"/>
                <w:sz w:val="18"/>
                <w:szCs w:val="18"/>
                <w:lang w:eastAsia="ru-RU"/>
              </w:rPr>
              <w:t xml:space="preserve">] </w:t>
            </w:r>
            <w:proofErr w:type="gramEnd"/>
            <w:r>
              <w:rPr>
                <w:rFonts w:ascii="Verdana" w:eastAsia="Times New Roman" w:hAnsi="Verdana" w:cs="Times New Roman"/>
                <w:i/>
                <w:iCs/>
                <w:color w:val="000000"/>
                <w:sz w:val="18"/>
                <w:szCs w:val="18"/>
                <w:lang w:eastAsia="ru-RU"/>
              </w:rPr>
              <w:t>без указания на качество, но в говорах, легших в основу ст.-сл. языка, это был звук нижнего </w:t>
            </w:r>
            <w:hyperlink r:id="rId27" w:history="1">
              <w:r>
                <w:rPr>
                  <w:rStyle w:val="a6"/>
                  <w:rFonts w:ascii="Verdana" w:eastAsia="Times New Roman" w:hAnsi="Verdana" w:cs="Times New Roman"/>
                  <w:i/>
                  <w:iCs/>
                  <w:color w:val="660066"/>
                  <w:sz w:val="18"/>
                  <w:szCs w:val="18"/>
                  <w:lang w:eastAsia="ru-RU"/>
                </w:rPr>
                <w:t>ряда</w:t>
              </w:r>
            </w:hyperlink>
            <w:r>
              <w:rPr>
                <w:rFonts w:ascii="Verdana" w:eastAsia="Times New Roman" w:hAnsi="Verdana" w:cs="Times New Roman"/>
                <w:i/>
                <w:iCs/>
                <w:color w:val="000000"/>
                <w:sz w:val="18"/>
                <w:szCs w:val="18"/>
                <w:lang w:eastAsia="ru-RU"/>
              </w:rPr>
              <w:t>, обозначаемый как [</w:t>
            </w:r>
            <w:r>
              <w:rPr>
                <w:rFonts w:ascii="Verdana" w:eastAsia="Times New Roman" w:hAnsi="Verdana" w:cs="Times New Roman"/>
                <w:i/>
                <w:noProof/>
                <w:color w:val="000000"/>
                <w:sz w:val="18"/>
                <w:szCs w:val="18"/>
                <w:lang w:eastAsia="ru-RU"/>
              </w:rPr>
              <w:drawing>
                <wp:inline distT="0" distB="0" distL="0" distR="0">
                  <wp:extent cx="130810" cy="130810"/>
                  <wp:effectExtent l="0" t="0" r="2540" b="2540"/>
                  <wp:docPr id="132" name="Рисунок 132" descr="http://tezaurus.oc3.ru/docs/1/articles/3/2/2/a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8" descr="http://tezaurus.oc3.ru/docs/1/articles/3/2/2/a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0810" cy="130810"/>
                          </a:xfrm>
                          <a:prstGeom prst="rect">
                            <a:avLst/>
                          </a:prstGeom>
                          <a:noFill/>
                          <a:ln>
                            <a:noFill/>
                          </a:ln>
                        </pic:spPr>
                      </pic:pic>
                    </a:graphicData>
                  </a:graphic>
                </wp:inline>
              </w:drawing>
            </w:r>
            <w:r>
              <w:rPr>
                <w:rFonts w:ascii="Verdana" w:eastAsia="Times New Roman" w:hAnsi="Verdana" w:cs="Times New Roman"/>
                <w:i/>
                <w:iCs/>
                <w:color w:val="000000"/>
                <w:sz w:val="18"/>
                <w:szCs w:val="18"/>
                <w:lang w:eastAsia="ru-RU"/>
              </w:rPr>
              <w:t>]</w:t>
            </w:r>
            <w:r>
              <w:rPr>
                <w:rFonts w:ascii="Verdana" w:eastAsia="Times New Roman" w:hAnsi="Verdana" w:cs="Times New Roman"/>
                <w:color w:val="000000"/>
                <w:sz w:val="18"/>
                <w:szCs w:val="18"/>
                <w:lang w:eastAsia="ru-RU"/>
              </w:rPr>
              <w:t>.</w:t>
            </w:r>
          </w:p>
        </w:tc>
      </w:tr>
      <w:tr w:rsidR="00585D4B" w:rsidTr="00585D4B">
        <w:trPr>
          <w:tblCellSpacing w:w="15" w:type="dxa"/>
          <w:jc w:val="center"/>
        </w:trPr>
        <w:tc>
          <w:tcPr>
            <w:tcW w:w="0" w:type="auto"/>
            <w:shd w:val="clear" w:color="auto" w:fill="FFEDEE"/>
            <w:vAlign w:val="center"/>
            <w:hideMark/>
          </w:tcPr>
          <w:p w:rsidR="00585D4B" w:rsidRDefault="00585D4B">
            <w:pPr>
              <w:spacing w:after="0" w:line="240" w:lineRule="auto"/>
              <w:jc w:val="center"/>
              <w:rPr>
                <w:rFonts w:ascii="Verdana" w:eastAsia="Times New Roman" w:hAnsi="Verdana" w:cs="Times New Roman"/>
                <w:color w:val="000000"/>
                <w:sz w:val="18"/>
                <w:szCs w:val="18"/>
                <w:lang w:eastAsia="ru-RU"/>
              </w:rPr>
            </w:pPr>
            <w:r>
              <w:rPr>
                <w:rFonts w:ascii="Verdana" w:eastAsia="Times New Roman" w:hAnsi="Verdana" w:cs="Times New Roman"/>
                <w:color w:val="000000"/>
                <w:sz w:val="27"/>
                <w:szCs w:val="27"/>
                <w:lang w:eastAsia="ru-RU"/>
              </w:rPr>
              <w:t>&lt; ь &gt;</w:t>
            </w:r>
          </w:p>
        </w:tc>
        <w:tc>
          <w:tcPr>
            <w:tcW w:w="0" w:type="auto"/>
            <w:shd w:val="clear" w:color="auto" w:fill="FFEDEE"/>
            <w:vAlign w:val="center"/>
            <w:hideMark/>
          </w:tcPr>
          <w:p w:rsidR="00585D4B" w:rsidRDefault="00585D4B">
            <w:pPr>
              <w:spacing w:after="0" w:line="240" w:lineRule="auto"/>
              <w:jc w:val="center"/>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drawing>
                <wp:inline distT="0" distB="0" distL="0" distR="0">
                  <wp:extent cx="83185" cy="130810"/>
                  <wp:effectExtent l="0" t="0" r="0" b="2540"/>
                  <wp:docPr id="131" name="Рисунок 131" descr="http://tezaurus.oc3.ru/docs/1/articles/3/2/2/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7" descr="http://tezaurus.oc3.ru/docs/1/articles/3/2/2/er'.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3185" cy="130810"/>
                          </a:xfrm>
                          <a:prstGeom prst="rect">
                            <a:avLst/>
                          </a:prstGeom>
                          <a:noFill/>
                          <a:ln>
                            <a:noFill/>
                          </a:ln>
                        </pic:spPr>
                      </pic:pic>
                    </a:graphicData>
                  </a:graphic>
                </wp:inline>
              </w:drawing>
            </w:r>
          </w:p>
        </w:tc>
        <w:tc>
          <w:tcPr>
            <w:tcW w:w="0" w:type="auto"/>
            <w:vMerge w:val="restart"/>
            <w:shd w:val="clear" w:color="auto" w:fill="FFEDEE"/>
            <w:vAlign w:val="center"/>
            <w:hideMark/>
          </w:tcPr>
          <w:p w:rsidR="00585D4B" w:rsidRDefault="00585D4B">
            <w:pPr>
              <w:spacing w:after="0" w:line="240" w:lineRule="auto"/>
              <w:rPr>
                <w:rFonts w:ascii="Verdana" w:eastAsia="Times New Roman" w:hAnsi="Verdana" w:cs="Times New Roman"/>
                <w:color w:val="000000"/>
                <w:sz w:val="18"/>
                <w:szCs w:val="18"/>
                <w:lang w:eastAsia="ru-RU"/>
              </w:rPr>
            </w:pPr>
            <w:r>
              <w:rPr>
                <w:rFonts w:ascii="Verdana" w:eastAsia="Times New Roman" w:hAnsi="Verdana" w:cs="Times New Roman"/>
                <w:color w:val="000000"/>
                <w:sz w:val="18"/>
                <w:szCs w:val="18"/>
                <w:lang w:eastAsia="ru-RU"/>
              </w:rPr>
              <w:t> </w:t>
            </w:r>
          </w:p>
        </w:tc>
      </w:tr>
      <w:tr w:rsidR="00585D4B" w:rsidTr="00585D4B">
        <w:trPr>
          <w:tblCellSpacing w:w="15" w:type="dxa"/>
          <w:jc w:val="center"/>
        </w:trPr>
        <w:tc>
          <w:tcPr>
            <w:tcW w:w="0" w:type="auto"/>
            <w:shd w:val="clear" w:color="auto" w:fill="FFEDEE"/>
            <w:vAlign w:val="center"/>
            <w:hideMark/>
          </w:tcPr>
          <w:p w:rsidR="00585D4B" w:rsidRDefault="00585D4B">
            <w:pPr>
              <w:spacing w:after="0" w:line="240" w:lineRule="auto"/>
              <w:jc w:val="center"/>
              <w:rPr>
                <w:rFonts w:ascii="Verdana" w:eastAsia="Times New Roman" w:hAnsi="Verdana" w:cs="Times New Roman"/>
                <w:color w:val="000000"/>
                <w:sz w:val="18"/>
                <w:szCs w:val="18"/>
                <w:lang w:eastAsia="ru-RU"/>
              </w:rPr>
            </w:pPr>
            <w:r>
              <w:rPr>
                <w:rFonts w:ascii="Verdana" w:eastAsia="Times New Roman" w:hAnsi="Verdana" w:cs="Times New Roman"/>
                <w:color w:val="000000"/>
                <w:sz w:val="27"/>
                <w:szCs w:val="27"/>
                <w:lang w:eastAsia="ru-RU"/>
              </w:rPr>
              <w:t>&lt; ъ &gt;</w:t>
            </w:r>
          </w:p>
        </w:tc>
        <w:tc>
          <w:tcPr>
            <w:tcW w:w="0" w:type="auto"/>
            <w:shd w:val="clear" w:color="auto" w:fill="FFEDEE"/>
            <w:vAlign w:val="center"/>
            <w:hideMark/>
          </w:tcPr>
          <w:p w:rsidR="00585D4B" w:rsidRDefault="00585D4B">
            <w:pPr>
              <w:spacing w:after="0" w:line="240" w:lineRule="auto"/>
              <w:jc w:val="center"/>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drawing>
                <wp:inline distT="0" distB="0" distL="0" distR="0">
                  <wp:extent cx="71120" cy="106680"/>
                  <wp:effectExtent l="0" t="0" r="5080" b="7620"/>
                  <wp:docPr id="130" name="Рисунок 130" descr="http://tezaurus.oc3.ru/docs/1/articles/3/2/2/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 descr="http://tezaurus.oc3.ru/docs/1/articles/3/2/2/er.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p>
        </w:tc>
        <w:tc>
          <w:tcPr>
            <w:tcW w:w="0" w:type="auto"/>
            <w:vMerge/>
            <w:vAlign w:val="center"/>
            <w:hideMark/>
          </w:tcPr>
          <w:p w:rsidR="00585D4B" w:rsidRDefault="00585D4B">
            <w:pPr>
              <w:spacing w:after="0" w:line="240" w:lineRule="auto"/>
              <w:rPr>
                <w:rFonts w:ascii="Verdana" w:eastAsia="Times New Roman" w:hAnsi="Verdana" w:cs="Times New Roman"/>
                <w:color w:val="000000"/>
                <w:sz w:val="18"/>
                <w:szCs w:val="18"/>
                <w:lang w:eastAsia="ru-RU"/>
              </w:rPr>
            </w:pPr>
          </w:p>
        </w:tc>
      </w:tr>
      <w:tr w:rsidR="00585D4B" w:rsidTr="00585D4B">
        <w:trPr>
          <w:tblCellSpacing w:w="15" w:type="dxa"/>
          <w:jc w:val="center"/>
        </w:trPr>
        <w:tc>
          <w:tcPr>
            <w:tcW w:w="0" w:type="auto"/>
            <w:shd w:val="clear" w:color="auto" w:fill="FFEDEE"/>
            <w:vAlign w:val="center"/>
            <w:hideMark/>
          </w:tcPr>
          <w:p w:rsidR="00585D4B" w:rsidRDefault="00585D4B">
            <w:pPr>
              <w:spacing w:after="0" w:line="240" w:lineRule="auto"/>
              <w:jc w:val="center"/>
              <w:rPr>
                <w:rFonts w:ascii="Verdana" w:eastAsia="Times New Roman" w:hAnsi="Verdana" w:cs="Times New Roman"/>
                <w:color w:val="000000"/>
                <w:sz w:val="18"/>
                <w:szCs w:val="18"/>
                <w:lang w:eastAsia="ru-RU"/>
              </w:rPr>
            </w:pPr>
            <w:r>
              <w:rPr>
                <w:rFonts w:ascii="Verdana" w:eastAsia="Times New Roman" w:hAnsi="Verdana" w:cs="Times New Roman"/>
                <w:color w:val="000000"/>
                <w:sz w:val="27"/>
                <w:szCs w:val="27"/>
                <w:lang w:eastAsia="ru-RU"/>
              </w:rPr>
              <w:t>&lt; </w:t>
            </w:r>
            <w:r>
              <w:rPr>
                <w:rFonts w:ascii="Verdana" w:eastAsia="Times New Roman" w:hAnsi="Verdana" w:cs="Times New Roman"/>
                <w:noProof/>
                <w:color w:val="000000"/>
                <w:sz w:val="27"/>
                <w:szCs w:val="27"/>
                <w:lang w:eastAsia="ru-RU"/>
              </w:rPr>
              <w:drawing>
                <wp:inline distT="0" distB="0" distL="0" distR="0">
                  <wp:extent cx="95250" cy="178435"/>
                  <wp:effectExtent l="0" t="0" r="0" b="0"/>
                  <wp:docPr id="129" name="Рисунок 129" descr="http://tezaurus.oc3.ru/docs/1/articles/3/2/2/e_no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 descr="http://tezaurus.oc3.ru/docs/1/articles/3/2/2/e_nos.g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Pr>
                <w:rFonts w:ascii="Verdana" w:eastAsia="Times New Roman" w:hAnsi="Verdana" w:cs="Times New Roman"/>
                <w:color w:val="000000"/>
                <w:sz w:val="27"/>
                <w:szCs w:val="27"/>
                <w:lang w:eastAsia="ru-RU"/>
              </w:rPr>
              <w:t> &gt;</w:t>
            </w:r>
          </w:p>
        </w:tc>
        <w:tc>
          <w:tcPr>
            <w:tcW w:w="0" w:type="auto"/>
            <w:shd w:val="clear" w:color="auto" w:fill="FFEDEE"/>
            <w:vAlign w:val="center"/>
            <w:hideMark/>
          </w:tcPr>
          <w:p w:rsidR="00585D4B" w:rsidRDefault="00585D4B">
            <w:pPr>
              <w:spacing w:after="0" w:line="240" w:lineRule="auto"/>
              <w:jc w:val="center"/>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drawing>
                <wp:inline distT="0" distB="0" distL="0" distR="0">
                  <wp:extent cx="403860" cy="130810"/>
                  <wp:effectExtent l="0" t="0" r="0" b="2540"/>
                  <wp:docPr id="128" name="Рисунок 128" descr="http://tezaurus.oc3.ru/docs/1/articles/3/2/2/gl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4" descr="http://tezaurus.oc3.ru/docs/1/articles/3/2/2/gl10.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3860" cy="130810"/>
                          </a:xfrm>
                          <a:prstGeom prst="rect">
                            <a:avLst/>
                          </a:prstGeom>
                          <a:noFill/>
                          <a:ln>
                            <a:noFill/>
                          </a:ln>
                        </pic:spPr>
                      </pic:pic>
                    </a:graphicData>
                  </a:graphic>
                </wp:inline>
              </w:drawing>
            </w:r>
          </w:p>
        </w:tc>
        <w:tc>
          <w:tcPr>
            <w:tcW w:w="0" w:type="auto"/>
            <w:vMerge/>
            <w:vAlign w:val="center"/>
            <w:hideMark/>
          </w:tcPr>
          <w:p w:rsidR="00585D4B" w:rsidRDefault="00585D4B">
            <w:pPr>
              <w:spacing w:after="0" w:line="240" w:lineRule="auto"/>
              <w:rPr>
                <w:rFonts w:ascii="Verdana" w:eastAsia="Times New Roman" w:hAnsi="Verdana" w:cs="Times New Roman"/>
                <w:color w:val="000000"/>
                <w:sz w:val="18"/>
                <w:szCs w:val="18"/>
                <w:lang w:eastAsia="ru-RU"/>
              </w:rPr>
            </w:pPr>
          </w:p>
        </w:tc>
      </w:tr>
      <w:tr w:rsidR="00585D4B" w:rsidTr="00585D4B">
        <w:trPr>
          <w:tblCellSpacing w:w="15" w:type="dxa"/>
          <w:jc w:val="center"/>
        </w:trPr>
        <w:tc>
          <w:tcPr>
            <w:tcW w:w="0" w:type="auto"/>
            <w:shd w:val="clear" w:color="auto" w:fill="FFEDEE"/>
            <w:vAlign w:val="center"/>
            <w:hideMark/>
          </w:tcPr>
          <w:p w:rsidR="00585D4B" w:rsidRDefault="00585D4B">
            <w:pPr>
              <w:spacing w:after="0" w:line="240" w:lineRule="auto"/>
              <w:jc w:val="center"/>
              <w:rPr>
                <w:rFonts w:ascii="Verdana" w:eastAsia="Times New Roman" w:hAnsi="Verdana" w:cs="Times New Roman"/>
                <w:color w:val="000000"/>
                <w:sz w:val="18"/>
                <w:szCs w:val="18"/>
                <w:lang w:eastAsia="ru-RU"/>
              </w:rPr>
            </w:pPr>
            <w:r>
              <w:rPr>
                <w:rFonts w:ascii="Verdana" w:eastAsia="Times New Roman" w:hAnsi="Verdana" w:cs="Times New Roman"/>
                <w:color w:val="000000"/>
                <w:sz w:val="27"/>
                <w:szCs w:val="27"/>
                <w:lang w:eastAsia="ru-RU"/>
              </w:rPr>
              <w:lastRenderedPageBreak/>
              <w:t>&lt; </w:t>
            </w:r>
            <w:r>
              <w:rPr>
                <w:rFonts w:ascii="Verdana" w:eastAsia="Times New Roman" w:hAnsi="Verdana" w:cs="Times New Roman"/>
                <w:noProof/>
                <w:color w:val="000000"/>
                <w:sz w:val="27"/>
                <w:szCs w:val="27"/>
                <w:lang w:eastAsia="ru-RU"/>
              </w:rPr>
              <w:drawing>
                <wp:inline distT="0" distB="0" distL="0" distR="0">
                  <wp:extent cx="95250" cy="130810"/>
                  <wp:effectExtent l="0" t="0" r="0" b="2540"/>
                  <wp:docPr id="127" name="Рисунок 127" descr="http://tezaurus.oc3.ru/docs/1/articles/3/2/2/o_no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3" descr="http://tezaurus.oc3.ru/docs/1/articles/3/2/2/o_nos.g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0" cy="130810"/>
                          </a:xfrm>
                          <a:prstGeom prst="rect">
                            <a:avLst/>
                          </a:prstGeom>
                          <a:noFill/>
                          <a:ln>
                            <a:noFill/>
                          </a:ln>
                        </pic:spPr>
                      </pic:pic>
                    </a:graphicData>
                  </a:graphic>
                </wp:inline>
              </w:drawing>
            </w:r>
            <w:r>
              <w:rPr>
                <w:rFonts w:ascii="Verdana" w:eastAsia="Times New Roman" w:hAnsi="Verdana" w:cs="Times New Roman"/>
                <w:color w:val="000000"/>
                <w:sz w:val="27"/>
                <w:szCs w:val="27"/>
                <w:lang w:eastAsia="ru-RU"/>
              </w:rPr>
              <w:t> &gt;</w:t>
            </w:r>
          </w:p>
        </w:tc>
        <w:tc>
          <w:tcPr>
            <w:tcW w:w="0" w:type="auto"/>
            <w:shd w:val="clear" w:color="auto" w:fill="FFEDEE"/>
            <w:vAlign w:val="center"/>
            <w:hideMark/>
          </w:tcPr>
          <w:p w:rsidR="00585D4B" w:rsidRDefault="00585D4B">
            <w:pPr>
              <w:spacing w:after="0" w:line="240" w:lineRule="auto"/>
              <w:jc w:val="center"/>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drawing>
                <wp:inline distT="0" distB="0" distL="0" distR="0">
                  <wp:extent cx="403860" cy="130810"/>
                  <wp:effectExtent l="0" t="0" r="0" b="2540"/>
                  <wp:docPr id="126" name="Рисунок 126" descr="http://tezaurus.oc3.ru/docs/1/articles/3/2/2/gl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2" descr="http://tezaurus.oc3.ru/docs/1/articles/3/2/2/gl11.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03860" cy="130810"/>
                          </a:xfrm>
                          <a:prstGeom prst="rect">
                            <a:avLst/>
                          </a:prstGeom>
                          <a:noFill/>
                          <a:ln>
                            <a:noFill/>
                          </a:ln>
                        </pic:spPr>
                      </pic:pic>
                    </a:graphicData>
                  </a:graphic>
                </wp:inline>
              </w:drawing>
            </w:r>
          </w:p>
        </w:tc>
        <w:tc>
          <w:tcPr>
            <w:tcW w:w="0" w:type="auto"/>
            <w:vMerge/>
            <w:vAlign w:val="center"/>
            <w:hideMark/>
          </w:tcPr>
          <w:p w:rsidR="00585D4B" w:rsidRDefault="00585D4B">
            <w:pPr>
              <w:spacing w:after="0" w:line="240" w:lineRule="auto"/>
              <w:rPr>
                <w:rFonts w:ascii="Verdana" w:eastAsia="Times New Roman" w:hAnsi="Verdana" w:cs="Times New Roman"/>
                <w:color w:val="000000"/>
                <w:sz w:val="18"/>
                <w:szCs w:val="18"/>
                <w:lang w:eastAsia="ru-RU"/>
              </w:rPr>
            </w:pPr>
          </w:p>
        </w:tc>
      </w:tr>
    </w:tbl>
    <w:p w:rsidR="00585D4B" w:rsidRDefault="00585D4B" w:rsidP="00585D4B">
      <w:pPr>
        <w:shd w:val="clear" w:color="auto" w:fill="FFFFFF"/>
        <w:spacing w:after="0" w:line="240" w:lineRule="auto"/>
        <w:jc w:val="center"/>
        <w:rPr>
          <w:rFonts w:ascii="Verdana" w:eastAsia="Times New Roman" w:hAnsi="Verdana" w:cs="Times New Roman"/>
          <w:color w:val="000000"/>
          <w:sz w:val="18"/>
          <w:szCs w:val="18"/>
          <w:lang w:eastAsia="ru-RU"/>
        </w:rPr>
      </w:pPr>
    </w:p>
    <w:p w:rsidR="00585D4B" w:rsidRDefault="00BE588F" w:rsidP="00585D4B">
      <w:pPr>
        <w:shd w:val="clear" w:color="auto" w:fill="FFFFFF"/>
        <w:spacing w:after="0" w:line="240" w:lineRule="auto"/>
        <w:jc w:val="both"/>
        <w:rPr>
          <w:rFonts w:ascii="Verdana" w:eastAsia="Times New Roman" w:hAnsi="Verdana" w:cs="Times New Roman"/>
          <w:color w:val="000000"/>
          <w:sz w:val="18"/>
          <w:szCs w:val="18"/>
          <w:lang w:eastAsia="ru-RU"/>
        </w:rPr>
      </w:pPr>
      <w:r>
        <w:rPr>
          <w:rFonts w:ascii="Verdana" w:eastAsia="Times New Roman" w:hAnsi="Verdana" w:cs="Times New Roman"/>
          <w:color w:val="000000"/>
          <w:sz w:val="18"/>
          <w:szCs w:val="18"/>
          <w:lang w:eastAsia="ru-RU"/>
        </w:rPr>
        <w:t>Таким образом, в старо</w:t>
      </w:r>
      <w:r w:rsidR="00585D4B">
        <w:rPr>
          <w:rFonts w:ascii="Verdana" w:eastAsia="Times New Roman" w:hAnsi="Verdana" w:cs="Times New Roman"/>
          <w:color w:val="000000"/>
          <w:sz w:val="18"/>
          <w:szCs w:val="18"/>
          <w:lang w:eastAsia="ru-RU"/>
        </w:rPr>
        <w:t>славянском языке было 11 гласных </w:t>
      </w:r>
      <w:hyperlink r:id="rId35" w:history="1">
        <w:r w:rsidR="00585D4B">
          <w:rPr>
            <w:rStyle w:val="a6"/>
            <w:rFonts w:ascii="Verdana" w:eastAsia="Times New Roman" w:hAnsi="Verdana" w:cs="Times New Roman"/>
            <w:color w:val="660066"/>
            <w:sz w:val="18"/>
            <w:szCs w:val="18"/>
            <w:lang w:eastAsia="ru-RU"/>
          </w:rPr>
          <w:t>фонем</w:t>
        </w:r>
      </w:hyperlink>
      <w:r w:rsidR="00585D4B">
        <w:rPr>
          <w:rFonts w:ascii="Verdana" w:eastAsia="Times New Roman" w:hAnsi="Verdana" w:cs="Times New Roman"/>
          <w:color w:val="000000"/>
          <w:sz w:val="18"/>
          <w:szCs w:val="18"/>
          <w:lang w:eastAsia="ru-RU"/>
        </w:rPr>
        <w:t>, для обозначения которых в кириллическом алфавите использовалась 21 буква.</w:t>
      </w:r>
    </w:p>
    <w:p w:rsidR="00585D4B" w:rsidRDefault="00585D4B" w:rsidP="00585D4B">
      <w:pPr>
        <w:shd w:val="clear" w:color="auto" w:fill="FFFFFF"/>
        <w:spacing w:before="150" w:after="75" w:line="240" w:lineRule="auto"/>
        <w:outlineLvl w:val="2"/>
        <w:rPr>
          <w:rFonts w:ascii="Verdana" w:eastAsia="Times New Roman" w:hAnsi="Verdana" w:cs="Times New Roman"/>
          <w:b/>
          <w:bCs/>
          <w:color w:val="000000"/>
          <w:sz w:val="27"/>
          <w:szCs w:val="27"/>
          <w:lang w:eastAsia="ru-RU"/>
        </w:rPr>
      </w:pPr>
      <w:r>
        <w:rPr>
          <w:rFonts w:ascii="Verdana" w:eastAsia="Times New Roman" w:hAnsi="Verdana" w:cs="Times New Roman"/>
          <w:b/>
          <w:bCs/>
          <w:color w:val="000000"/>
          <w:sz w:val="27"/>
          <w:szCs w:val="27"/>
          <w:lang w:eastAsia="ru-RU"/>
        </w:rPr>
        <w:t>Описание системы гласных фонем старославянского языка</w:t>
      </w:r>
    </w:p>
    <w:p w:rsidR="00585D4B" w:rsidRDefault="00585D4B" w:rsidP="00585D4B">
      <w:pPr>
        <w:shd w:val="clear" w:color="auto" w:fill="FFFFFF"/>
        <w:spacing w:after="0" w:line="240" w:lineRule="auto"/>
        <w:jc w:val="both"/>
        <w:rPr>
          <w:rFonts w:ascii="Verdana" w:eastAsia="Times New Roman" w:hAnsi="Verdana" w:cs="Times New Roman"/>
          <w:color w:val="000000"/>
          <w:sz w:val="18"/>
          <w:szCs w:val="18"/>
          <w:lang w:eastAsia="ru-RU"/>
        </w:rPr>
      </w:pPr>
      <w:r>
        <w:rPr>
          <w:rFonts w:ascii="Verdana" w:eastAsia="Times New Roman" w:hAnsi="Verdana" w:cs="Times New Roman"/>
          <w:color w:val="000000"/>
          <w:sz w:val="18"/>
          <w:szCs w:val="18"/>
          <w:lang w:eastAsia="ru-RU"/>
        </w:rPr>
        <w:t>Гласные фонемы старославянского языка </w:t>
      </w:r>
      <w:r>
        <w:rPr>
          <w:rFonts w:ascii="Verdana" w:eastAsia="Times New Roman" w:hAnsi="Verdana" w:cs="Times New Roman"/>
          <w:i/>
          <w:iCs/>
          <w:color w:val="000000"/>
          <w:sz w:val="18"/>
          <w:szCs w:val="18"/>
          <w:lang w:eastAsia="ru-RU"/>
        </w:rPr>
        <w:t>качественно</w:t>
      </w:r>
      <w:r>
        <w:rPr>
          <w:rFonts w:ascii="Verdana" w:eastAsia="Times New Roman" w:hAnsi="Verdana" w:cs="Times New Roman"/>
          <w:color w:val="000000"/>
          <w:sz w:val="18"/>
          <w:szCs w:val="18"/>
          <w:lang w:eastAsia="ru-RU"/>
        </w:rPr>
        <w:t> различались:</w:t>
      </w:r>
    </w:p>
    <w:p w:rsidR="00585D4B" w:rsidRDefault="00585D4B" w:rsidP="0012142B">
      <w:pPr>
        <w:numPr>
          <w:ilvl w:val="0"/>
          <w:numId w:val="5"/>
        </w:numPr>
        <w:shd w:val="clear" w:color="auto" w:fill="FFFFFF"/>
        <w:spacing w:after="0" w:line="240" w:lineRule="auto"/>
        <w:ind w:left="450"/>
        <w:rPr>
          <w:rFonts w:ascii="Verdana" w:eastAsia="Times New Roman" w:hAnsi="Verdana" w:cs="Times New Roman"/>
          <w:color w:val="000000"/>
          <w:sz w:val="18"/>
          <w:szCs w:val="18"/>
          <w:lang w:eastAsia="ru-RU"/>
        </w:rPr>
      </w:pPr>
      <w:r>
        <w:rPr>
          <w:rFonts w:ascii="Verdana" w:eastAsia="Times New Roman" w:hAnsi="Verdana" w:cs="Times New Roman"/>
          <w:color w:val="000000"/>
          <w:sz w:val="18"/>
          <w:szCs w:val="18"/>
          <w:lang w:eastAsia="ru-RU"/>
        </w:rPr>
        <w:t>по </w:t>
      </w:r>
      <w:hyperlink r:id="rId36" w:history="1">
        <w:r>
          <w:rPr>
            <w:rStyle w:val="a6"/>
            <w:rFonts w:ascii="Verdana" w:eastAsia="Times New Roman" w:hAnsi="Verdana" w:cs="Times New Roman"/>
            <w:color w:val="660066"/>
            <w:sz w:val="18"/>
            <w:szCs w:val="18"/>
            <w:lang w:eastAsia="ru-RU"/>
          </w:rPr>
          <w:t>ряду</w:t>
        </w:r>
      </w:hyperlink>
      <w:r>
        <w:rPr>
          <w:rFonts w:ascii="Verdana" w:eastAsia="Times New Roman" w:hAnsi="Verdana" w:cs="Times New Roman"/>
          <w:color w:val="000000"/>
          <w:sz w:val="18"/>
          <w:szCs w:val="18"/>
          <w:lang w:eastAsia="ru-RU"/>
        </w:rPr>
        <w:t>. Они могли быть переднего (&lt;i&gt;, &lt;</w:t>
      </w:r>
      <w:r>
        <w:rPr>
          <w:rFonts w:ascii="Verdana" w:eastAsia="Times New Roman" w:hAnsi="Verdana" w:cs="Times New Roman"/>
          <w:noProof/>
          <w:color w:val="000000"/>
          <w:sz w:val="18"/>
          <w:szCs w:val="18"/>
          <w:lang w:eastAsia="ru-RU"/>
        </w:rPr>
        <w:drawing>
          <wp:inline distT="0" distB="0" distL="0" distR="0">
            <wp:extent cx="95250" cy="178435"/>
            <wp:effectExtent l="0" t="0" r="0" b="0"/>
            <wp:docPr id="125" name="Рисунок 125" descr="http://tezaurus.oc3.ru/docs/1/articles/3/2/2/e_no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1" descr="http://tezaurus.oc3.ru/docs/1/articles/3/2/2/e_nos.g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Pr>
          <w:rFonts w:ascii="Verdana" w:eastAsia="Times New Roman" w:hAnsi="Verdana" w:cs="Times New Roman"/>
          <w:color w:val="000000"/>
          <w:sz w:val="18"/>
          <w:szCs w:val="18"/>
          <w:lang w:eastAsia="ru-RU"/>
        </w:rPr>
        <w:t>&gt;, &lt;e&gt;, &lt;ь&gt;, &lt;</w:t>
      </w:r>
      <w:r>
        <w:rPr>
          <w:rFonts w:ascii="Verdana" w:eastAsia="Times New Roman" w:hAnsi="Verdana" w:cs="Times New Roman"/>
          <w:noProof/>
          <w:color w:val="000000"/>
          <w:sz w:val="18"/>
          <w:szCs w:val="18"/>
          <w:lang w:eastAsia="ru-RU"/>
        </w:rPr>
        <w:drawing>
          <wp:inline distT="0" distB="0" distL="0" distR="0">
            <wp:extent cx="106680" cy="130810"/>
            <wp:effectExtent l="0" t="0" r="7620" b="2540"/>
            <wp:docPr id="124" name="Рисунок 124" descr="http://tezaurus.oc3.ru/docs/1/articles/3/2/2/j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 descr="http://tezaurus.oc3.ru/docs/1/articles/3/2/2/jat'.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6680" cy="130810"/>
                    </a:xfrm>
                    <a:prstGeom prst="rect">
                      <a:avLst/>
                    </a:prstGeom>
                    <a:noFill/>
                    <a:ln>
                      <a:noFill/>
                    </a:ln>
                  </pic:spPr>
                </pic:pic>
              </a:graphicData>
            </a:graphic>
          </wp:inline>
        </w:drawing>
      </w:r>
      <w:r>
        <w:rPr>
          <w:rFonts w:ascii="Verdana" w:eastAsia="Times New Roman" w:hAnsi="Verdana" w:cs="Times New Roman"/>
          <w:color w:val="000000"/>
          <w:sz w:val="18"/>
          <w:szCs w:val="18"/>
          <w:lang w:eastAsia="ru-RU"/>
        </w:rPr>
        <w:t>&gt;), среднего (&lt;y&gt;) и заднего (&lt;u&gt;, &lt;</w:t>
      </w:r>
      <w:r>
        <w:rPr>
          <w:rFonts w:ascii="Verdana" w:eastAsia="Times New Roman" w:hAnsi="Verdana" w:cs="Times New Roman"/>
          <w:noProof/>
          <w:color w:val="000000"/>
          <w:sz w:val="18"/>
          <w:szCs w:val="18"/>
          <w:lang w:eastAsia="ru-RU"/>
        </w:rPr>
        <w:drawing>
          <wp:inline distT="0" distB="0" distL="0" distR="0">
            <wp:extent cx="95250" cy="130810"/>
            <wp:effectExtent l="0" t="0" r="0" b="2540"/>
            <wp:docPr id="123" name="Рисунок 123" descr="http://tezaurus.oc3.ru/docs/1/articles/3/2/2/o_no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9" descr="http://tezaurus.oc3.ru/docs/1/articles/3/2/2/o_nos.g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0" cy="130810"/>
                    </a:xfrm>
                    <a:prstGeom prst="rect">
                      <a:avLst/>
                    </a:prstGeom>
                    <a:noFill/>
                    <a:ln>
                      <a:noFill/>
                    </a:ln>
                  </pic:spPr>
                </pic:pic>
              </a:graphicData>
            </a:graphic>
          </wp:inline>
        </w:drawing>
      </w:r>
      <w:r>
        <w:rPr>
          <w:rFonts w:ascii="Verdana" w:eastAsia="Times New Roman" w:hAnsi="Verdana" w:cs="Times New Roman"/>
          <w:color w:val="000000"/>
          <w:sz w:val="18"/>
          <w:szCs w:val="18"/>
          <w:lang w:eastAsia="ru-RU"/>
        </w:rPr>
        <w:t>&gt;, &lt;o&gt; &lt;ъ&gt;) рядов;</w:t>
      </w:r>
    </w:p>
    <w:p w:rsidR="00585D4B" w:rsidRDefault="00585D4B" w:rsidP="0012142B">
      <w:pPr>
        <w:numPr>
          <w:ilvl w:val="0"/>
          <w:numId w:val="5"/>
        </w:numPr>
        <w:shd w:val="clear" w:color="auto" w:fill="FFFFFF"/>
        <w:spacing w:after="0" w:line="240" w:lineRule="auto"/>
        <w:ind w:left="450"/>
        <w:rPr>
          <w:rFonts w:ascii="Verdana" w:eastAsia="Times New Roman" w:hAnsi="Verdana" w:cs="Times New Roman"/>
          <w:color w:val="000000"/>
          <w:sz w:val="18"/>
          <w:szCs w:val="18"/>
          <w:lang w:eastAsia="ru-RU"/>
        </w:rPr>
      </w:pPr>
      <w:r>
        <w:rPr>
          <w:rFonts w:ascii="Verdana" w:eastAsia="Times New Roman" w:hAnsi="Verdana" w:cs="Times New Roman"/>
          <w:color w:val="000000"/>
          <w:sz w:val="18"/>
          <w:szCs w:val="18"/>
          <w:lang w:eastAsia="ru-RU"/>
        </w:rPr>
        <w:t>по </w:t>
      </w:r>
      <w:hyperlink r:id="rId37" w:history="1">
        <w:r>
          <w:rPr>
            <w:rStyle w:val="a6"/>
            <w:rFonts w:ascii="Verdana" w:eastAsia="Times New Roman" w:hAnsi="Verdana" w:cs="Times New Roman"/>
            <w:color w:val="660066"/>
            <w:sz w:val="18"/>
            <w:szCs w:val="18"/>
            <w:lang w:eastAsia="ru-RU"/>
          </w:rPr>
          <w:t>подъему</w:t>
        </w:r>
      </w:hyperlink>
      <w:r>
        <w:rPr>
          <w:rFonts w:ascii="Verdana" w:eastAsia="Times New Roman" w:hAnsi="Verdana" w:cs="Times New Roman"/>
          <w:color w:val="000000"/>
          <w:sz w:val="18"/>
          <w:szCs w:val="18"/>
          <w:lang w:eastAsia="ru-RU"/>
        </w:rPr>
        <w:t>. Гласные были нижнего (&lt;a&gt;, &lt;</w:t>
      </w:r>
      <w:r>
        <w:rPr>
          <w:rFonts w:ascii="Verdana" w:eastAsia="Times New Roman" w:hAnsi="Verdana" w:cs="Times New Roman"/>
          <w:noProof/>
          <w:color w:val="000000"/>
          <w:sz w:val="18"/>
          <w:szCs w:val="18"/>
          <w:lang w:eastAsia="ru-RU"/>
        </w:rPr>
        <w:drawing>
          <wp:inline distT="0" distB="0" distL="0" distR="0">
            <wp:extent cx="106680" cy="130810"/>
            <wp:effectExtent l="0" t="0" r="7620" b="2540"/>
            <wp:docPr id="122" name="Рисунок 122" descr="http://tezaurus.oc3.ru/docs/1/articles/3/2/2/j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 descr="http://tezaurus.oc3.ru/docs/1/articles/3/2/2/jat'.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6680" cy="130810"/>
                    </a:xfrm>
                    <a:prstGeom prst="rect">
                      <a:avLst/>
                    </a:prstGeom>
                    <a:noFill/>
                    <a:ln>
                      <a:noFill/>
                    </a:ln>
                  </pic:spPr>
                </pic:pic>
              </a:graphicData>
            </a:graphic>
          </wp:inline>
        </w:drawing>
      </w:r>
      <w:r>
        <w:rPr>
          <w:rFonts w:ascii="Verdana" w:eastAsia="Times New Roman" w:hAnsi="Verdana" w:cs="Times New Roman"/>
          <w:color w:val="000000"/>
          <w:sz w:val="18"/>
          <w:szCs w:val="18"/>
          <w:lang w:eastAsia="ru-RU"/>
        </w:rPr>
        <w:t>&gt;), среднего (&lt;</w:t>
      </w:r>
      <w:r>
        <w:rPr>
          <w:rFonts w:ascii="Verdana" w:eastAsia="Times New Roman" w:hAnsi="Verdana" w:cs="Times New Roman"/>
          <w:noProof/>
          <w:color w:val="000000"/>
          <w:sz w:val="18"/>
          <w:szCs w:val="18"/>
          <w:lang w:eastAsia="ru-RU"/>
        </w:rPr>
        <w:drawing>
          <wp:inline distT="0" distB="0" distL="0" distR="0">
            <wp:extent cx="95250" cy="178435"/>
            <wp:effectExtent l="0" t="0" r="0" b="0"/>
            <wp:docPr id="121" name="Рисунок 121" descr="http://tezaurus.oc3.ru/docs/1/articles/3/2/2/e_no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 descr="http://tezaurus.oc3.ru/docs/1/articles/3/2/2/e_nos.g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Pr>
          <w:rFonts w:ascii="Verdana" w:eastAsia="Times New Roman" w:hAnsi="Verdana" w:cs="Times New Roman"/>
          <w:color w:val="000000"/>
          <w:sz w:val="18"/>
          <w:szCs w:val="18"/>
          <w:lang w:eastAsia="ru-RU"/>
        </w:rPr>
        <w:t>&gt;, &lt;</w:t>
      </w:r>
      <w:r>
        <w:rPr>
          <w:rFonts w:ascii="Verdana" w:eastAsia="Times New Roman" w:hAnsi="Verdana" w:cs="Times New Roman"/>
          <w:noProof/>
          <w:color w:val="000000"/>
          <w:sz w:val="18"/>
          <w:szCs w:val="18"/>
          <w:lang w:eastAsia="ru-RU"/>
        </w:rPr>
        <w:drawing>
          <wp:inline distT="0" distB="0" distL="0" distR="0">
            <wp:extent cx="95250" cy="130810"/>
            <wp:effectExtent l="0" t="0" r="0" b="2540"/>
            <wp:docPr id="120" name="Рисунок 120" descr="http://tezaurus.oc3.ru/docs/1/articles/3/2/2/o_no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6" descr="http://tezaurus.oc3.ru/docs/1/articles/3/2/2/o_nos.g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0" cy="130810"/>
                    </a:xfrm>
                    <a:prstGeom prst="rect">
                      <a:avLst/>
                    </a:prstGeom>
                    <a:noFill/>
                    <a:ln>
                      <a:noFill/>
                    </a:ln>
                  </pic:spPr>
                </pic:pic>
              </a:graphicData>
            </a:graphic>
          </wp:inline>
        </w:drawing>
      </w:r>
      <w:r>
        <w:rPr>
          <w:rFonts w:ascii="Verdana" w:eastAsia="Times New Roman" w:hAnsi="Verdana" w:cs="Times New Roman"/>
          <w:color w:val="000000"/>
          <w:sz w:val="18"/>
          <w:szCs w:val="18"/>
          <w:lang w:eastAsia="ru-RU"/>
        </w:rPr>
        <w:t>&gt;, &lt;o&gt;, &lt;e&gt;, &lt;ь&gt;, &lt;ъ&gt;) и верхнего подъема (&lt;i&gt;, &lt;y&gt;, &lt;u&gt;);</w:t>
      </w:r>
    </w:p>
    <w:p w:rsidR="00585D4B" w:rsidRDefault="00585D4B" w:rsidP="0012142B">
      <w:pPr>
        <w:numPr>
          <w:ilvl w:val="0"/>
          <w:numId w:val="5"/>
        </w:numPr>
        <w:shd w:val="clear" w:color="auto" w:fill="FFFFFF"/>
        <w:spacing w:after="0" w:line="240" w:lineRule="auto"/>
        <w:ind w:left="450"/>
        <w:rPr>
          <w:rFonts w:ascii="Verdana" w:eastAsia="Times New Roman" w:hAnsi="Verdana" w:cs="Times New Roman"/>
          <w:color w:val="000000"/>
          <w:sz w:val="18"/>
          <w:szCs w:val="18"/>
          <w:lang w:eastAsia="ru-RU"/>
        </w:rPr>
      </w:pPr>
      <w:r>
        <w:rPr>
          <w:rFonts w:ascii="Verdana" w:eastAsia="Times New Roman" w:hAnsi="Verdana" w:cs="Times New Roman"/>
          <w:color w:val="000000"/>
          <w:sz w:val="18"/>
          <w:szCs w:val="18"/>
          <w:lang w:eastAsia="ru-RU"/>
        </w:rPr>
        <w:t>по наличию–отсутствию лабиализации. Огубленными были гласные заднего </w:t>
      </w:r>
      <w:hyperlink r:id="rId38" w:history="1">
        <w:r>
          <w:rPr>
            <w:rStyle w:val="a6"/>
            <w:rFonts w:ascii="Verdana" w:eastAsia="Times New Roman" w:hAnsi="Verdana" w:cs="Times New Roman"/>
            <w:color w:val="660066"/>
            <w:sz w:val="18"/>
            <w:szCs w:val="18"/>
            <w:lang w:eastAsia="ru-RU"/>
          </w:rPr>
          <w:t>ряда</w:t>
        </w:r>
      </w:hyperlink>
      <w:r>
        <w:rPr>
          <w:rFonts w:ascii="Verdana" w:eastAsia="Times New Roman" w:hAnsi="Verdana" w:cs="Times New Roman"/>
          <w:color w:val="000000"/>
          <w:sz w:val="18"/>
          <w:szCs w:val="18"/>
          <w:lang w:eastAsia="ru-RU"/>
        </w:rPr>
        <w:t>, все остальные гласные </w:t>
      </w:r>
      <w:hyperlink r:id="rId39" w:history="1">
        <w:r>
          <w:rPr>
            <w:rStyle w:val="a6"/>
            <w:rFonts w:ascii="Verdana" w:eastAsia="Times New Roman" w:hAnsi="Verdana" w:cs="Times New Roman"/>
            <w:color w:val="660066"/>
            <w:sz w:val="18"/>
            <w:szCs w:val="18"/>
            <w:lang w:eastAsia="ru-RU"/>
          </w:rPr>
          <w:t>неогубленными</w:t>
        </w:r>
      </w:hyperlink>
      <w:r>
        <w:rPr>
          <w:rFonts w:ascii="Verdana" w:eastAsia="Times New Roman" w:hAnsi="Verdana" w:cs="Times New Roman"/>
          <w:color w:val="000000"/>
          <w:sz w:val="18"/>
          <w:szCs w:val="18"/>
          <w:lang w:eastAsia="ru-RU"/>
        </w:rPr>
        <w:t>. Поэтому как средство противопоставления признак </w:t>
      </w:r>
      <w:hyperlink r:id="rId40" w:history="1">
        <w:r>
          <w:rPr>
            <w:rStyle w:val="a6"/>
            <w:rFonts w:ascii="Verdana" w:eastAsia="Times New Roman" w:hAnsi="Verdana" w:cs="Times New Roman"/>
            <w:color w:val="660066"/>
            <w:sz w:val="18"/>
            <w:szCs w:val="18"/>
            <w:lang w:eastAsia="ru-RU"/>
          </w:rPr>
          <w:t>огубленности</w:t>
        </w:r>
      </w:hyperlink>
      <w:r>
        <w:rPr>
          <w:rFonts w:ascii="Verdana" w:eastAsia="Times New Roman" w:hAnsi="Verdana" w:cs="Times New Roman"/>
          <w:color w:val="000000"/>
          <w:sz w:val="18"/>
          <w:szCs w:val="18"/>
          <w:lang w:eastAsia="ru-RU"/>
        </w:rPr>
        <w:t> участвует при идентификации фонем только этого ряда: во всех остальных случаях определение фонемы как лабиализованной оказывается избыточным;</w:t>
      </w:r>
    </w:p>
    <w:p w:rsidR="00585D4B" w:rsidRDefault="00585D4B" w:rsidP="0012142B">
      <w:pPr>
        <w:numPr>
          <w:ilvl w:val="0"/>
          <w:numId w:val="5"/>
        </w:numPr>
        <w:shd w:val="clear" w:color="auto" w:fill="FFFFFF"/>
        <w:spacing w:after="0" w:line="240" w:lineRule="auto"/>
        <w:ind w:left="450"/>
        <w:rPr>
          <w:rFonts w:ascii="Verdana" w:eastAsia="Times New Roman" w:hAnsi="Verdana" w:cs="Times New Roman"/>
          <w:color w:val="000000"/>
          <w:sz w:val="18"/>
          <w:szCs w:val="18"/>
          <w:lang w:eastAsia="ru-RU"/>
        </w:rPr>
      </w:pPr>
      <w:r>
        <w:rPr>
          <w:rFonts w:ascii="Verdana" w:eastAsia="Times New Roman" w:hAnsi="Verdana" w:cs="Times New Roman"/>
          <w:color w:val="000000"/>
          <w:sz w:val="18"/>
          <w:szCs w:val="18"/>
          <w:lang w:eastAsia="ru-RU"/>
        </w:rPr>
        <w:t>по наличию–отсутствию назальности. </w:t>
      </w:r>
      <w:hyperlink r:id="rId41" w:history="1">
        <w:r>
          <w:rPr>
            <w:rStyle w:val="a6"/>
            <w:rFonts w:ascii="Verdana" w:eastAsia="Times New Roman" w:hAnsi="Verdana" w:cs="Times New Roman"/>
            <w:color w:val="660066"/>
            <w:sz w:val="18"/>
            <w:szCs w:val="18"/>
            <w:lang w:eastAsia="ru-RU"/>
          </w:rPr>
          <w:t>Назальными гласными</w:t>
        </w:r>
      </w:hyperlink>
      <w:r>
        <w:rPr>
          <w:rFonts w:ascii="Verdana" w:eastAsia="Times New Roman" w:hAnsi="Verdana" w:cs="Times New Roman"/>
          <w:color w:val="000000"/>
          <w:sz w:val="18"/>
          <w:szCs w:val="18"/>
          <w:lang w:eastAsia="ru-RU"/>
        </w:rPr>
        <w:t> были &lt;</w:t>
      </w:r>
      <w:r>
        <w:rPr>
          <w:rFonts w:ascii="Verdana" w:eastAsia="Times New Roman" w:hAnsi="Verdana" w:cs="Times New Roman"/>
          <w:noProof/>
          <w:color w:val="000000"/>
          <w:sz w:val="18"/>
          <w:szCs w:val="18"/>
          <w:lang w:eastAsia="ru-RU"/>
        </w:rPr>
        <w:drawing>
          <wp:inline distT="0" distB="0" distL="0" distR="0">
            <wp:extent cx="95250" cy="178435"/>
            <wp:effectExtent l="0" t="0" r="0" b="0"/>
            <wp:docPr id="119" name="Рисунок 119" descr="http://tezaurus.oc3.ru/docs/1/articles/3/2/2/e_no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5" descr="http://tezaurus.oc3.ru/docs/1/articles/3/2/2/e_nos.g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Pr>
          <w:rFonts w:ascii="Verdana" w:eastAsia="Times New Roman" w:hAnsi="Verdana" w:cs="Times New Roman"/>
          <w:color w:val="000000"/>
          <w:sz w:val="18"/>
          <w:szCs w:val="18"/>
          <w:lang w:eastAsia="ru-RU"/>
        </w:rPr>
        <w:t>&gt;, &lt;</w:t>
      </w:r>
      <w:r>
        <w:rPr>
          <w:rFonts w:ascii="Verdana" w:eastAsia="Times New Roman" w:hAnsi="Verdana" w:cs="Times New Roman"/>
          <w:noProof/>
          <w:color w:val="000000"/>
          <w:sz w:val="18"/>
          <w:szCs w:val="18"/>
          <w:lang w:eastAsia="ru-RU"/>
        </w:rPr>
        <w:drawing>
          <wp:inline distT="0" distB="0" distL="0" distR="0">
            <wp:extent cx="95250" cy="130810"/>
            <wp:effectExtent l="0" t="0" r="0" b="2540"/>
            <wp:docPr id="118" name="Рисунок 118" descr="http://tezaurus.oc3.ru/docs/1/articles/3/2/2/o_no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 descr="http://tezaurus.oc3.ru/docs/1/articles/3/2/2/o_nos.g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0" cy="130810"/>
                    </a:xfrm>
                    <a:prstGeom prst="rect">
                      <a:avLst/>
                    </a:prstGeom>
                    <a:noFill/>
                    <a:ln>
                      <a:noFill/>
                    </a:ln>
                  </pic:spPr>
                </pic:pic>
              </a:graphicData>
            </a:graphic>
          </wp:inline>
        </w:drawing>
      </w:r>
      <w:r>
        <w:rPr>
          <w:rFonts w:ascii="Verdana" w:eastAsia="Times New Roman" w:hAnsi="Verdana" w:cs="Times New Roman"/>
          <w:color w:val="000000"/>
          <w:sz w:val="18"/>
          <w:szCs w:val="18"/>
          <w:lang w:eastAsia="ru-RU"/>
        </w:rPr>
        <w:t>&gt;, все остальные неназальными.</w:t>
      </w:r>
    </w:p>
    <w:p w:rsidR="00585D4B" w:rsidRDefault="00585D4B" w:rsidP="00585D4B">
      <w:pPr>
        <w:shd w:val="clear" w:color="auto" w:fill="FFFFFF"/>
        <w:spacing w:after="0" w:line="240" w:lineRule="auto"/>
        <w:jc w:val="both"/>
        <w:rPr>
          <w:rFonts w:ascii="Verdana" w:eastAsia="Times New Roman" w:hAnsi="Verdana" w:cs="Times New Roman"/>
          <w:color w:val="000000"/>
          <w:sz w:val="18"/>
          <w:szCs w:val="18"/>
          <w:lang w:eastAsia="ru-RU"/>
        </w:rPr>
      </w:pPr>
      <w:proofErr w:type="gramStart"/>
      <w:r>
        <w:rPr>
          <w:rFonts w:ascii="Verdana" w:eastAsia="Times New Roman" w:hAnsi="Verdana" w:cs="Times New Roman"/>
          <w:color w:val="000000"/>
          <w:sz w:val="18"/>
          <w:szCs w:val="18"/>
          <w:lang w:eastAsia="ru-RU"/>
        </w:rPr>
        <w:t>Гласные фонемы старославянского языка кирилло-мефодиевского периода были различны по </w:t>
      </w:r>
      <w:r>
        <w:rPr>
          <w:rFonts w:ascii="Verdana" w:eastAsia="Times New Roman" w:hAnsi="Verdana" w:cs="Times New Roman"/>
          <w:i/>
          <w:iCs/>
          <w:color w:val="000000"/>
          <w:sz w:val="18"/>
          <w:szCs w:val="18"/>
          <w:lang w:eastAsia="ru-RU"/>
        </w:rPr>
        <w:t>продолжительности звучания</w:t>
      </w:r>
      <w:r>
        <w:rPr>
          <w:rFonts w:ascii="Verdana" w:eastAsia="Times New Roman" w:hAnsi="Verdana" w:cs="Times New Roman"/>
          <w:color w:val="000000"/>
          <w:sz w:val="18"/>
          <w:szCs w:val="18"/>
          <w:lang w:eastAsia="ru-RU"/>
        </w:rPr>
        <w:t>, причем квантитативная характеристика гласного была постоянным (конститутивным) признаком и не зависела от его </w:t>
      </w:r>
      <w:hyperlink r:id="rId42" w:history="1">
        <w:r>
          <w:rPr>
            <w:rStyle w:val="a6"/>
            <w:rFonts w:ascii="Verdana" w:eastAsia="Times New Roman" w:hAnsi="Verdana" w:cs="Times New Roman"/>
            <w:color w:val="660066"/>
            <w:sz w:val="18"/>
            <w:szCs w:val="18"/>
            <w:lang w:eastAsia="ru-RU"/>
          </w:rPr>
          <w:t>фонетической позиции</w:t>
        </w:r>
      </w:hyperlink>
      <w:r>
        <w:rPr>
          <w:rFonts w:ascii="Verdana" w:eastAsia="Times New Roman" w:hAnsi="Verdana" w:cs="Times New Roman"/>
          <w:color w:val="000000"/>
          <w:sz w:val="18"/>
          <w:szCs w:val="18"/>
          <w:lang w:eastAsia="ru-RU"/>
        </w:rPr>
        <w:t>. Однако различие по долготе – краткости в кирилло-мефодиевский период не носило фонематического характера: такие признаки, как долгота – краткость не обладали способностью различать или идентифицировать морфемы и слова и были наследием более раннего периода в развитии</w:t>
      </w:r>
      <w:proofErr w:type="gramEnd"/>
      <w:r>
        <w:rPr>
          <w:rFonts w:ascii="Verdana" w:eastAsia="Times New Roman" w:hAnsi="Verdana" w:cs="Times New Roman"/>
          <w:color w:val="000000"/>
          <w:sz w:val="18"/>
          <w:szCs w:val="18"/>
          <w:lang w:eastAsia="ru-RU"/>
        </w:rPr>
        <w:t xml:space="preserve"> славянских языков:</w:t>
      </w:r>
    </w:p>
    <w:p w:rsidR="00585D4B" w:rsidRDefault="00585D4B" w:rsidP="0012142B">
      <w:pPr>
        <w:numPr>
          <w:ilvl w:val="0"/>
          <w:numId w:val="6"/>
        </w:numPr>
        <w:shd w:val="clear" w:color="auto" w:fill="FFFFFF"/>
        <w:spacing w:after="0" w:line="240" w:lineRule="auto"/>
        <w:ind w:left="450"/>
        <w:rPr>
          <w:rFonts w:ascii="Verdana" w:eastAsia="Times New Roman" w:hAnsi="Verdana" w:cs="Times New Roman"/>
          <w:color w:val="000000"/>
          <w:sz w:val="18"/>
          <w:szCs w:val="18"/>
          <w:lang w:eastAsia="ru-RU"/>
        </w:rPr>
      </w:pPr>
      <w:r>
        <w:rPr>
          <w:rFonts w:ascii="Verdana" w:eastAsia="Times New Roman" w:hAnsi="Verdana" w:cs="Times New Roman"/>
          <w:color w:val="000000"/>
          <w:sz w:val="18"/>
          <w:szCs w:val="18"/>
          <w:lang w:eastAsia="ru-RU"/>
        </w:rPr>
        <w:t>долгими (по происхождению) были гласные &lt;i&gt;, &lt;y&gt;, &lt;u&gt;, &lt; </w:t>
      </w:r>
      <w:r>
        <w:rPr>
          <w:rFonts w:ascii="Verdana" w:eastAsia="Times New Roman" w:hAnsi="Verdana" w:cs="Times New Roman"/>
          <w:noProof/>
          <w:color w:val="000000"/>
          <w:sz w:val="18"/>
          <w:szCs w:val="18"/>
          <w:lang w:eastAsia="ru-RU"/>
        </w:rPr>
        <w:drawing>
          <wp:inline distT="0" distB="0" distL="0" distR="0">
            <wp:extent cx="106680" cy="130810"/>
            <wp:effectExtent l="0" t="0" r="7620" b="2540"/>
            <wp:docPr id="117" name="Рисунок 117" descr="http://tezaurus.oc3.ru/docs/1/articles/3/2/2/j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 descr="http://tezaurus.oc3.ru/docs/1/articles/3/2/2/jat'.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6680" cy="130810"/>
                    </a:xfrm>
                    <a:prstGeom prst="rect">
                      <a:avLst/>
                    </a:prstGeom>
                    <a:noFill/>
                    <a:ln>
                      <a:noFill/>
                    </a:ln>
                  </pic:spPr>
                </pic:pic>
              </a:graphicData>
            </a:graphic>
          </wp:inline>
        </w:drawing>
      </w:r>
      <w:r>
        <w:rPr>
          <w:rFonts w:ascii="Verdana" w:eastAsia="Times New Roman" w:hAnsi="Verdana" w:cs="Times New Roman"/>
          <w:color w:val="000000"/>
          <w:sz w:val="18"/>
          <w:szCs w:val="18"/>
          <w:lang w:eastAsia="ru-RU"/>
        </w:rPr>
        <w:t>&gt;, &lt;</w:t>
      </w:r>
      <w:r>
        <w:rPr>
          <w:rFonts w:ascii="Verdana" w:eastAsia="Times New Roman" w:hAnsi="Verdana" w:cs="Times New Roman"/>
          <w:noProof/>
          <w:color w:val="000000"/>
          <w:sz w:val="18"/>
          <w:szCs w:val="18"/>
          <w:lang w:eastAsia="ru-RU"/>
        </w:rPr>
        <w:drawing>
          <wp:inline distT="0" distB="0" distL="0" distR="0">
            <wp:extent cx="95250" cy="178435"/>
            <wp:effectExtent l="0" t="0" r="0" b="0"/>
            <wp:docPr id="116" name="Рисунок 116" descr="http://tezaurus.oc3.ru/docs/1/articles/3/2/2/e_no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 descr="http://tezaurus.oc3.ru/docs/1/articles/3/2/2/e_nos.g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Pr>
          <w:rFonts w:ascii="Verdana" w:eastAsia="Times New Roman" w:hAnsi="Verdana" w:cs="Times New Roman"/>
          <w:color w:val="000000"/>
          <w:sz w:val="18"/>
          <w:szCs w:val="18"/>
          <w:lang w:eastAsia="ru-RU"/>
        </w:rPr>
        <w:t>&gt;, &lt;</w:t>
      </w:r>
      <w:r>
        <w:rPr>
          <w:rFonts w:ascii="Verdana" w:eastAsia="Times New Roman" w:hAnsi="Verdana" w:cs="Times New Roman"/>
          <w:noProof/>
          <w:color w:val="000000"/>
          <w:sz w:val="18"/>
          <w:szCs w:val="18"/>
          <w:lang w:eastAsia="ru-RU"/>
        </w:rPr>
        <w:drawing>
          <wp:inline distT="0" distB="0" distL="0" distR="0">
            <wp:extent cx="95250" cy="130810"/>
            <wp:effectExtent l="0" t="0" r="0" b="2540"/>
            <wp:docPr id="115" name="Рисунок 115" descr="http://tezaurus.oc3.ru/docs/1/articles/3/2/2/o_no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 descr="http://tezaurus.oc3.ru/docs/1/articles/3/2/2/o_nos.g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0" cy="130810"/>
                    </a:xfrm>
                    <a:prstGeom prst="rect">
                      <a:avLst/>
                    </a:prstGeom>
                    <a:noFill/>
                    <a:ln>
                      <a:noFill/>
                    </a:ln>
                  </pic:spPr>
                </pic:pic>
              </a:graphicData>
            </a:graphic>
          </wp:inline>
        </w:drawing>
      </w:r>
      <w:r>
        <w:rPr>
          <w:rFonts w:ascii="Verdana" w:eastAsia="Times New Roman" w:hAnsi="Verdana" w:cs="Times New Roman"/>
          <w:color w:val="000000"/>
          <w:sz w:val="18"/>
          <w:szCs w:val="18"/>
          <w:lang w:eastAsia="ru-RU"/>
        </w:rPr>
        <w:t>&gt;, &lt;a&gt;;</w:t>
      </w:r>
    </w:p>
    <w:p w:rsidR="00585D4B" w:rsidRDefault="00585D4B" w:rsidP="0012142B">
      <w:pPr>
        <w:numPr>
          <w:ilvl w:val="0"/>
          <w:numId w:val="6"/>
        </w:numPr>
        <w:shd w:val="clear" w:color="auto" w:fill="FFFFFF"/>
        <w:spacing w:after="0" w:line="240" w:lineRule="auto"/>
        <w:ind w:left="450"/>
        <w:rPr>
          <w:rFonts w:ascii="Verdana" w:eastAsia="Times New Roman" w:hAnsi="Verdana" w:cs="Times New Roman"/>
          <w:color w:val="000000"/>
          <w:sz w:val="18"/>
          <w:szCs w:val="18"/>
          <w:lang w:eastAsia="ru-RU"/>
        </w:rPr>
      </w:pPr>
      <w:r>
        <w:rPr>
          <w:rFonts w:ascii="Verdana" w:eastAsia="Times New Roman" w:hAnsi="Verdana" w:cs="Times New Roman"/>
          <w:color w:val="000000"/>
          <w:sz w:val="18"/>
          <w:szCs w:val="18"/>
          <w:lang w:eastAsia="ru-RU"/>
        </w:rPr>
        <w:t>краткими (по происхождению) были &lt;o&gt;, &lt;e&gt;;</w:t>
      </w:r>
    </w:p>
    <w:p w:rsidR="00585D4B" w:rsidRDefault="00585D4B" w:rsidP="0012142B">
      <w:pPr>
        <w:numPr>
          <w:ilvl w:val="0"/>
          <w:numId w:val="6"/>
        </w:numPr>
        <w:shd w:val="clear" w:color="auto" w:fill="FFFFFF"/>
        <w:spacing w:after="0" w:line="240" w:lineRule="auto"/>
        <w:ind w:left="450"/>
        <w:rPr>
          <w:rFonts w:ascii="Verdana" w:eastAsia="Times New Roman" w:hAnsi="Verdana" w:cs="Times New Roman"/>
          <w:color w:val="000000"/>
          <w:sz w:val="18"/>
          <w:szCs w:val="18"/>
          <w:lang w:eastAsia="ru-RU"/>
        </w:rPr>
      </w:pPr>
      <w:r>
        <w:rPr>
          <w:rFonts w:ascii="Verdana" w:eastAsia="Times New Roman" w:hAnsi="Verdana" w:cs="Times New Roman"/>
          <w:color w:val="000000"/>
          <w:sz w:val="18"/>
          <w:szCs w:val="18"/>
          <w:lang w:eastAsia="ru-RU"/>
        </w:rPr>
        <w:t>редуцированными (сверхкраткими) были &lt;ь&gt;, &lt;ъ&gt;.</w:t>
      </w:r>
    </w:p>
    <w:p w:rsidR="00585D4B" w:rsidRDefault="00585D4B" w:rsidP="00585D4B">
      <w:pPr>
        <w:shd w:val="clear" w:color="auto" w:fill="FFFFFF"/>
        <w:spacing w:after="150" w:line="240" w:lineRule="auto"/>
        <w:outlineLvl w:val="3"/>
        <w:rPr>
          <w:rFonts w:ascii="Verdana" w:eastAsia="Times New Roman" w:hAnsi="Verdana" w:cs="Times New Roman"/>
          <w:b/>
          <w:bCs/>
          <w:color w:val="000000"/>
          <w:sz w:val="20"/>
          <w:szCs w:val="20"/>
          <w:lang w:eastAsia="ru-RU"/>
        </w:rPr>
      </w:pPr>
      <w:r>
        <w:rPr>
          <w:rFonts w:ascii="Verdana" w:eastAsia="Times New Roman" w:hAnsi="Verdana" w:cs="Times New Roman"/>
          <w:b/>
          <w:bCs/>
          <w:color w:val="000000"/>
          <w:sz w:val="20"/>
          <w:szCs w:val="20"/>
          <w:lang w:eastAsia="ru-RU"/>
        </w:rPr>
        <w:t>Таблица гласных фонем старославянского языка</w:t>
      </w:r>
    </w:p>
    <w:tbl>
      <w:tblPr>
        <w:tblW w:w="4000" w:type="pct"/>
        <w:jc w:val="center"/>
        <w:tblCellSpacing w:w="15" w:type="dxa"/>
        <w:tblCellMar>
          <w:left w:w="0" w:type="dxa"/>
          <w:right w:w="0" w:type="dxa"/>
        </w:tblCellMar>
        <w:tblLook w:val="04A0" w:firstRow="1" w:lastRow="0" w:firstColumn="1" w:lastColumn="0" w:noHBand="0" w:noVBand="1"/>
      </w:tblPr>
      <w:tblGrid>
        <w:gridCol w:w="881"/>
        <w:gridCol w:w="872"/>
        <w:gridCol w:w="1062"/>
        <w:gridCol w:w="867"/>
        <w:gridCol w:w="2033"/>
        <w:gridCol w:w="1817"/>
      </w:tblGrid>
      <w:tr w:rsidR="00585D4B" w:rsidTr="00585D4B">
        <w:trPr>
          <w:tblCellSpacing w:w="15" w:type="dxa"/>
          <w:jc w:val="center"/>
        </w:trPr>
        <w:tc>
          <w:tcPr>
            <w:tcW w:w="0" w:type="auto"/>
            <w:gridSpan w:val="2"/>
            <w:shd w:val="clear" w:color="auto" w:fill="FFDDEE"/>
            <w:vAlign w:val="center"/>
            <w:hideMark/>
          </w:tcPr>
          <w:p w:rsidR="00585D4B" w:rsidRDefault="00585D4B">
            <w:pPr>
              <w:spacing w:after="0" w:line="240" w:lineRule="auto"/>
              <w:jc w:val="center"/>
              <w:rPr>
                <w:rFonts w:ascii="Verdana" w:eastAsia="Times New Roman" w:hAnsi="Verdana" w:cs="Times New Roman"/>
                <w:color w:val="000000"/>
                <w:sz w:val="18"/>
                <w:szCs w:val="18"/>
                <w:lang w:eastAsia="ru-RU"/>
              </w:rPr>
            </w:pPr>
            <w:r>
              <w:rPr>
                <w:rFonts w:ascii="Verdana" w:eastAsia="Times New Roman" w:hAnsi="Verdana" w:cs="Times New Roman"/>
                <w:color w:val="000000"/>
                <w:sz w:val="18"/>
                <w:szCs w:val="18"/>
                <w:lang w:eastAsia="ru-RU"/>
              </w:rPr>
              <w:t>Ряд</w:t>
            </w:r>
          </w:p>
        </w:tc>
        <w:tc>
          <w:tcPr>
            <w:tcW w:w="0" w:type="auto"/>
            <w:vMerge w:val="restart"/>
            <w:shd w:val="clear" w:color="auto" w:fill="FFDDEE"/>
            <w:vAlign w:val="center"/>
            <w:hideMark/>
          </w:tcPr>
          <w:p w:rsidR="00585D4B" w:rsidRDefault="00585D4B">
            <w:pPr>
              <w:spacing w:after="0" w:line="240" w:lineRule="auto"/>
              <w:jc w:val="center"/>
              <w:rPr>
                <w:rFonts w:ascii="Verdana" w:eastAsia="Times New Roman" w:hAnsi="Verdana" w:cs="Times New Roman"/>
                <w:color w:val="000000"/>
                <w:sz w:val="18"/>
                <w:szCs w:val="18"/>
                <w:lang w:eastAsia="ru-RU"/>
              </w:rPr>
            </w:pPr>
            <w:r>
              <w:rPr>
                <w:rFonts w:ascii="Verdana" w:eastAsia="Times New Roman" w:hAnsi="Verdana" w:cs="Times New Roman"/>
                <w:color w:val="000000"/>
                <w:sz w:val="18"/>
                <w:szCs w:val="18"/>
                <w:lang w:eastAsia="ru-RU"/>
              </w:rPr>
              <w:t>Передний</w:t>
            </w:r>
          </w:p>
        </w:tc>
        <w:tc>
          <w:tcPr>
            <w:tcW w:w="0" w:type="auto"/>
            <w:vMerge w:val="restart"/>
            <w:shd w:val="clear" w:color="auto" w:fill="FFDDEE"/>
            <w:vAlign w:val="center"/>
            <w:hideMark/>
          </w:tcPr>
          <w:p w:rsidR="00585D4B" w:rsidRDefault="00585D4B">
            <w:pPr>
              <w:spacing w:after="0" w:line="240" w:lineRule="auto"/>
              <w:jc w:val="center"/>
              <w:rPr>
                <w:rFonts w:ascii="Verdana" w:eastAsia="Times New Roman" w:hAnsi="Verdana" w:cs="Times New Roman"/>
                <w:color w:val="000000"/>
                <w:sz w:val="18"/>
                <w:szCs w:val="18"/>
                <w:lang w:eastAsia="ru-RU"/>
              </w:rPr>
            </w:pPr>
            <w:r>
              <w:rPr>
                <w:rFonts w:ascii="Verdana" w:eastAsia="Times New Roman" w:hAnsi="Verdana" w:cs="Times New Roman"/>
                <w:color w:val="000000"/>
                <w:sz w:val="18"/>
                <w:szCs w:val="18"/>
                <w:lang w:eastAsia="ru-RU"/>
              </w:rPr>
              <w:t>Средний</w:t>
            </w:r>
          </w:p>
        </w:tc>
        <w:tc>
          <w:tcPr>
            <w:tcW w:w="0" w:type="auto"/>
            <w:gridSpan w:val="2"/>
            <w:shd w:val="clear" w:color="auto" w:fill="FFDDEE"/>
            <w:vAlign w:val="center"/>
            <w:hideMark/>
          </w:tcPr>
          <w:p w:rsidR="00585D4B" w:rsidRDefault="00585D4B">
            <w:pPr>
              <w:spacing w:after="0" w:line="240" w:lineRule="auto"/>
              <w:jc w:val="center"/>
              <w:rPr>
                <w:rFonts w:ascii="Verdana" w:eastAsia="Times New Roman" w:hAnsi="Verdana" w:cs="Times New Roman"/>
                <w:color w:val="000000"/>
                <w:sz w:val="18"/>
                <w:szCs w:val="18"/>
                <w:lang w:eastAsia="ru-RU"/>
              </w:rPr>
            </w:pPr>
            <w:r>
              <w:rPr>
                <w:rFonts w:ascii="Verdana" w:eastAsia="Times New Roman" w:hAnsi="Verdana" w:cs="Times New Roman"/>
                <w:color w:val="000000"/>
                <w:sz w:val="18"/>
                <w:szCs w:val="18"/>
                <w:lang w:eastAsia="ru-RU"/>
              </w:rPr>
              <w:t>Задний</w:t>
            </w:r>
          </w:p>
        </w:tc>
      </w:tr>
      <w:tr w:rsidR="00585D4B" w:rsidTr="00585D4B">
        <w:trPr>
          <w:tblCellSpacing w:w="15" w:type="dxa"/>
          <w:jc w:val="center"/>
        </w:trPr>
        <w:tc>
          <w:tcPr>
            <w:tcW w:w="0" w:type="auto"/>
            <w:gridSpan w:val="2"/>
            <w:shd w:val="clear" w:color="auto" w:fill="DDDDEE"/>
            <w:vAlign w:val="center"/>
            <w:hideMark/>
          </w:tcPr>
          <w:p w:rsidR="00585D4B" w:rsidRDefault="00585D4B">
            <w:pPr>
              <w:spacing w:after="0" w:line="240" w:lineRule="auto"/>
              <w:jc w:val="center"/>
              <w:rPr>
                <w:rFonts w:ascii="Verdana" w:eastAsia="Times New Roman" w:hAnsi="Verdana" w:cs="Times New Roman"/>
                <w:color w:val="000000"/>
                <w:sz w:val="18"/>
                <w:szCs w:val="18"/>
                <w:lang w:eastAsia="ru-RU"/>
              </w:rPr>
            </w:pPr>
            <w:r>
              <w:rPr>
                <w:rFonts w:ascii="Verdana" w:eastAsia="Times New Roman" w:hAnsi="Verdana" w:cs="Times New Roman"/>
                <w:color w:val="000000"/>
                <w:sz w:val="18"/>
                <w:szCs w:val="18"/>
                <w:lang w:eastAsia="ru-RU"/>
              </w:rPr>
              <w:t>Подъем</w:t>
            </w:r>
          </w:p>
        </w:tc>
        <w:tc>
          <w:tcPr>
            <w:tcW w:w="0" w:type="auto"/>
            <w:vMerge/>
            <w:vAlign w:val="center"/>
            <w:hideMark/>
          </w:tcPr>
          <w:p w:rsidR="00585D4B" w:rsidRDefault="00585D4B">
            <w:pPr>
              <w:spacing w:after="0" w:line="240" w:lineRule="auto"/>
              <w:rPr>
                <w:rFonts w:ascii="Verdana" w:eastAsia="Times New Roman" w:hAnsi="Verdana" w:cs="Times New Roman"/>
                <w:color w:val="000000"/>
                <w:sz w:val="18"/>
                <w:szCs w:val="18"/>
                <w:lang w:eastAsia="ru-RU"/>
              </w:rPr>
            </w:pPr>
          </w:p>
        </w:tc>
        <w:tc>
          <w:tcPr>
            <w:tcW w:w="0" w:type="auto"/>
            <w:vMerge/>
            <w:vAlign w:val="center"/>
            <w:hideMark/>
          </w:tcPr>
          <w:p w:rsidR="00585D4B" w:rsidRDefault="00585D4B">
            <w:pPr>
              <w:spacing w:after="0" w:line="240" w:lineRule="auto"/>
              <w:rPr>
                <w:rFonts w:ascii="Verdana" w:eastAsia="Times New Roman" w:hAnsi="Verdana" w:cs="Times New Roman"/>
                <w:color w:val="000000"/>
                <w:sz w:val="18"/>
                <w:szCs w:val="18"/>
                <w:lang w:eastAsia="ru-RU"/>
              </w:rPr>
            </w:pPr>
          </w:p>
        </w:tc>
        <w:tc>
          <w:tcPr>
            <w:tcW w:w="0" w:type="auto"/>
            <w:shd w:val="clear" w:color="auto" w:fill="FFDDEE"/>
            <w:vAlign w:val="center"/>
            <w:hideMark/>
          </w:tcPr>
          <w:p w:rsidR="00585D4B" w:rsidRDefault="00585D4B">
            <w:pPr>
              <w:spacing w:after="0" w:line="240" w:lineRule="auto"/>
              <w:jc w:val="center"/>
              <w:rPr>
                <w:rFonts w:ascii="Verdana" w:eastAsia="Times New Roman" w:hAnsi="Verdana" w:cs="Times New Roman"/>
                <w:color w:val="000000"/>
                <w:sz w:val="18"/>
                <w:szCs w:val="18"/>
                <w:lang w:eastAsia="ru-RU"/>
              </w:rPr>
            </w:pPr>
            <w:r>
              <w:rPr>
                <w:rFonts w:ascii="Verdana" w:eastAsia="Times New Roman" w:hAnsi="Verdana" w:cs="Times New Roman"/>
                <w:color w:val="000000"/>
                <w:sz w:val="18"/>
                <w:szCs w:val="18"/>
                <w:lang w:eastAsia="ru-RU"/>
              </w:rPr>
              <w:t>Нелабиализованные</w:t>
            </w:r>
          </w:p>
        </w:tc>
        <w:tc>
          <w:tcPr>
            <w:tcW w:w="0" w:type="auto"/>
            <w:shd w:val="clear" w:color="auto" w:fill="FFDDEE"/>
            <w:vAlign w:val="center"/>
            <w:hideMark/>
          </w:tcPr>
          <w:p w:rsidR="00585D4B" w:rsidRDefault="00585D4B">
            <w:pPr>
              <w:spacing w:after="0" w:line="240" w:lineRule="auto"/>
              <w:jc w:val="center"/>
              <w:rPr>
                <w:rFonts w:ascii="Verdana" w:eastAsia="Times New Roman" w:hAnsi="Verdana" w:cs="Times New Roman"/>
                <w:color w:val="000000"/>
                <w:sz w:val="18"/>
                <w:szCs w:val="18"/>
                <w:lang w:eastAsia="ru-RU"/>
              </w:rPr>
            </w:pPr>
            <w:r>
              <w:rPr>
                <w:rFonts w:ascii="Verdana" w:eastAsia="Times New Roman" w:hAnsi="Verdana" w:cs="Times New Roman"/>
                <w:color w:val="000000"/>
                <w:sz w:val="18"/>
                <w:szCs w:val="18"/>
                <w:lang w:eastAsia="ru-RU"/>
              </w:rPr>
              <w:t>Лабиализованные</w:t>
            </w:r>
          </w:p>
        </w:tc>
      </w:tr>
      <w:tr w:rsidR="00585D4B" w:rsidTr="00585D4B">
        <w:trPr>
          <w:tblCellSpacing w:w="15" w:type="dxa"/>
          <w:jc w:val="center"/>
        </w:trPr>
        <w:tc>
          <w:tcPr>
            <w:tcW w:w="0" w:type="auto"/>
            <w:gridSpan w:val="2"/>
            <w:shd w:val="clear" w:color="auto" w:fill="DDDDEE"/>
            <w:vAlign w:val="center"/>
            <w:hideMark/>
          </w:tcPr>
          <w:p w:rsidR="00585D4B" w:rsidRDefault="00585D4B">
            <w:pPr>
              <w:spacing w:after="0" w:line="240" w:lineRule="auto"/>
              <w:jc w:val="center"/>
              <w:rPr>
                <w:rFonts w:ascii="Verdana" w:eastAsia="Times New Roman" w:hAnsi="Verdana" w:cs="Times New Roman"/>
                <w:color w:val="000000"/>
                <w:sz w:val="18"/>
                <w:szCs w:val="18"/>
                <w:lang w:eastAsia="ru-RU"/>
              </w:rPr>
            </w:pPr>
            <w:r>
              <w:rPr>
                <w:rFonts w:ascii="Verdana" w:eastAsia="Times New Roman" w:hAnsi="Verdana" w:cs="Times New Roman"/>
                <w:color w:val="000000"/>
                <w:sz w:val="18"/>
                <w:szCs w:val="18"/>
                <w:lang w:eastAsia="ru-RU"/>
              </w:rPr>
              <w:t>Верхний</w:t>
            </w:r>
          </w:p>
        </w:tc>
        <w:tc>
          <w:tcPr>
            <w:tcW w:w="0" w:type="auto"/>
            <w:shd w:val="clear" w:color="auto" w:fill="EEEEEE"/>
            <w:vAlign w:val="center"/>
            <w:hideMark/>
          </w:tcPr>
          <w:p w:rsidR="00585D4B" w:rsidRDefault="00585D4B">
            <w:pPr>
              <w:spacing w:after="0" w:line="240" w:lineRule="auto"/>
              <w:jc w:val="center"/>
              <w:rPr>
                <w:rFonts w:ascii="Verdana" w:eastAsia="Times New Roman" w:hAnsi="Verdana" w:cs="Times New Roman"/>
                <w:color w:val="000000"/>
                <w:sz w:val="18"/>
                <w:szCs w:val="18"/>
                <w:lang w:eastAsia="ru-RU"/>
              </w:rPr>
            </w:pPr>
            <w:r>
              <w:rPr>
                <w:rFonts w:ascii="Verdana" w:eastAsia="Times New Roman" w:hAnsi="Verdana" w:cs="Times New Roman"/>
                <w:color w:val="000000"/>
                <w:sz w:val="18"/>
                <w:szCs w:val="18"/>
                <w:lang w:eastAsia="ru-RU"/>
              </w:rPr>
              <w:t>&lt;i&gt;</w:t>
            </w:r>
          </w:p>
        </w:tc>
        <w:tc>
          <w:tcPr>
            <w:tcW w:w="0" w:type="auto"/>
            <w:shd w:val="clear" w:color="auto" w:fill="EEEEEE"/>
            <w:vAlign w:val="center"/>
            <w:hideMark/>
          </w:tcPr>
          <w:p w:rsidR="00585D4B" w:rsidRDefault="00585D4B">
            <w:pPr>
              <w:spacing w:after="0" w:line="240" w:lineRule="auto"/>
              <w:jc w:val="center"/>
              <w:rPr>
                <w:rFonts w:ascii="Verdana" w:eastAsia="Times New Roman" w:hAnsi="Verdana" w:cs="Times New Roman"/>
                <w:color w:val="000000"/>
                <w:sz w:val="18"/>
                <w:szCs w:val="18"/>
                <w:lang w:eastAsia="ru-RU"/>
              </w:rPr>
            </w:pPr>
            <w:r>
              <w:rPr>
                <w:rFonts w:ascii="Verdana" w:eastAsia="Times New Roman" w:hAnsi="Verdana" w:cs="Times New Roman"/>
                <w:color w:val="000000"/>
                <w:sz w:val="18"/>
                <w:szCs w:val="18"/>
                <w:lang w:eastAsia="ru-RU"/>
              </w:rPr>
              <w:t>&lt;y&gt;</w:t>
            </w:r>
          </w:p>
        </w:tc>
        <w:tc>
          <w:tcPr>
            <w:tcW w:w="0" w:type="auto"/>
            <w:shd w:val="clear" w:color="auto" w:fill="EEEEEE"/>
            <w:vAlign w:val="center"/>
            <w:hideMark/>
          </w:tcPr>
          <w:p w:rsidR="00585D4B" w:rsidRDefault="00585D4B">
            <w:pPr>
              <w:spacing w:after="0" w:line="240" w:lineRule="auto"/>
              <w:jc w:val="center"/>
              <w:rPr>
                <w:rFonts w:ascii="Verdana" w:eastAsia="Times New Roman" w:hAnsi="Verdana" w:cs="Times New Roman"/>
                <w:color w:val="000000"/>
                <w:sz w:val="18"/>
                <w:szCs w:val="18"/>
                <w:lang w:eastAsia="ru-RU"/>
              </w:rPr>
            </w:pPr>
            <w:r>
              <w:rPr>
                <w:rFonts w:ascii="Verdana" w:eastAsia="Times New Roman" w:hAnsi="Verdana" w:cs="Times New Roman"/>
                <w:color w:val="000000"/>
                <w:sz w:val="18"/>
                <w:szCs w:val="18"/>
                <w:lang w:eastAsia="ru-RU"/>
              </w:rPr>
              <w:t> </w:t>
            </w:r>
          </w:p>
        </w:tc>
        <w:tc>
          <w:tcPr>
            <w:tcW w:w="0" w:type="auto"/>
            <w:shd w:val="clear" w:color="auto" w:fill="EEEEEE"/>
            <w:vAlign w:val="center"/>
            <w:hideMark/>
          </w:tcPr>
          <w:p w:rsidR="00585D4B" w:rsidRDefault="00585D4B">
            <w:pPr>
              <w:spacing w:after="0" w:line="240" w:lineRule="auto"/>
              <w:jc w:val="center"/>
              <w:rPr>
                <w:rFonts w:ascii="Verdana" w:eastAsia="Times New Roman" w:hAnsi="Verdana" w:cs="Times New Roman"/>
                <w:color w:val="000000"/>
                <w:sz w:val="18"/>
                <w:szCs w:val="18"/>
                <w:lang w:eastAsia="ru-RU"/>
              </w:rPr>
            </w:pPr>
            <w:r>
              <w:rPr>
                <w:rFonts w:ascii="Verdana" w:eastAsia="Times New Roman" w:hAnsi="Verdana" w:cs="Times New Roman"/>
                <w:color w:val="000000"/>
                <w:sz w:val="18"/>
                <w:szCs w:val="18"/>
                <w:lang w:eastAsia="ru-RU"/>
              </w:rPr>
              <w:t>&lt;u&gt;</w:t>
            </w:r>
          </w:p>
        </w:tc>
      </w:tr>
      <w:tr w:rsidR="00585D4B" w:rsidTr="00585D4B">
        <w:trPr>
          <w:tblCellSpacing w:w="15" w:type="dxa"/>
          <w:jc w:val="center"/>
        </w:trPr>
        <w:tc>
          <w:tcPr>
            <w:tcW w:w="0" w:type="auto"/>
            <w:vMerge w:val="restart"/>
            <w:shd w:val="clear" w:color="auto" w:fill="DDDDEE"/>
            <w:vAlign w:val="center"/>
            <w:hideMark/>
          </w:tcPr>
          <w:p w:rsidR="00585D4B" w:rsidRDefault="00585D4B">
            <w:pPr>
              <w:spacing w:after="0" w:line="240" w:lineRule="auto"/>
              <w:jc w:val="center"/>
              <w:rPr>
                <w:rFonts w:ascii="Verdana" w:eastAsia="Times New Roman" w:hAnsi="Verdana" w:cs="Times New Roman"/>
                <w:color w:val="000000"/>
                <w:sz w:val="18"/>
                <w:szCs w:val="18"/>
                <w:lang w:eastAsia="ru-RU"/>
              </w:rPr>
            </w:pPr>
            <w:r>
              <w:rPr>
                <w:rFonts w:ascii="Verdana" w:eastAsia="Times New Roman" w:hAnsi="Verdana" w:cs="Times New Roman"/>
                <w:color w:val="000000"/>
                <w:sz w:val="18"/>
                <w:szCs w:val="18"/>
                <w:lang w:eastAsia="ru-RU"/>
              </w:rPr>
              <w:t>Средний</w:t>
            </w:r>
          </w:p>
        </w:tc>
        <w:tc>
          <w:tcPr>
            <w:tcW w:w="0" w:type="auto"/>
            <w:shd w:val="clear" w:color="auto" w:fill="CCCCFF"/>
            <w:vAlign w:val="center"/>
            <w:hideMark/>
          </w:tcPr>
          <w:p w:rsidR="00585D4B" w:rsidRDefault="00585D4B">
            <w:pPr>
              <w:spacing w:after="0" w:line="240" w:lineRule="auto"/>
              <w:jc w:val="center"/>
              <w:rPr>
                <w:rFonts w:ascii="Verdana" w:eastAsia="Times New Roman" w:hAnsi="Verdana" w:cs="Times New Roman"/>
                <w:color w:val="000000"/>
                <w:sz w:val="18"/>
                <w:szCs w:val="18"/>
                <w:lang w:eastAsia="ru-RU"/>
              </w:rPr>
            </w:pPr>
            <w:r>
              <w:rPr>
                <w:rFonts w:ascii="Verdana" w:eastAsia="Times New Roman" w:hAnsi="Verdana" w:cs="Times New Roman"/>
                <w:color w:val="000000"/>
                <w:sz w:val="18"/>
                <w:szCs w:val="18"/>
                <w:lang w:eastAsia="ru-RU"/>
              </w:rPr>
              <w:t>Носовые</w:t>
            </w:r>
          </w:p>
        </w:tc>
        <w:tc>
          <w:tcPr>
            <w:tcW w:w="0" w:type="auto"/>
            <w:shd w:val="clear" w:color="auto" w:fill="EEEEEE"/>
            <w:vAlign w:val="center"/>
            <w:hideMark/>
          </w:tcPr>
          <w:p w:rsidR="00585D4B" w:rsidRDefault="00585D4B">
            <w:pPr>
              <w:spacing w:after="0" w:line="240" w:lineRule="auto"/>
              <w:jc w:val="center"/>
              <w:rPr>
                <w:rFonts w:ascii="Verdana" w:eastAsia="Times New Roman" w:hAnsi="Verdana" w:cs="Times New Roman"/>
                <w:color w:val="000000"/>
                <w:sz w:val="18"/>
                <w:szCs w:val="18"/>
                <w:lang w:eastAsia="ru-RU"/>
              </w:rPr>
            </w:pPr>
            <w:r>
              <w:rPr>
                <w:rFonts w:ascii="Verdana" w:eastAsia="Times New Roman" w:hAnsi="Verdana" w:cs="Times New Roman"/>
                <w:color w:val="000000"/>
                <w:sz w:val="18"/>
                <w:szCs w:val="18"/>
                <w:lang w:eastAsia="ru-RU"/>
              </w:rPr>
              <w:t>&lt;</w:t>
            </w:r>
            <w:r>
              <w:rPr>
                <w:rFonts w:ascii="Verdana" w:eastAsia="Times New Roman" w:hAnsi="Verdana" w:cs="Times New Roman"/>
                <w:noProof/>
                <w:color w:val="000000"/>
                <w:sz w:val="18"/>
                <w:szCs w:val="18"/>
                <w:lang w:eastAsia="ru-RU"/>
              </w:rPr>
              <w:drawing>
                <wp:inline distT="0" distB="0" distL="0" distR="0">
                  <wp:extent cx="95250" cy="178435"/>
                  <wp:effectExtent l="0" t="0" r="0" b="0"/>
                  <wp:docPr id="114" name="Рисунок 114" descr="http://tezaurus.oc3.ru/docs/1/articles/3/2/2/e_no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 descr="http://tezaurus.oc3.ru/docs/1/articles/3/2/2/e_nos.g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Pr>
                <w:rFonts w:ascii="Verdana" w:eastAsia="Times New Roman" w:hAnsi="Verdana" w:cs="Times New Roman"/>
                <w:color w:val="000000"/>
                <w:sz w:val="18"/>
                <w:szCs w:val="18"/>
                <w:lang w:eastAsia="ru-RU"/>
              </w:rPr>
              <w:t>&gt;</w:t>
            </w:r>
          </w:p>
        </w:tc>
        <w:tc>
          <w:tcPr>
            <w:tcW w:w="0" w:type="auto"/>
            <w:shd w:val="clear" w:color="auto" w:fill="EEEEEE"/>
            <w:vAlign w:val="center"/>
            <w:hideMark/>
          </w:tcPr>
          <w:p w:rsidR="00585D4B" w:rsidRDefault="00585D4B">
            <w:pPr>
              <w:spacing w:after="0" w:line="240" w:lineRule="auto"/>
              <w:jc w:val="center"/>
              <w:rPr>
                <w:rFonts w:ascii="Verdana" w:eastAsia="Times New Roman" w:hAnsi="Verdana" w:cs="Times New Roman"/>
                <w:color w:val="000000"/>
                <w:sz w:val="18"/>
                <w:szCs w:val="18"/>
                <w:lang w:eastAsia="ru-RU"/>
              </w:rPr>
            </w:pPr>
            <w:r>
              <w:rPr>
                <w:rFonts w:ascii="Verdana" w:eastAsia="Times New Roman" w:hAnsi="Verdana" w:cs="Times New Roman"/>
                <w:color w:val="000000"/>
                <w:sz w:val="18"/>
                <w:szCs w:val="18"/>
                <w:lang w:eastAsia="ru-RU"/>
              </w:rPr>
              <w:t> </w:t>
            </w:r>
          </w:p>
        </w:tc>
        <w:tc>
          <w:tcPr>
            <w:tcW w:w="0" w:type="auto"/>
            <w:shd w:val="clear" w:color="auto" w:fill="EEEEEE"/>
            <w:vAlign w:val="center"/>
            <w:hideMark/>
          </w:tcPr>
          <w:p w:rsidR="00585D4B" w:rsidRDefault="00585D4B">
            <w:pPr>
              <w:spacing w:after="0" w:line="240" w:lineRule="auto"/>
              <w:jc w:val="center"/>
              <w:rPr>
                <w:rFonts w:ascii="Verdana" w:eastAsia="Times New Roman" w:hAnsi="Verdana" w:cs="Times New Roman"/>
                <w:color w:val="000000"/>
                <w:sz w:val="18"/>
                <w:szCs w:val="18"/>
                <w:lang w:eastAsia="ru-RU"/>
              </w:rPr>
            </w:pPr>
            <w:r>
              <w:rPr>
                <w:rFonts w:ascii="Verdana" w:eastAsia="Times New Roman" w:hAnsi="Verdana" w:cs="Times New Roman"/>
                <w:color w:val="000000"/>
                <w:sz w:val="18"/>
                <w:szCs w:val="18"/>
                <w:lang w:eastAsia="ru-RU"/>
              </w:rPr>
              <w:t> </w:t>
            </w:r>
          </w:p>
        </w:tc>
        <w:tc>
          <w:tcPr>
            <w:tcW w:w="0" w:type="auto"/>
            <w:shd w:val="clear" w:color="auto" w:fill="EEEEEE"/>
            <w:vAlign w:val="center"/>
            <w:hideMark/>
          </w:tcPr>
          <w:p w:rsidR="00585D4B" w:rsidRDefault="00585D4B">
            <w:pPr>
              <w:spacing w:after="0" w:line="240" w:lineRule="auto"/>
              <w:jc w:val="center"/>
              <w:rPr>
                <w:rFonts w:ascii="Verdana" w:eastAsia="Times New Roman" w:hAnsi="Verdana" w:cs="Times New Roman"/>
                <w:color w:val="000000"/>
                <w:sz w:val="18"/>
                <w:szCs w:val="18"/>
                <w:lang w:eastAsia="ru-RU"/>
              </w:rPr>
            </w:pPr>
            <w:r>
              <w:rPr>
                <w:rFonts w:ascii="Verdana" w:eastAsia="Times New Roman" w:hAnsi="Verdana" w:cs="Times New Roman"/>
                <w:color w:val="000000"/>
                <w:sz w:val="18"/>
                <w:szCs w:val="18"/>
                <w:lang w:eastAsia="ru-RU"/>
              </w:rPr>
              <w:t>&lt;</w:t>
            </w:r>
            <w:r>
              <w:rPr>
                <w:rFonts w:ascii="Verdana" w:eastAsia="Times New Roman" w:hAnsi="Verdana" w:cs="Times New Roman"/>
                <w:noProof/>
                <w:color w:val="000000"/>
                <w:sz w:val="18"/>
                <w:szCs w:val="18"/>
                <w:lang w:eastAsia="ru-RU"/>
              </w:rPr>
              <w:drawing>
                <wp:inline distT="0" distB="0" distL="0" distR="0">
                  <wp:extent cx="95250" cy="130810"/>
                  <wp:effectExtent l="0" t="0" r="0" b="2540"/>
                  <wp:docPr id="113" name="Рисунок 113" descr="http://tezaurus.oc3.ru/docs/1/articles/3/2/2/o_no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 descr="http://tezaurus.oc3.ru/docs/1/articles/3/2/2/o_nos.g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0" cy="130810"/>
                          </a:xfrm>
                          <a:prstGeom prst="rect">
                            <a:avLst/>
                          </a:prstGeom>
                          <a:noFill/>
                          <a:ln>
                            <a:noFill/>
                          </a:ln>
                        </pic:spPr>
                      </pic:pic>
                    </a:graphicData>
                  </a:graphic>
                </wp:inline>
              </w:drawing>
            </w:r>
            <w:r>
              <w:rPr>
                <w:rFonts w:ascii="Verdana" w:eastAsia="Times New Roman" w:hAnsi="Verdana" w:cs="Times New Roman"/>
                <w:color w:val="000000"/>
                <w:sz w:val="18"/>
                <w:szCs w:val="18"/>
                <w:lang w:eastAsia="ru-RU"/>
              </w:rPr>
              <w:t>&gt;</w:t>
            </w:r>
          </w:p>
        </w:tc>
      </w:tr>
      <w:tr w:rsidR="00585D4B" w:rsidTr="00585D4B">
        <w:trPr>
          <w:tblCellSpacing w:w="15" w:type="dxa"/>
          <w:jc w:val="center"/>
        </w:trPr>
        <w:tc>
          <w:tcPr>
            <w:tcW w:w="0" w:type="auto"/>
            <w:vMerge/>
            <w:vAlign w:val="center"/>
            <w:hideMark/>
          </w:tcPr>
          <w:p w:rsidR="00585D4B" w:rsidRDefault="00585D4B">
            <w:pPr>
              <w:spacing w:after="0" w:line="240" w:lineRule="auto"/>
              <w:rPr>
                <w:rFonts w:ascii="Verdana" w:eastAsia="Times New Roman" w:hAnsi="Verdana" w:cs="Times New Roman"/>
                <w:color w:val="000000"/>
                <w:sz w:val="18"/>
                <w:szCs w:val="18"/>
                <w:lang w:eastAsia="ru-RU"/>
              </w:rPr>
            </w:pPr>
          </w:p>
        </w:tc>
        <w:tc>
          <w:tcPr>
            <w:tcW w:w="0" w:type="auto"/>
            <w:shd w:val="clear" w:color="auto" w:fill="CCCCFF"/>
            <w:vAlign w:val="center"/>
            <w:hideMark/>
          </w:tcPr>
          <w:p w:rsidR="00585D4B" w:rsidRDefault="00585D4B">
            <w:pPr>
              <w:spacing w:after="0" w:line="240" w:lineRule="auto"/>
              <w:jc w:val="center"/>
              <w:rPr>
                <w:rFonts w:ascii="Verdana" w:eastAsia="Times New Roman" w:hAnsi="Verdana" w:cs="Times New Roman"/>
                <w:color w:val="000000"/>
                <w:sz w:val="18"/>
                <w:szCs w:val="18"/>
                <w:lang w:eastAsia="ru-RU"/>
              </w:rPr>
            </w:pPr>
            <w:r>
              <w:rPr>
                <w:rFonts w:ascii="Verdana" w:eastAsia="Times New Roman" w:hAnsi="Verdana" w:cs="Times New Roman"/>
                <w:color w:val="000000"/>
                <w:sz w:val="18"/>
                <w:szCs w:val="18"/>
                <w:lang w:eastAsia="ru-RU"/>
              </w:rPr>
              <w:t>Ротовые</w:t>
            </w:r>
          </w:p>
        </w:tc>
        <w:tc>
          <w:tcPr>
            <w:tcW w:w="0" w:type="auto"/>
            <w:shd w:val="clear" w:color="auto" w:fill="EEEEEE"/>
            <w:vAlign w:val="center"/>
            <w:hideMark/>
          </w:tcPr>
          <w:p w:rsidR="00585D4B" w:rsidRDefault="00585D4B">
            <w:pPr>
              <w:spacing w:after="0" w:line="240" w:lineRule="auto"/>
              <w:jc w:val="center"/>
              <w:rPr>
                <w:rFonts w:ascii="Verdana" w:eastAsia="Times New Roman" w:hAnsi="Verdana" w:cs="Times New Roman"/>
                <w:color w:val="000000"/>
                <w:sz w:val="18"/>
                <w:szCs w:val="18"/>
                <w:lang w:eastAsia="ru-RU"/>
              </w:rPr>
            </w:pPr>
            <w:r>
              <w:rPr>
                <w:rFonts w:ascii="Verdana" w:eastAsia="Times New Roman" w:hAnsi="Verdana" w:cs="Times New Roman"/>
                <w:color w:val="000000"/>
                <w:sz w:val="18"/>
                <w:szCs w:val="18"/>
                <w:lang w:eastAsia="ru-RU"/>
              </w:rPr>
              <w:t>&lt;e&gt;   &lt;ь&gt;</w:t>
            </w:r>
          </w:p>
        </w:tc>
        <w:tc>
          <w:tcPr>
            <w:tcW w:w="0" w:type="auto"/>
            <w:shd w:val="clear" w:color="auto" w:fill="EEEEEE"/>
            <w:vAlign w:val="center"/>
            <w:hideMark/>
          </w:tcPr>
          <w:p w:rsidR="00585D4B" w:rsidRDefault="00585D4B">
            <w:pPr>
              <w:spacing w:after="0" w:line="240" w:lineRule="auto"/>
              <w:jc w:val="center"/>
              <w:rPr>
                <w:rFonts w:ascii="Verdana" w:eastAsia="Times New Roman" w:hAnsi="Verdana" w:cs="Times New Roman"/>
                <w:color w:val="000000"/>
                <w:sz w:val="18"/>
                <w:szCs w:val="18"/>
                <w:lang w:eastAsia="ru-RU"/>
              </w:rPr>
            </w:pPr>
            <w:r>
              <w:rPr>
                <w:rFonts w:ascii="Verdana" w:eastAsia="Times New Roman" w:hAnsi="Verdana" w:cs="Times New Roman"/>
                <w:color w:val="000000"/>
                <w:sz w:val="18"/>
                <w:szCs w:val="18"/>
                <w:lang w:eastAsia="ru-RU"/>
              </w:rPr>
              <w:t> </w:t>
            </w:r>
          </w:p>
        </w:tc>
        <w:tc>
          <w:tcPr>
            <w:tcW w:w="0" w:type="auto"/>
            <w:shd w:val="clear" w:color="auto" w:fill="EEEEEE"/>
            <w:vAlign w:val="center"/>
            <w:hideMark/>
          </w:tcPr>
          <w:p w:rsidR="00585D4B" w:rsidRDefault="00585D4B">
            <w:pPr>
              <w:spacing w:after="0" w:line="240" w:lineRule="auto"/>
              <w:jc w:val="center"/>
              <w:rPr>
                <w:rFonts w:ascii="Verdana" w:eastAsia="Times New Roman" w:hAnsi="Verdana" w:cs="Times New Roman"/>
                <w:color w:val="000000"/>
                <w:sz w:val="18"/>
                <w:szCs w:val="18"/>
                <w:lang w:eastAsia="ru-RU"/>
              </w:rPr>
            </w:pPr>
            <w:r>
              <w:rPr>
                <w:rFonts w:ascii="Verdana" w:eastAsia="Times New Roman" w:hAnsi="Verdana" w:cs="Times New Roman"/>
                <w:color w:val="000000"/>
                <w:sz w:val="18"/>
                <w:szCs w:val="18"/>
                <w:lang w:eastAsia="ru-RU"/>
              </w:rPr>
              <w:t>&lt;ъ&gt;</w:t>
            </w:r>
          </w:p>
        </w:tc>
        <w:tc>
          <w:tcPr>
            <w:tcW w:w="0" w:type="auto"/>
            <w:shd w:val="clear" w:color="auto" w:fill="EEEEEE"/>
            <w:vAlign w:val="center"/>
            <w:hideMark/>
          </w:tcPr>
          <w:p w:rsidR="00585D4B" w:rsidRDefault="00585D4B">
            <w:pPr>
              <w:spacing w:after="0" w:line="240" w:lineRule="auto"/>
              <w:jc w:val="center"/>
              <w:rPr>
                <w:rFonts w:ascii="Verdana" w:eastAsia="Times New Roman" w:hAnsi="Verdana" w:cs="Times New Roman"/>
                <w:color w:val="000000"/>
                <w:sz w:val="18"/>
                <w:szCs w:val="18"/>
                <w:lang w:eastAsia="ru-RU"/>
              </w:rPr>
            </w:pPr>
            <w:r>
              <w:rPr>
                <w:rFonts w:ascii="Verdana" w:eastAsia="Times New Roman" w:hAnsi="Verdana" w:cs="Times New Roman"/>
                <w:color w:val="000000"/>
                <w:sz w:val="18"/>
                <w:szCs w:val="18"/>
                <w:lang w:eastAsia="ru-RU"/>
              </w:rPr>
              <w:t>&lt;o&gt;</w:t>
            </w:r>
          </w:p>
        </w:tc>
      </w:tr>
      <w:tr w:rsidR="00585D4B" w:rsidTr="00585D4B">
        <w:trPr>
          <w:tblCellSpacing w:w="15" w:type="dxa"/>
          <w:jc w:val="center"/>
        </w:trPr>
        <w:tc>
          <w:tcPr>
            <w:tcW w:w="0" w:type="auto"/>
            <w:gridSpan w:val="2"/>
            <w:shd w:val="clear" w:color="auto" w:fill="DDDDEE"/>
            <w:vAlign w:val="center"/>
            <w:hideMark/>
          </w:tcPr>
          <w:p w:rsidR="00585D4B" w:rsidRDefault="00585D4B">
            <w:pPr>
              <w:spacing w:after="0" w:line="240" w:lineRule="auto"/>
              <w:jc w:val="center"/>
              <w:rPr>
                <w:rFonts w:ascii="Verdana" w:eastAsia="Times New Roman" w:hAnsi="Verdana" w:cs="Times New Roman"/>
                <w:color w:val="000000"/>
                <w:sz w:val="18"/>
                <w:szCs w:val="18"/>
                <w:lang w:eastAsia="ru-RU"/>
              </w:rPr>
            </w:pPr>
            <w:r>
              <w:rPr>
                <w:rFonts w:ascii="Verdana" w:eastAsia="Times New Roman" w:hAnsi="Verdana" w:cs="Times New Roman"/>
                <w:color w:val="000000"/>
                <w:sz w:val="18"/>
                <w:szCs w:val="18"/>
                <w:lang w:eastAsia="ru-RU"/>
              </w:rPr>
              <w:t>Нижний</w:t>
            </w:r>
          </w:p>
        </w:tc>
        <w:tc>
          <w:tcPr>
            <w:tcW w:w="0" w:type="auto"/>
            <w:shd w:val="clear" w:color="auto" w:fill="EEEEEE"/>
            <w:vAlign w:val="center"/>
            <w:hideMark/>
          </w:tcPr>
          <w:p w:rsidR="00585D4B" w:rsidRDefault="00585D4B">
            <w:pPr>
              <w:spacing w:after="0" w:line="240" w:lineRule="auto"/>
              <w:jc w:val="center"/>
              <w:rPr>
                <w:rFonts w:ascii="Verdana" w:eastAsia="Times New Roman" w:hAnsi="Verdana" w:cs="Times New Roman"/>
                <w:color w:val="000000"/>
                <w:sz w:val="18"/>
                <w:szCs w:val="18"/>
                <w:lang w:eastAsia="ru-RU"/>
              </w:rPr>
            </w:pPr>
            <w:r>
              <w:rPr>
                <w:rFonts w:ascii="Verdana" w:eastAsia="Times New Roman" w:hAnsi="Verdana" w:cs="Times New Roman"/>
                <w:color w:val="000000"/>
                <w:sz w:val="18"/>
                <w:szCs w:val="18"/>
                <w:lang w:eastAsia="ru-RU"/>
              </w:rPr>
              <w:t>&lt;</w:t>
            </w:r>
            <w:r>
              <w:rPr>
                <w:rFonts w:ascii="Verdana" w:eastAsia="Times New Roman" w:hAnsi="Verdana" w:cs="Times New Roman"/>
                <w:noProof/>
                <w:color w:val="000000"/>
                <w:sz w:val="18"/>
                <w:szCs w:val="18"/>
                <w:lang w:eastAsia="ru-RU"/>
              </w:rPr>
              <w:drawing>
                <wp:inline distT="0" distB="0" distL="0" distR="0">
                  <wp:extent cx="106680" cy="130810"/>
                  <wp:effectExtent l="0" t="0" r="7620" b="2540"/>
                  <wp:docPr id="112" name="Рисунок 112" descr="http://tezaurus.oc3.ru/docs/1/articles/3/2/2/j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 descr="http://tezaurus.oc3.ru/docs/1/articles/3/2/2/jat'.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6680" cy="130810"/>
                          </a:xfrm>
                          <a:prstGeom prst="rect">
                            <a:avLst/>
                          </a:prstGeom>
                          <a:noFill/>
                          <a:ln>
                            <a:noFill/>
                          </a:ln>
                        </pic:spPr>
                      </pic:pic>
                    </a:graphicData>
                  </a:graphic>
                </wp:inline>
              </w:drawing>
            </w:r>
            <w:r>
              <w:rPr>
                <w:rFonts w:ascii="Verdana" w:eastAsia="Times New Roman" w:hAnsi="Verdana" w:cs="Times New Roman"/>
                <w:color w:val="000000"/>
                <w:sz w:val="18"/>
                <w:szCs w:val="18"/>
                <w:lang w:eastAsia="ru-RU"/>
              </w:rPr>
              <w:t>&gt;</w:t>
            </w:r>
          </w:p>
        </w:tc>
        <w:tc>
          <w:tcPr>
            <w:tcW w:w="0" w:type="auto"/>
            <w:shd w:val="clear" w:color="auto" w:fill="EEEEEE"/>
            <w:vAlign w:val="center"/>
            <w:hideMark/>
          </w:tcPr>
          <w:p w:rsidR="00585D4B" w:rsidRDefault="00585D4B">
            <w:pPr>
              <w:spacing w:after="0" w:line="240" w:lineRule="auto"/>
              <w:jc w:val="center"/>
              <w:rPr>
                <w:rFonts w:ascii="Verdana" w:eastAsia="Times New Roman" w:hAnsi="Verdana" w:cs="Times New Roman"/>
                <w:color w:val="000000"/>
                <w:sz w:val="18"/>
                <w:szCs w:val="18"/>
                <w:lang w:eastAsia="ru-RU"/>
              </w:rPr>
            </w:pPr>
            <w:r>
              <w:rPr>
                <w:rFonts w:ascii="Verdana" w:eastAsia="Times New Roman" w:hAnsi="Verdana" w:cs="Times New Roman"/>
                <w:color w:val="000000"/>
                <w:sz w:val="18"/>
                <w:szCs w:val="18"/>
                <w:lang w:eastAsia="ru-RU"/>
              </w:rPr>
              <w:t> </w:t>
            </w:r>
          </w:p>
        </w:tc>
        <w:tc>
          <w:tcPr>
            <w:tcW w:w="0" w:type="auto"/>
            <w:shd w:val="clear" w:color="auto" w:fill="EEEEEE"/>
            <w:vAlign w:val="center"/>
            <w:hideMark/>
          </w:tcPr>
          <w:p w:rsidR="00585D4B" w:rsidRDefault="00585D4B">
            <w:pPr>
              <w:spacing w:after="0" w:line="240" w:lineRule="auto"/>
              <w:jc w:val="center"/>
              <w:rPr>
                <w:rFonts w:ascii="Verdana" w:eastAsia="Times New Roman" w:hAnsi="Verdana" w:cs="Times New Roman"/>
                <w:color w:val="000000"/>
                <w:sz w:val="18"/>
                <w:szCs w:val="18"/>
                <w:lang w:eastAsia="ru-RU"/>
              </w:rPr>
            </w:pPr>
            <w:r>
              <w:rPr>
                <w:rFonts w:ascii="Verdana" w:eastAsia="Times New Roman" w:hAnsi="Verdana" w:cs="Times New Roman"/>
                <w:color w:val="000000"/>
                <w:sz w:val="18"/>
                <w:szCs w:val="18"/>
                <w:lang w:eastAsia="ru-RU"/>
              </w:rPr>
              <w:t>&lt;a&gt;</w:t>
            </w:r>
          </w:p>
        </w:tc>
        <w:tc>
          <w:tcPr>
            <w:tcW w:w="0" w:type="auto"/>
            <w:shd w:val="clear" w:color="auto" w:fill="EEEEEE"/>
            <w:vAlign w:val="center"/>
            <w:hideMark/>
          </w:tcPr>
          <w:p w:rsidR="00585D4B" w:rsidRDefault="00585D4B">
            <w:pPr>
              <w:spacing w:after="0" w:line="240" w:lineRule="auto"/>
              <w:jc w:val="center"/>
              <w:rPr>
                <w:rFonts w:ascii="Verdana" w:eastAsia="Times New Roman" w:hAnsi="Verdana" w:cs="Times New Roman"/>
                <w:color w:val="000000"/>
                <w:sz w:val="18"/>
                <w:szCs w:val="18"/>
                <w:lang w:eastAsia="ru-RU"/>
              </w:rPr>
            </w:pPr>
            <w:r>
              <w:rPr>
                <w:rFonts w:ascii="Verdana" w:eastAsia="Times New Roman" w:hAnsi="Verdana" w:cs="Times New Roman"/>
                <w:color w:val="000000"/>
                <w:sz w:val="18"/>
                <w:szCs w:val="18"/>
                <w:lang w:eastAsia="ru-RU"/>
              </w:rPr>
              <w:t> </w:t>
            </w:r>
          </w:p>
        </w:tc>
      </w:tr>
    </w:tbl>
    <w:p w:rsidR="00585D4B" w:rsidRDefault="00585D4B" w:rsidP="00585D4B">
      <w:pPr>
        <w:shd w:val="clear" w:color="auto" w:fill="FFFFFF"/>
        <w:spacing w:before="150" w:after="75" w:line="240" w:lineRule="auto"/>
        <w:outlineLvl w:val="2"/>
        <w:rPr>
          <w:rFonts w:ascii="Verdana" w:eastAsia="Times New Roman" w:hAnsi="Verdana" w:cs="Times New Roman"/>
          <w:b/>
          <w:bCs/>
          <w:color w:val="000000"/>
          <w:sz w:val="27"/>
          <w:szCs w:val="27"/>
          <w:lang w:eastAsia="ru-RU"/>
        </w:rPr>
      </w:pPr>
      <w:r>
        <w:rPr>
          <w:rFonts w:ascii="Verdana" w:eastAsia="Times New Roman" w:hAnsi="Verdana" w:cs="Times New Roman"/>
          <w:b/>
          <w:bCs/>
          <w:color w:val="000000"/>
          <w:sz w:val="27"/>
          <w:szCs w:val="27"/>
          <w:lang w:eastAsia="ru-RU"/>
        </w:rPr>
        <w:t>Позиционные изменения гласных</w:t>
      </w:r>
    </w:p>
    <w:p w:rsidR="00585D4B" w:rsidRDefault="00585D4B" w:rsidP="0012142B">
      <w:pPr>
        <w:numPr>
          <w:ilvl w:val="0"/>
          <w:numId w:val="7"/>
        </w:numPr>
        <w:shd w:val="clear" w:color="auto" w:fill="FFFFFF"/>
        <w:spacing w:after="0" w:line="240" w:lineRule="auto"/>
        <w:ind w:left="450"/>
        <w:rPr>
          <w:rFonts w:ascii="Verdana" w:eastAsia="Times New Roman" w:hAnsi="Verdana" w:cs="Times New Roman"/>
          <w:color w:val="000000"/>
          <w:sz w:val="18"/>
          <w:szCs w:val="18"/>
          <w:lang w:eastAsia="ru-RU"/>
        </w:rPr>
      </w:pPr>
      <w:r>
        <w:rPr>
          <w:rFonts w:ascii="Verdana" w:eastAsia="Times New Roman" w:hAnsi="Verdana" w:cs="Times New Roman"/>
          <w:color w:val="000000"/>
          <w:sz w:val="18"/>
          <w:szCs w:val="18"/>
          <w:lang w:eastAsia="ru-RU"/>
        </w:rPr>
        <w:t>A.М.Селищев полагал, что гласные непереднего </w:t>
      </w:r>
      <w:hyperlink r:id="rId43" w:history="1">
        <w:r>
          <w:rPr>
            <w:rStyle w:val="a6"/>
            <w:rFonts w:ascii="Verdana" w:eastAsia="Times New Roman" w:hAnsi="Verdana" w:cs="Times New Roman"/>
            <w:color w:val="660066"/>
            <w:sz w:val="18"/>
            <w:szCs w:val="18"/>
            <w:lang w:eastAsia="ru-RU"/>
          </w:rPr>
          <w:t>ряда</w:t>
        </w:r>
      </w:hyperlink>
      <w:r>
        <w:rPr>
          <w:rFonts w:ascii="Verdana" w:eastAsia="Times New Roman" w:hAnsi="Verdana" w:cs="Times New Roman"/>
          <w:color w:val="000000"/>
          <w:sz w:val="18"/>
          <w:szCs w:val="18"/>
          <w:lang w:eastAsia="ru-RU"/>
        </w:rPr>
        <w:t> [a], [o], [u], [</w:t>
      </w:r>
      <w:r>
        <w:rPr>
          <w:rFonts w:ascii="Verdana" w:eastAsia="Times New Roman" w:hAnsi="Verdana" w:cs="Times New Roman"/>
          <w:noProof/>
          <w:color w:val="000000"/>
          <w:sz w:val="18"/>
          <w:szCs w:val="18"/>
          <w:lang w:eastAsia="ru-RU"/>
        </w:rPr>
        <w:drawing>
          <wp:inline distT="0" distB="0" distL="0" distR="0">
            <wp:extent cx="95250" cy="130810"/>
            <wp:effectExtent l="0" t="0" r="0" b="2540"/>
            <wp:docPr id="111" name="Рисунок 111" descr="http://tezaurus.oc3.ru/docs/1/articles/3/2/2/o_no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 descr="http://tezaurus.oc3.ru/docs/1/articles/3/2/2/o_nos.g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0" cy="130810"/>
                    </a:xfrm>
                    <a:prstGeom prst="rect">
                      <a:avLst/>
                    </a:prstGeom>
                    <a:noFill/>
                    <a:ln>
                      <a:noFill/>
                    </a:ln>
                  </pic:spPr>
                </pic:pic>
              </a:graphicData>
            </a:graphic>
          </wp:inline>
        </w:drawing>
      </w:r>
      <w:r>
        <w:rPr>
          <w:rFonts w:ascii="Verdana" w:eastAsia="Times New Roman" w:hAnsi="Verdana" w:cs="Times New Roman"/>
          <w:color w:val="000000"/>
          <w:sz w:val="18"/>
          <w:szCs w:val="18"/>
          <w:lang w:eastAsia="ru-RU"/>
        </w:rPr>
        <w:t>] под влиянием мягкости окружающих согласных могли подвергаться </w:t>
      </w:r>
      <w:hyperlink r:id="rId44" w:history="1">
        <w:r>
          <w:rPr>
            <w:rStyle w:val="a6"/>
            <w:rFonts w:ascii="Verdana" w:eastAsia="Times New Roman" w:hAnsi="Verdana" w:cs="Times New Roman"/>
            <w:color w:val="660066"/>
            <w:sz w:val="18"/>
            <w:szCs w:val="18"/>
            <w:lang w:eastAsia="ru-RU"/>
          </w:rPr>
          <w:t>аккомодации</w:t>
        </w:r>
      </w:hyperlink>
      <w:r>
        <w:rPr>
          <w:rFonts w:ascii="Verdana" w:eastAsia="Times New Roman" w:hAnsi="Verdana" w:cs="Times New Roman"/>
          <w:color w:val="000000"/>
          <w:sz w:val="18"/>
          <w:szCs w:val="18"/>
          <w:lang w:eastAsia="ru-RU"/>
        </w:rPr>
        <w:t>:</w:t>
      </w:r>
    </w:p>
    <w:p w:rsidR="00585D4B" w:rsidRDefault="00585D4B" w:rsidP="00585D4B">
      <w:pPr>
        <w:shd w:val="clear" w:color="auto" w:fill="FFFFFF"/>
        <w:spacing w:after="0" w:line="240" w:lineRule="auto"/>
        <w:ind w:left="225"/>
        <w:jc w:val="center"/>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drawing>
          <wp:inline distT="0" distB="0" distL="0" distR="0">
            <wp:extent cx="4678680" cy="213995"/>
            <wp:effectExtent l="0" t="0" r="0" b="0"/>
            <wp:docPr id="110" name="Рисунок 110" descr="http://tezaurus.oc3.ru/docs/1/articles/3/2/2/13_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 descr="http://tezaurus.oc3.ru/docs/1/articles/3/2/2/13_0.gif"/>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678680" cy="213995"/>
                    </a:xfrm>
                    <a:prstGeom prst="rect">
                      <a:avLst/>
                    </a:prstGeom>
                    <a:noFill/>
                    <a:ln>
                      <a:noFill/>
                    </a:ln>
                  </pic:spPr>
                </pic:pic>
              </a:graphicData>
            </a:graphic>
          </wp:inline>
        </w:drawing>
      </w:r>
    </w:p>
    <w:p w:rsidR="00585D4B" w:rsidRDefault="00585D4B" w:rsidP="0012142B">
      <w:pPr>
        <w:numPr>
          <w:ilvl w:val="0"/>
          <w:numId w:val="7"/>
        </w:numPr>
        <w:shd w:val="clear" w:color="auto" w:fill="FFFFFF"/>
        <w:spacing w:after="0" w:line="240" w:lineRule="auto"/>
        <w:ind w:left="450"/>
        <w:rPr>
          <w:rFonts w:ascii="Verdana" w:eastAsia="Times New Roman" w:hAnsi="Verdana" w:cs="Times New Roman"/>
          <w:color w:val="000000"/>
          <w:sz w:val="18"/>
          <w:szCs w:val="18"/>
          <w:lang w:eastAsia="ru-RU"/>
        </w:rPr>
      </w:pPr>
      <w:r>
        <w:rPr>
          <w:rFonts w:ascii="Verdana" w:eastAsia="Times New Roman" w:hAnsi="Verdana" w:cs="Times New Roman"/>
          <w:color w:val="000000"/>
          <w:sz w:val="18"/>
          <w:szCs w:val="18"/>
          <w:lang w:eastAsia="ru-RU"/>
        </w:rPr>
        <w:t>Редуцированные гласные </w:t>
      </w:r>
      <w:r>
        <w:rPr>
          <w:rFonts w:ascii="Verdana" w:eastAsia="Times New Roman" w:hAnsi="Verdana" w:cs="Times New Roman"/>
          <w:noProof/>
          <w:color w:val="000000"/>
          <w:sz w:val="18"/>
          <w:szCs w:val="18"/>
          <w:lang w:eastAsia="ru-RU"/>
        </w:rPr>
        <w:drawing>
          <wp:inline distT="0" distB="0" distL="0" distR="0">
            <wp:extent cx="71120" cy="106680"/>
            <wp:effectExtent l="0" t="0" r="5080" b="7620"/>
            <wp:docPr id="109" name="Рисунок 109" descr="http://tezaurus.oc3.ru/docs/1/articles/3/2/2/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 descr="http://tezaurus.oc3.ru/docs/1/articles/3/2/2/er.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Pr>
          <w:rFonts w:ascii="Verdana" w:eastAsia="Times New Roman" w:hAnsi="Verdana" w:cs="Times New Roman"/>
          <w:color w:val="000000"/>
          <w:sz w:val="18"/>
          <w:szCs w:val="18"/>
          <w:lang w:eastAsia="ru-RU"/>
        </w:rPr>
        <w:t> и </w:t>
      </w:r>
      <w:r>
        <w:rPr>
          <w:rFonts w:ascii="Verdana" w:eastAsia="Times New Roman" w:hAnsi="Verdana" w:cs="Times New Roman"/>
          <w:noProof/>
          <w:color w:val="000000"/>
          <w:sz w:val="18"/>
          <w:szCs w:val="18"/>
          <w:lang w:eastAsia="ru-RU"/>
        </w:rPr>
        <w:drawing>
          <wp:inline distT="0" distB="0" distL="0" distR="0">
            <wp:extent cx="83185" cy="130810"/>
            <wp:effectExtent l="0" t="0" r="0" b="2540"/>
            <wp:docPr id="108" name="Рисунок 108" descr="http://tezaurus.oc3.ru/docs/1/articles/3/2/2/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 descr="http://tezaurus.oc3.ru/docs/1/articles/3/2/2/er'.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3185" cy="130810"/>
                    </a:xfrm>
                    <a:prstGeom prst="rect">
                      <a:avLst/>
                    </a:prstGeom>
                    <a:noFill/>
                    <a:ln>
                      <a:noFill/>
                    </a:ln>
                  </pic:spPr>
                </pic:pic>
              </a:graphicData>
            </a:graphic>
          </wp:inline>
        </w:drawing>
      </w:r>
      <w:r>
        <w:rPr>
          <w:rFonts w:ascii="Verdana" w:eastAsia="Times New Roman" w:hAnsi="Verdana" w:cs="Times New Roman"/>
          <w:color w:val="000000"/>
          <w:sz w:val="18"/>
          <w:szCs w:val="18"/>
          <w:lang w:eastAsia="ru-RU"/>
        </w:rPr>
        <w:t> могли находиться в сильной и слабой позиции;</w:t>
      </w:r>
    </w:p>
    <w:p w:rsidR="00585D4B" w:rsidRDefault="00585D4B" w:rsidP="0012142B">
      <w:pPr>
        <w:numPr>
          <w:ilvl w:val="0"/>
          <w:numId w:val="7"/>
        </w:numPr>
        <w:shd w:val="clear" w:color="auto" w:fill="FFFFFF"/>
        <w:spacing w:after="0" w:line="240" w:lineRule="auto"/>
        <w:ind w:left="450"/>
        <w:rPr>
          <w:rFonts w:ascii="Verdana" w:eastAsia="Times New Roman" w:hAnsi="Verdana" w:cs="Times New Roman"/>
          <w:color w:val="000000"/>
          <w:sz w:val="18"/>
          <w:szCs w:val="18"/>
          <w:lang w:eastAsia="ru-RU"/>
        </w:rPr>
      </w:pPr>
      <w:r>
        <w:rPr>
          <w:rFonts w:ascii="Verdana" w:eastAsia="Times New Roman" w:hAnsi="Verdana" w:cs="Times New Roman"/>
          <w:color w:val="000000"/>
          <w:sz w:val="18"/>
          <w:szCs w:val="18"/>
          <w:lang w:eastAsia="ru-RU"/>
        </w:rPr>
        <w:t>Редуцированны гласные </w:t>
      </w:r>
      <w:hyperlink r:id="rId46" w:history="1">
        <w:r>
          <w:rPr>
            <w:rStyle w:val="a6"/>
            <w:rFonts w:ascii="Verdana" w:eastAsia="Times New Roman" w:hAnsi="Verdana" w:cs="Times New Roman"/>
            <w:color w:val="660066"/>
            <w:sz w:val="18"/>
            <w:szCs w:val="18"/>
            <w:lang w:eastAsia="ru-RU"/>
          </w:rPr>
          <w:t>фонемы</w:t>
        </w:r>
      </w:hyperlink>
      <w:r>
        <w:rPr>
          <w:rFonts w:ascii="Verdana" w:eastAsia="Times New Roman" w:hAnsi="Verdana" w:cs="Times New Roman"/>
          <w:color w:val="000000"/>
          <w:sz w:val="18"/>
          <w:szCs w:val="18"/>
          <w:lang w:eastAsia="ru-RU"/>
        </w:rPr>
        <w:t> среднего </w:t>
      </w:r>
      <w:hyperlink r:id="rId47" w:history="1">
        <w:r>
          <w:rPr>
            <w:rStyle w:val="a6"/>
            <w:rFonts w:ascii="Verdana" w:eastAsia="Times New Roman" w:hAnsi="Verdana" w:cs="Times New Roman"/>
            <w:color w:val="660066"/>
            <w:sz w:val="18"/>
            <w:szCs w:val="18"/>
            <w:lang w:eastAsia="ru-RU"/>
          </w:rPr>
          <w:t>подъема</w:t>
        </w:r>
      </w:hyperlink>
      <w:r>
        <w:rPr>
          <w:rFonts w:ascii="Verdana" w:eastAsia="Times New Roman" w:hAnsi="Verdana" w:cs="Times New Roman"/>
          <w:color w:val="000000"/>
          <w:sz w:val="18"/>
          <w:szCs w:val="18"/>
          <w:lang w:eastAsia="ru-RU"/>
        </w:rPr>
        <w:t> &lt;ь&gt;, и &lt;ъ&gt; под влиянием соседнего согласного звука [j] и перед гласным верхнего подъема [i] подвергались </w:t>
      </w:r>
      <w:hyperlink r:id="rId48" w:history="1">
        <w:r>
          <w:rPr>
            <w:rStyle w:val="a6"/>
            <w:rFonts w:ascii="Verdana" w:eastAsia="Times New Roman" w:hAnsi="Verdana" w:cs="Times New Roman"/>
            <w:color w:val="660066"/>
            <w:sz w:val="18"/>
            <w:szCs w:val="18"/>
            <w:lang w:eastAsia="ru-RU"/>
          </w:rPr>
          <w:t>аккомодации</w:t>
        </w:r>
      </w:hyperlink>
      <w:r>
        <w:rPr>
          <w:rFonts w:ascii="Verdana" w:eastAsia="Times New Roman" w:hAnsi="Verdana" w:cs="Times New Roman"/>
          <w:color w:val="000000"/>
          <w:sz w:val="18"/>
          <w:szCs w:val="18"/>
          <w:lang w:eastAsia="ru-RU"/>
        </w:rPr>
        <w:t>, в результате чего они становились гласными верхнего подъема, совпадающими по своему звучанию с [i] и [y]. Так в старославянском языке появились напряженные редуцированные гласные</w:t>
      </w:r>
      <w:proofErr w:type="gramStart"/>
      <w:r>
        <w:rPr>
          <w:rFonts w:ascii="Verdana" w:eastAsia="Times New Roman" w:hAnsi="Verdana" w:cs="Times New Roman"/>
          <w:color w:val="000000"/>
          <w:sz w:val="18"/>
          <w:szCs w:val="18"/>
          <w:lang w:eastAsia="ru-RU"/>
        </w:rPr>
        <w:t xml:space="preserve"> [</w:t>
      </w:r>
      <w:r>
        <w:rPr>
          <w:rFonts w:ascii="Verdana" w:eastAsia="Times New Roman" w:hAnsi="Verdana" w:cs="Times New Roman"/>
          <w:noProof/>
          <w:color w:val="000000"/>
          <w:sz w:val="18"/>
          <w:szCs w:val="18"/>
          <w:lang w:eastAsia="ru-RU"/>
        </w:rPr>
        <w:drawing>
          <wp:inline distT="0" distB="0" distL="0" distR="0">
            <wp:extent cx="71120" cy="130810"/>
            <wp:effectExtent l="0" t="0" r="5080" b="2540"/>
            <wp:docPr id="107" name="Рисунок 107" descr="http://tezaurus.oc3.ru/docs/1/articles/3/2/2/i_r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descr="http://tezaurus.oc3.ru/docs/1/articles/3/2/2/i_red.gif"/>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1120" cy="130810"/>
                    </a:xfrm>
                    <a:prstGeom prst="rect">
                      <a:avLst/>
                    </a:prstGeom>
                    <a:noFill/>
                    <a:ln>
                      <a:noFill/>
                    </a:ln>
                  </pic:spPr>
                </pic:pic>
              </a:graphicData>
            </a:graphic>
          </wp:inline>
        </w:drawing>
      </w:r>
      <w:r>
        <w:rPr>
          <w:rFonts w:ascii="Verdana" w:eastAsia="Times New Roman" w:hAnsi="Verdana" w:cs="Times New Roman"/>
          <w:color w:val="000000"/>
          <w:sz w:val="18"/>
          <w:szCs w:val="18"/>
          <w:lang w:eastAsia="ru-RU"/>
        </w:rPr>
        <w:t xml:space="preserve">] </w:t>
      </w:r>
      <w:proofErr w:type="gramEnd"/>
      <w:r>
        <w:rPr>
          <w:rFonts w:ascii="Verdana" w:eastAsia="Times New Roman" w:hAnsi="Verdana" w:cs="Times New Roman"/>
          <w:color w:val="000000"/>
          <w:sz w:val="18"/>
          <w:szCs w:val="18"/>
          <w:lang w:eastAsia="ru-RU"/>
        </w:rPr>
        <w:t>и [</w:t>
      </w:r>
      <w:r>
        <w:rPr>
          <w:rFonts w:ascii="Verdana" w:eastAsia="Times New Roman" w:hAnsi="Verdana" w:cs="Times New Roman"/>
          <w:noProof/>
          <w:color w:val="000000"/>
          <w:sz w:val="18"/>
          <w:szCs w:val="18"/>
          <w:lang w:eastAsia="ru-RU"/>
        </w:rPr>
        <w:drawing>
          <wp:inline distT="0" distB="0" distL="0" distR="0">
            <wp:extent cx="118745" cy="166370"/>
            <wp:effectExtent l="0" t="0" r="0" b="5080"/>
            <wp:docPr id="106" name="Рисунок 106" descr="http://tezaurus.oc3.ru/docs/1/articles/3/2/2/y_r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descr="http://tezaurus.oc3.ru/docs/1/articles/3/2/2/y_red.gif"/>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18745" cy="166370"/>
                    </a:xfrm>
                    <a:prstGeom prst="rect">
                      <a:avLst/>
                    </a:prstGeom>
                    <a:noFill/>
                    <a:ln>
                      <a:noFill/>
                    </a:ln>
                  </pic:spPr>
                </pic:pic>
              </a:graphicData>
            </a:graphic>
          </wp:inline>
        </w:drawing>
      </w:r>
      <w:r>
        <w:rPr>
          <w:rFonts w:ascii="Verdana" w:eastAsia="Times New Roman" w:hAnsi="Verdana" w:cs="Times New Roman"/>
          <w:color w:val="000000"/>
          <w:sz w:val="18"/>
          <w:szCs w:val="18"/>
          <w:lang w:eastAsia="ru-RU"/>
        </w:rPr>
        <w:t>], не являвшиеся самостоятельными фонемами (их появление было полностью обусловлено влиянием позиции: *mъj</w:t>
      </w:r>
      <w:r>
        <w:rPr>
          <w:rFonts w:ascii="Verdana" w:eastAsia="Times New Roman" w:hAnsi="Verdana" w:cs="Times New Roman"/>
          <w:noProof/>
          <w:color w:val="000000"/>
          <w:sz w:val="18"/>
          <w:szCs w:val="18"/>
          <w:lang w:eastAsia="ru-RU"/>
        </w:rPr>
        <w:drawing>
          <wp:inline distT="0" distB="0" distL="0" distR="0">
            <wp:extent cx="95250" cy="130810"/>
            <wp:effectExtent l="0" t="0" r="0" b="2540"/>
            <wp:docPr id="105" name="Рисунок 105" descr="http://tezaurus.oc3.ru/docs/1/articles/3/2/2/o_no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 descr="http://tezaurus.oc3.ru/docs/1/articles/3/2/2/o_nos.g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0" cy="130810"/>
                    </a:xfrm>
                    <a:prstGeom prst="rect">
                      <a:avLst/>
                    </a:prstGeom>
                    <a:noFill/>
                    <a:ln>
                      <a:noFill/>
                    </a:ln>
                  </pic:spPr>
                </pic:pic>
              </a:graphicData>
            </a:graphic>
          </wp:inline>
        </w:drawing>
      </w:r>
      <w:r>
        <w:rPr>
          <w:rFonts w:ascii="Verdana" w:eastAsia="Times New Roman" w:hAnsi="Verdana" w:cs="Times New Roman"/>
          <w:color w:val="000000"/>
          <w:sz w:val="18"/>
          <w:szCs w:val="18"/>
          <w:lang w:eastAsia="ru-RU"/>
        </w:rPr>
        <w:t>&gt; [m</w:t>
      </w:r>
      <w:r>
        <w:rPr>
          <w:rFonts w:ascii="Verdana" w:eastAsia="Times New Roman" w:hAnsi="Verdana" w:cs="Times New Roman"/>
          <w:noProof/>
          <w:color w:val="000000"/>
          <w:sz w:val="18"/>
          <w:szCs w:val="18"/>
          <w:lang w:eastAsia="ru-RU"/>
        </w:rPr>
        <w:drawing>
          <wp:inline distT="0" distB="0" distL="0" distR="0">
            <wp:extent cx="118745" cy="166370"/>
            <wp:effectExtent l="0" t="0" r="0" b="5080"/>
            <wp:docPr id="104" name="Рисунок 104" descr="http://tezaurus.oc3.ru/docs/1/articles/3/2/2/y_r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descr="http://tezaurus.oc3.ru/docs/1/articles/3/2/2/y_red.gif"/>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18745" cy="166370"/>
                    </a:xfrm>
                    <a:prstGeom prst="rect">
                      <a:avLst/>
                    </a:prstGeom>
                    <a:noFill/>
                    <a:ln>
                      <a:noFill/>
                    </a:ln>
                  </pic:spPr>
                </pic:pic>
              </a:graphicData>
            </a:graphic>
          </wp:inline>
        </w:drawing>
      </w:r>
      <w:r>
        <w:rPr>
          <w:rFonts w:ascii="Verdana" w:eastAsia="Times New Roman" w:hAnsi="Verdana" w:cs="Times New Roman"/>
          <w:color w:val="000000"/>
          <w:sz w:val="18"/>
          <w:szCs w:val="18"/>
          <w:lang w:eastAsia="ru-RU"/>
        </w:rPr>
        <w:t>j</w:t>
      </w:r>
      <w:r>
        <w:rPr>
          <w:rFonts w:ascii="Verdana" w:eastAsia="Times New Roman" w:hAnsi="Verdana" w:cs="Times New Roman"/>
          <w:noProof/>
          <w:color w:val="000000"/>
          <w:sz w:val="18"/>
          <w:szCs w:val="18"/>
          <w:lang w:eastAsia="ru-RU"/>
        </w:rPr>
        <w:drawing>
          <wp:inline distT="0" distB="0" distL="0" distR="0">
            <wp:extent cx="95250" cy="130810"/>
            <wp:effectExtent l="0" t="0" r="0" b="2540"/>
            <wp:docPr id="103" name="Рисунок 103" descr="http://tezaurus.oc3.ru/docs/1/articles/3/2/2/o_no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 descr="http://tezaurus.oc3.ru/docs/1/articles/3/2/2/o_nos.g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0" cy="130810"/>
                    </a:xfrm>
                    <a:prstGeom prst="rect">
                      <a:avLst/>
                    </a:prstGeom>
                    <a:noFill/>
                    <a:ln>
                      <a:noFill/>
                    </a:ln>
                  </pic:spPr>
                </pic:pic>
              </a:graphicData>
            </a:graphic>
          </wp:inline>
        </w:drawing>
      </w:r>
      <w:r>
        <w:rPr>
          <w:rFonts w:ascii="Verdana" w:eastAsia="Times New Roman" w:hAnsi="Verdana" w:cs="Times New Roman"/>
          <w:color w:val="000000"/>
          <w:sz w:val="18"/>
          <w:szCs w:val="18"/>
          <w:lang w:eastAsia="ru-RU"/>
        </w:rPr>
        <w:t>]; *sin'ьj &gt; [sin</w:t>
      </w:r>
      <w:r>
        <w:rPr>
          <w:rFonts w:ascii="Verdana" w:eastAsia="Times New Roman" w:hAnsi="Verdana" w:cs="Times New Roman"/>
          <w:noProof/>
          <w:color w:val="000000"/>
          <w:sz w:val="18"/>
          <w:szCs w:val="18"/>
          <w:lang w:eastAsia="ru-RU"/>
        </w:rPr>
        <w:drawing>
          <wp:inline distT="0" distB="0" distL="0" distR="0">
            <wp:extent cx="71120" cy="130810"/>
            <wp:effectExtent l="0" t="0" r="5080" b="2540"/>
            <wp:docPr id="102" name="Рисунок 102" descr="http://tezaurus.oc3.ru/docs/1/articles/3/2/2/i_r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 descr="http://tezaurus.oc3.ru/docs/1/articles/3/2/2/i_red.gif"/>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1120" cy="130810"/>
                    </a:xfrm>
                    <a:prstGeom prst="rect">
                      <a:avLst/>
                    </a:prstGeom>
                    <a:noFill/>
                    <a:ln>
                      <a:noFill/>
                    </a:ln>
                  </pic:spPr>
                </pic:pic>
              </a:graphicData>
            </a:graphic>
          </wp:inline>
        </w:drawing>
      </w:r>
      <w:r>
        <w:rPr>
          <w:rFonts w:ascii="Verdana" w:eastAsia="Times New Roman" w:hAnsi="Verdana" w:cs="Times New Roman"/>
          <w:color w:val="000000"/>
          <w:sz w:val="18"/>
          <w:szCs w:val="18"/>
          <w:lang w:eastAsia="ru-RU"/>
        </w:rPr>
        <w:t>j]). Эти редуцированные, которые также могли быть в сильной и слабой позиции, передавались на письме теми же буквами, что [i], [y] полного образования:</w:t>
      </w:r>
    </w:p>
    <w:p w:rsidR="00585D4B" w:rsidRDefault="00585D4B" w:rsidP="00585D4B">
      <w:pPr>
        <w:shd w:val="clear" w:color="auto" w:fill="FFFFFF"/>
        <w:spacing w:after="0" w:line="240" w:lineRule="auto"/>
        <w:ind w:left="225"/>
        <w:jc w:val="center"/>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lastRenderedPageBreak/>
        <w:drawing>
          <wp:inline distT="0" distB="0" distL="0" distR="0">
            <wp:extent cx="3301365" cy="1722120"/>
            <wp:effectExtent l="0" t="0" r="0" b="0"/>
            <wp:docPr id="101" name="Рисунок 101" descr="http://tezaurus.oc3.ru/docs/1/articles/3/2/2/3_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descr="http://tezaurus.oc3.ru/docs/1/articles/3/2/2/3_7.gif"/>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301365" cy="1722120"/>
                    </a:xfrm>
                    <a:prstGeom prst="rect">
                      <a:avLst/>
                    </a:prstGeom>
                    <a:noFill/>
                    <a:ln>
                      <a:noFill/>
                    </a:ln>
                  </pic:spPr>
                </pic:pic>
              </a:graphicData>
            </a:graphic>
          </wp:inline>
        </w:drawing>
      </w:r>
    </w:p>
    <w:p w:rsidR="00585D4B" w:rsidRDefault="00585D4B" w:rsidP="00585D4B">
      <w:pPr>
        <w:shd w:val="clear" w:color="auto" w:fill="FFFFFF"/>
        <w:spacing w:after="0" w:line="240" w:lineRule="auto"/>
        <w:ind w:left="225"/>
        <w:jc w:val="both"/>
        <w:rPr>
          <w:rFonts w:ascii="Verdana" w:eastAsia="Times New Roman" w:hAnsi="Verdana" w:cs="Times New Roman"/>
          <w:color w:val="000000"/>
          <w:sz w:val="18"/>
          <w:szCs w:val="18"/>
          <w:lang w:eastAsia="ru-RU"/>
        </w:rPr>
      </w:pPr>
      <w:r>
        <w:rPr>
          <w:rFonts w:ascii="Verdana" w:eastAsia="Times New Roman" w:hAnsi="Verdana" w:cs="Times New Roman"/>
          <w:color w:val="000000"/>
          <w:sz w:val="18"/>
          <w:szCs w:val="18"/>
          <w:lang w:eastAsia="ru-RU"/>
        </w:rPr>
        <w:t>О том, что этими буквами передавались редуцированные звуки, свидетельствуют следующие факты:</w:t>
      </w:r>
    </w:p>
    <w:p w:rsidR="00585D4B" w:rsidRDefault="00585D4B" w:rsidP="0012142B">
      <w:pPr>
        <w:numPr>
          <w:ilvl w:val="1"/>
          <w:numId w:val="7"/>
        </w:numPr>
        <w:shd w:val="clear" w:color="auto" w:fill="FFFFFF"/>
        <w:spacing w:after="0" w:line="240" w:lineRule="auto"/>
        <w:ind w:left="675"/>
        <w:rPr>
          <w:rFonts w:ascii="Verdana" w:eastAsia="Times New Roman" w:hAnsi="Verdana" w:cs="Times New Roman"/>
          <w:color w:val="000000"/>
          <w:sz w:val="18"/>
          <w:szCs w:val="18"/>
          <w:lang w:eastAsia="ru-RU"/>
        </w:rPr>
      </w:pPr>
      <w:r>
        <w:rPr>
          <w:rFonts w:ascii="Verdana" w:eastAsia="Times New Roman" w:hAnsi="Verdana" w:cs="Times New Roman"/>
          <w:color w:val="000000"/>
          <w:sz w:val="18"/>
          <w:szCs w:val="18"/>
          <w:lang w:eastAsia="ru-RU"/>
        </w:rPr>
        <w:t>В памятниках старославянской письменности была представлена и иная возможность передачи этих звуков, а именно,  – обозначение их буквами </w:t>
      </w:r>
      <w:r>
        <w:rPr>
          <w:rFonts w:ascii="Verdana" w:eastAsia="Times New Roman" w:hAnsi="Verdana" w:cs="Times New Roman"/>
          <w:noProof/>
          <w:color w:val="000000"/>
          <w:sz w:val="18"/>
          <w:szCs w:val="18"/>
          <w:lang w:eastAsia="ru-RU"/>
        </w:rPr>
        <w:drawing>
          <wp:inline distT="0" distB="0" distL="0" distR="0">
            <wp:extent cx="71120" cy="106680"/>
            <wp:effectExtent l="0" t="0" r="5080" b="7620"/>
            <wp:docPr id="100" name="Рисунок 100" descr="http://tezaurus.oc3.ru/docs/1/articles/3/2/2/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 descr="http://tezaurus.oc3.ru/docs/1/articles/3/2/2/er.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Pr>
          <w:rFonts w:ascii="Verdana" w:eastAsia="Times New Roman" w:hAnsi="Verdana" w:cs="Times New Roman"/>
          <w:color w:val="000000"/>
          <w:sz w:val="18"/>
          <w:szCs w:val="18"/>
          <w:lang w:eastAsia="ru-RU"/>
        </w:rPr>
        <w:t> и </w:t>
      </w:r>
      <w:r>
        <w:rPr>
          <w:rFonts w:ascii="Verdana" w:eastAsia="Times New Roman" w:hAnsi="Verdana" w:cs="Times New Roman"/>
          <w:noProof/>
          <w:color w:val="000000"/>
          <w:sz w:val="18"/>
          <w:szCs w:val="18"/>
          <w:lang w:eastAsia="ru-RU"/>
        </w:rPr>
        <w:drawing>
          <wp:inline distT="0" distB="0" distL="0" distR="0">
            <wp:extent cx="83185" cy="130810"/>
            <wp:effectExtent l="0" t="0" r="0" b="2540"/>
            <wp:docPr id="99" name="Рисунок 99" descr="http://tezaurus.oc3.ru/docs/1/articles/3/2/2/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descr="http://tezaurus.oc3.ru/docs/1/articles/3/2/2/er'.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3185" cy="130810"/>
                    </a:xfrm>
                    <a:prstGeom prst="rect">
                      <a:avLst/>
                    </a:prstGeom>
                    <a:noFill/>
                    <a:ln>
                      <a:noFill/>
                    </a:ln>
                  </pic:spPr>
                </pic:pic>
              </a:graphicData>
            </a:graphic>
          </wp:inline>
        </w:drawing>
      </w:r>
      <w:r>
        <w:rPr>
          <w:rFonts w:ascii="Verdana" w:eastAsia="Times New Roman" w:hAnsi="Verdana" w:cs="Times New Roman"/>
          <w:color w:val="000000"/>
          <w:sz w:val="18"/>
          <w:szCs w:val="18"/>
          <w:lang w:eastAsia="ru-RU"/>
        </w:rPr>
        <w:t>:</w:t>
      </w:r>
    </w:p>
    <w:p w:rsidR="00585D4B" w:rsidRDefault="00585D4B" w:rsidP="00585D4B">
      <w:pPr>
        <w:shd w:val="clear" w:color="auto" w:fill="FFFFFF"/>
        <w:spacing w:after="0" w:line="240" w:lineRule="auto"/>
        <w:ind w:left="450"/>
        <w:jc w:val="center"/>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drawing>
          <wp:inline distT="0" distB="0" distL="0" distR="0">
            <wp:extent cx="1353820" cy="1080770"/>
            <wp:effectExtent l="0" t="0" r="0" b="0"/>
            <wp:docPr id="98" name="Рисунок 98" descr="http://tezaurus.oc3.ru/docs/1/articles/3/2/2/3_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descr="http://tezaurus.oc3.ru/docs/1/articles/3/2/2/3_8.gif"/>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353820" cy="1080770"/>
                    </a:xfrm>
                    <a:prstGeom prst="rect">
                      <a:avLst/>
                    </a:prstGeom>
                    <a:noFill/>
                    <a:ln>
                      <a:noFill/>
                    </a:ln>
                  </pic:spPr>
                </pic:pic>
              </a:graphicData>
            </a:graphic>
          </wp:inline>
        </w:drawing>
      </w:r>
    </w:p>
    <w:p w:rsidR="00585D4B" w:rsidRDefault="00585D4B" w:rsidP="0012142B">
      <w:pPr>
        <w:numPr>
          <w:ilvl w:val="1"/>
          <w:numId w:val="7"/>
        </w:numPr>
        <w:shd w:val="clear" w:color="auto" w:fill="FFFFFF"/>
        <w:spacing w:after="0" w:line="240" w:lineRule="auto"/>
        <w:ind w:left="675"/>
        <w:rPr>
          <w:rFonts w:ascii="Verdana" w:eastAsia="Times New Roman" w:hAnsi="Verdana" w:cs="Times New Roman"/>
          <w:color w:val="000000"/>
          <w:sz w:val="18"/>
          <w:szCs w:val="18"/>
          <w:lang w:eastAsia="ru-RU"/>
        </w:rPr>
      </w:pPr>
      <w:r>
        <w:rPr>
          <w:rFonts w:ascii="Verdana" w:eastAsia="Times New Roman" w:hAnsi="Verdana" w:cs="Times New Roman"/>
          <w:color w:val="000000"/>
          <w:sz w:val="18"/>
          <w:szCs w:val="18"/>
          <w:lang w:eastAsia="ru-RU"/>
        </w:rPr>
        <w:t>Признаком редуцированности</w:t>
      </w:r>
      <w:proofErr w:type="gramStart"/>
      <w:r>
        <w:rPr>
          <w:rFonts w:ascii="Verdana" w:eastAsia="Times New Roman" w:hAnsi="Verdana" w:cs="Times New Roman"/>
          <w:color w:val="000000"/>
          <w:sz w:val="18"/>
          <w:szCs w:val="18"/>
          <w:lang w:eastAsia="ru-RU"/>
        </w:rPr>
        <w:t xml:space="preserve"> [</w:t>
      </w:r>
      <w:r>
        <w:rPr>
          <w:rFonts w:ascii="Verdana" w:eastAsia="Times New Roman" w:hAnsi="Verdana" w:cs="Times New Roman"/>
          <w:noProof/>
          <w:color w:val="000000"/>
          <w:sz w:val="18"/>
          <w:szCs w:val="18"/>
          <w:lang w:eastAsia="ru-RU"/>
        </w:rPr>
        <w:drawing>
          <wp:inline distT="0" distB="0" distL="0" distR="0">
            <wp:extent cx="71120" cy="130810"/>
            <wp:effectExtent l="0" t="0" r="5080" b="2540"/>
            <wp:docPr id="97" name="Рисунок 97" descr="http://tezaurus.oc3.ru/docs/1/articles/3/2/2/i_r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descr="http://tezaurus.oc3.ru/docs/1/articles/3/2/2/i_red.gif"/>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1120" cy="130810"/>
                    </a:xfrm>
                    <a:prstGeom prst="rect">
                      <a:avLst/>
                    </a:prstGeom>
                    <a:noFill/>
                    <a:ln>
                      <a:noFill/>
                    </a:ln>
                  </pic:spPr>
                </pic:pic>
              </a:graphicData>
            </a:graphic>
          </wp:inline>
        </w:drawing>
      </w:r>
      <w:r>
        <w:rPr>
          <w:rFonts w:ascii="Verdana" w:eastAsia="Times New Roman" w:hAnsi="Verdana" w:cs="Times New Roman"/>
          <w:color w:val="000000"/>
          <w:sz w:val="18"/>
          <w:szCs w:val="18"/>
          <w:lang w:eastAsia="ru-RU"/>
        </w:rPr>
        <w:t xml:space="preserve">] </w:t>
      </w:r>
      <w:proofErr w:type="gramEnd"/>
      <w:r>
        <w:rPr>
          <w:rFonts w:ascii="Verdana" w:eastAsia="Times New Roman" w:hAnsi="Verdana" w:cs="Times New Roman"/>
          <w:color w:val="000000"/>
          <w:sz w:val="18"/>
          <w:szCs w:val="18"/>
          <w:lang w:eastAsia="ru-RU"/>
        </w:rPr>
        <w:t>и [</w:t>
      </w:r>
      <w:r>
        <w:rPr>
          <w:rFonts w:ascii="Verdana" w:eastAsia="Times New Roman" w:hAnsi="Verdana" w:cs="Times New Roman"/>
          <w:noProof/>
          <w:color w:val="000000"/>
          <w:sz w:val="18"/>
          <w:szCs w:val="18"/>
          <w:lang w:eastAsia="ru-RU"/>
        </w:rPr>
        <w:drawing>
          <wp:inline distT="0" distB="0" distL="0" distR="0">
            <wp:extent cx="118745" cy="166370"/>
            <wp:effectExtent l="0" t="0" r="0" b="5080"/>
            <wp:docPr id="96" name="Рисунок 96" descr="http://tezaurus.oc3.ru/docs/1/articles/3/2/2/y_r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descr="http://tezaurus.oc3.ru/docs/1/articles/3/2/2/y_red.gif"/>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18745" cy="166370"/>
                    </a:xfrm>
                    <a:prstGeom prst="rect">
                      <a:avLst/>
                    </a:prstGeom>
                    <a:noFill/>
                    <a:ln>
                      <a:noFill/>
                    </a:ln>
                  </pic:spPr>
                </pic:pic>
              </a:graphicData>
            </a:graphic>
          </wp:inline>
        </w:drawing>
      </w:r>
      <w:r>
        <w:rPr>
          <w:rFonts w:ascii="Verdana" w:eastAsia="Times New Roman" w:hAnsi="Verdana" w:cs="Times New Roman"/>
          <w:color w:val="000000"/>
          <w:sz w:val="18"/>
          <w:szCs w:val="18"/>
          <w:lang w:eastAsia="ru-RU"/>
        </w:rPr>
        <w:t>] в указанных сочетаниях является то обстоятельство, что перед слогом с гласным полного образования такой гласный [</w:t>
      </w:r>
      <w:r>
        <w:rPr>
          <w:rFonts w:ascii="Verdana" w:eastAsia="Times New Roman" w:hAnsi="Verdana" w:cs="Times New Roman"/>
          <w:noProof/>
          <w:color w:val="000000"/>
          <w:sz w:val="18"/>
          <w:szCs w:val="18"/>
          <w:lang w:eastAsia="ru-RU"/>
        </w:rPr>
        <w:drawing>
          <wp:inline distT="0" distB="0" distL="0" distR="0">
            <wp:extent cx="71120" cy="130810"/>
            <wp:effectExtent l="0" t="0" r="5080" b="2540"/>
            <wp:docPr id="95" name="Рисунок 95" descr="http://tezaurus.oc3.ru/docs/1/articles/3/2/2/i_r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descr="http://tezaurus.oc3.ru/docs/1/articles/3/2/2/i_red.gif"/>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1120" cy="130810"/>
                    </a:xfrm>
                    <a:prstGeom prst="rect">
                      <a:avLst/>
                    </a:prstGeom>
                    <a:noFill/>
                    <a:ln>
                      <a:noFill/>
                    </a:ln>
                  </pic:spPr>
                </pic:pic>
              </a:graphicData>
            </a:graphic>
          </wp:inline>
        </w:drawing>
      </w:r>
      <w:r>
        <w:rPr>
          <w:rFonts w:ascii="Verdana" w:eastAsia="Times New Roman" w:hAnsi="Verdana" w:cs="Times New Roman"/>
          <w:color w:val="000000"/>
          <w:sz w:val="18"/>
          <w:szCs w:val="18"/>
          <w:lang w:eastAsia="ru-RU"/>
        </w:rPr>
        <w:t>] был утрачен ко времени написания дошедших до нас памятников XI в., поскольку он был в слабой позиции. Соотвественно после его утраты проясняются редуцированные </w:t>
      </w:r>
      <w:r>
        <w:rPr>
          <w:rFonts w:ascii="Verdana" w:eastAsia="Times New Roman" w:hAnsi="Verdana" w:cs="Times New Roman"/>
          <w:noProof/>
          <w:color w:val="000000"/>
          <w:sz w:val="18"/>
          <w:szCs w:val="18"/>
          <w:lang w:eastAsia="ru-RU"/>
        </w:rPr>
        <w:drawing>
          <wp:inline distT="0" distB="0" distL="0" distR="0">
            <wp:extent cx="71120" cy="106680"/>
            <wp:effectExtent l="0" t="0" r="5080" b="7620"/>
            <wp:docPr id="94" name="Рисунок 94" descr="http://tezaurus.oc3.ru/docs/1/articles/3/2/2/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 descr="http://tezaurus.oc3.ru/docs/1/articles/3/2/2/er.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Pr>
          <w:rFonts w:ascii="Verdana" w:eastAsia="Times New Roman" w:hAnsi="Verdana" w:cs="Times New Roman"/>
          <w:color w:val="000000"/>
          <w:sz w:val="18"/>
          <w:szCs w:val="18"/>
          <w:lang w:eastAsia="ru-RU"/>
        </w:rPr>
        <w:t> и </w:t>
      </w:r>
      <w:r>
        <w:rPr>
          <w:rFonts w:ascii="Verdana" w:eastAsia="Times New Roman" w:hAnsi="Verdana" w:cs="Times New Roman"/>
          <w:noProof/>
          <w:color w:val="000000"/>
          <w:sz w:val="18"/>
          <w:szCs w:val="18"/>
          <w:lang w:eastAsia="ru-RU"/>
        </w:rPr>
        <w:drawing>
          <wp:inline distT="0" distB="0" distL="0" distR="0">
            <wp:extent cx="83185" cy="130810"/>
            <wp:effectExtent l="0" t="0" r="0" b="2540"/>
            <wp:docPr id="93" name="Рисунок 93" descr="http://tezaurus.oc3.ru/docs/1/articles/3/2/2/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descr="http://tezaurus.oc3.ru/docs/1/articles/3/2/2/er'.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3185" cy="130810"/>
                    </a:xfrm>
                    <a:prstGeom prst="rect">
                      <a:avLst/>
                    </a:prstGeom>
                    <a:noFill/>
                    <a:ln>
                      <a:noFill/>
                    </a:ln>
                  </pic:spPr>
                </pic:pic>
              </a:graphicData>
            </a:graphic>
          </wp:inline>
        </w:drawing>
      </w:r>
      <w:r>
        <w:rPr>
          <w:rFonts w:ascii="Verdana" w:eastAsia="Times New Roman" w:hAnsi="Verdana" w:cs="Times New Roman"/>
          <w:color w:val="000000"/>
          <w:sz w:val="18"/>
          <w:szCs w:val="18"/>
          <w:lang w:eastAsia="ru-RU"/>
        </w:rPr>
        <w:t>, предшествующие слогу с этими редуцированными в позиции, которая до этого должна была бы быть слабой:</w:t>
      </w:r>
    </w:p>
    <w:p w:rsidR="00585D4B" w:rsidRDefault="00585D4B" w:rsidP="00585D4B">
      <w:pPr>
        <w:shd w:val="clear" w:color="auto" w:fill="FFFFFF"/>
        <w:spacing w:after="0" w:line="240" w:lineRule="auto"/>
        <w:ind w:left="450"/>
        <w:jc w:val="center"/>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drawing>
          <wp:inline distT="0" distB="0" distL="0" distR="0">
            <wp:extent cx="2161540" cy="807720"/>
            <wp:effectExtent l="0" t="0" r="0" b="0"/>
            <wp:docPr id="92" name="Рисунок 92" descr="http://tezaurus.oc3.ru/docs/1/articles/3/2/2/3_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descr="http://tezaurus.oc3.ru/docs/1/articles/3/2/2/3_9.gif"/>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161540" cy="807720"/>
                    </a:xfrm>
                    <a:prstGeom prst="rect">
                      <a:avLst/>
                    </a:prstGeom>
                    <a:noFill/>
                    <a:ln>
                      <a:noFill/>
                    </a:ln>
                  </pic:spPr>
                </pic:pic>
              </a:graphicData>
            </a:graphic>
          </wp:inline>
        </w:drawing>
      </w:r>
    </w:p>
    <w:p w:rsidR="00585D4B" w:rsidRDefault="00585D4B" w:rsidP="00585D4B">
      <w:pPr>
        <w:shd w:val="clear" w:color="auto" w:fill="FFFFFF"/>
        <w:spacing w:before="150" w:after="75" w:line="240" w:lineRule="auto"/>
        <w:outlineLvl w:val="2"/>
        <w:rPr>
          <w:rFonts w:ascii="Verdana" w:eastAsia="Times New Roman" w:hAnsi="Verdana" w:cs="Times New Roman"/>
          <w:b/>
          <w:bCs/>
          <w:color w:val="000000"/>
          <w:sz w:val="27"/>
          <w:szCs w:val="27"/>
          <w:lang w:eastAsia="ru-RU"/>
        </w:rPr>
      </w:pPr>
      <w:r>
        <w:rPr>
          <w:rFonts w:ascii="Verdana" w:eastAsia="Times New Roman" w:hAnsi="Verdana" w:cs="Times New Roman"/>
          <w:b/>
          <w:bCs/>
          <w:color w:val="000000"/>
          <w:sz w:val="27"/>
          <w:szCs w:val="27"/>
          <w:lang w:eastAsia="ru-RU"/>
        </w:rPr>
        <w:t xml:space="preserve">Процесс падения </w:t>
      </w:r>
      <w:proofErr w:type="gramStart"/>
      <w:r>
        <w:rPr>
          <w:rFonts w:ascii="Verdana" w:eastAsia="Times New Roman" w:hAnsi="Verdana" w:cs="Times New Roman"/>
          <w:b/>
          <w:bCs/>
          <w:color w:val="000000"/>
          <w:sz w:val="27"/>
          <w:szCs w:val="27"/>
          <w:lang w:eastAsia="ru-RU"/>
        </w:rPr>
        <w:t>редуцированных</w:t>
      </w:r>
      <w:proofErr w:type="gramEnd"/>
    </w:p>
    <w:p w:rsidR="00585D4B" w:rsidRDefault="00585D4B" w:rsidP="00585D4B">
      <w:pPr>
        <w:shd w:val="clear" w:color="auto" w:fill="FFFFFF"/>
        <w:spacing w:after="0" w:line="240" w:lineRule="auto"/>
        <w:jc w:val="both"/>
        <w:rPr>
          <w:rFonts w:ascii="Verdana" w:eastAsia="Times New Roman" w:hAnsi="Verdana" w:cs="Times New Roman"/>
          <w:color w:val="000000"/>
          <w:sz w:val="18"/>
          <w:szCs w:val="18"/>
          <w:lang w:eastAsia="ru-RU"/>
        </w:rPr>
      </w:pPr>
      <w:r>
        <w:rPr>
          <w:rFonts w:ascii="Verdana" w:eastAsia="Times New Roman" w:hAnsi="Verdana" w:cs="Times New Roman"/>
          <w:color w:val="000000"/>
          <w:sz w:val="18"/>
          <w:szCs w:val="18"/>
          <w:lang w:eastAsia="ru-RU"/>
        </w:rPr>
        <w:t>Судьба редуцированных гласных [ь], [ъ] в фонетических системах славянских языков позволяет сделать вывод о том, что их реализация в живой речи в кирилло-мефодиевскую эпоху определялась </w:t>
      </w:r>
      <w:hyperlink r:id="rId54" w:history="1">
        <w:r>
          <w:rPr>
            <w:rStyle w:val="a6"/>
            <w:rFonts w:ascii="Verdana" w:eastAsia="Times New Roman" w:hAnsi="Verdana" w:cs="Times New Roman"/>
            <w:color w:val="660066"/>
            <w:sz w:val="18"/>
            <w:szCs w:val="18"/>
            <w:lang w:eastAsia="ru-RU"/>
          </w:rPr>
          <w:t>фонетической позицией</w:t>
        </w:r>
      </w:hyperlink>
      <w:r>
        <w:rPr>
          <w:rFonts w:ascii="Verdana" w:eastAsia="Times New Roman" w:hAnsi="Verdana" w:cs="Times New Roman"/>
          <w:color w:val="000000"/>
          <w:sz w:val="18"/>
          <w:szCs w:val="18"/>
          <w:lang w:eastAsia="ru-RU"/>
        </w:rPr>
        <w:t>. В транскрипции редуцированные в сильной позиции обозначаются</w:t>
      </w:r>
      <w:proofErr w:type="gramStart"/>
      <w:r>
        <w:rPr>
          <w:rFonts w:ascii="Verdana" w:eastAsia="Times New Roman" w:hAnsi="Verdana" w:cs="Times New Roman"/>
          <w:color w:val="000000"/>
          <w:sz w:val="18"/>
          <w:szCs w:val="18"/>
          <w:lang w:eastAsia="ru-RU"/>
        </w:rPr>
        <w:t xml:space="preserve"> [</w:t>
      </w:r>
      <w:r>
        <w:rPr>
          <w:rFonts w:ascii="Verdana" w:eastAsia="Times New Roman" w:hAnsi="Verdana" w:cs="Times New Roman"/>
          <w:noProof/>
          <w:color w:val="000000"/>
          <w:sz w:val="18"/>
          <w:szCs w:val="18"/>
          <w:lang w:eastAsia="ru-RU"/>
        </w:rPr>
        <w:drawing>
          <wp:inline distT="0" distB="0" distL="0" distR="0">
            <wp:extent cx="106680" cy="130810"/>
            <wp:effectExtent l="0" t="0" r="7620" b="2540"/>
            <wp:docPr id="91" name="Рисунок 91" descr="http://tezaurus.oc3.ru/docs/1/articles/3/2/2/red1_sil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descr="http://tezaurus.oc3.ru/docs/1/articles/3/2/2/red1_siln.gif"/>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06680" cy="130810"/>
                    </a:xfrm>
                    <a:prstGeom prst="rect">
                      <a:avLst/>
                    </a:prstGeom>
                    <a:noFill/>
                    <a:ln>
                      <a:noFill/>
                    </a:ln>
                  </pic:spPr>
                </pic:pic>
              </a:graphicData>
            </a:graphic>
          </wp:inline>
        </w:drawing>
      </w:r>
      <w:r>
        <w:rPr>
          <w:rFonts w:ascii="Verdana" w:eastAsia="Times New Roman" w:hAnsi="Verdana" w:cs="Times New Roman"/>
          <w:color w:val="000000"/>
          <w:sz w:val="18"/>
          <w:szCs w:val="18"/>
          <w:lang w:eastAsia="ru-RU"/>
        </w:rPr>
        <w:t>], [</w:t>
      </w:r>
      <w:r>
        <w:rPr>
          <w:rFonts w:ascii="Verdana" w:eastAsia="Times New Roman" w:hAnsi="Verdana" w:cs="Times New Roman"/>
          <w:noProof/>
          <w:color w:val="000000"/>
          <w:sz w:val="18"/>
          <w:szCs w:val="18"/>
          <w:lang w:eastAsia="ru-RU"/>
        </w:rPr>
        <w:drawing>
          <wp:inline distT="0" distB="0" distL="0" distR="0">
            <wp:extent cx="106680" cy="130810"/>
            <wp:effectExtent l="0" t="0" r="7620" b="2540"/>
            <wp:docPr id="90" name="Рисунок 90" descr="http://tezaurus.oc3.ru/docs/1/articles/3/2/2/red_sil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descr="http://tezaurus.oc3.ru/docs/1/articles/3/2/2/red_siln.gif"/>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06680" cy="130810"/>
                    </a:xfrm>
                    <a:prstGeom prst="rect">
                      <a:avLst/>
                    </a:prstGeom>
                    <a:noFill/>
                    <a:ln>
                      <a:noFill/>
                    </a:ln>
                  </pic:spPr>
                </pic:pic>
              </a:graphicData>
            </a:graphic>
          </wp:inline>
        </w:drawing>
      </w:r>
      <w:r>
        <w:rPr>
          <w:rFonts w:ascii="Verdana" w:eastAsia="Times New Roman" w:hAnsi="Verdana" w:cs="Times New Roman"/>
          <w:color w:val="000000"/>
          <w:sz w:val="18"/>
          <w:szCs w:val="18"/>
          <w:lang w:eastAsia="ru-RU"/>
        </w:rPr>
        <w:t xml:space="preserve">], </w:t>
      </w:r>
      <w:proofErr w:type="gramEnd"/>
      <w:r>
        <w:rPr>
          <w:rFonts w:ascii="Verdana" w:eastAsia="Times New Roman" w:hAnsi="Verdana" w:cs="Times New Roman"/>
          <w:color w:val="000000"/>
          <w:sz w:val="18"/>
          <w:szCs w:val="18"/>
          <w:lang w:eastAsia="ru-RU"/>
        </w:rPr>
        <w:t>а в слабой [</w:t>
      </w:r>
      <w:r>
        <w:rPr>
          <w:rFonts w:ascii="Verdana" w:eastAsia="Times New Roman" w:hAnsi="Verdana" w:cs="Times New Roman"/>
          <w:noProof/>
          <w:color w:val="000000"/>
          <w:sz w:val="18"/>
          <w:szCs w:val="18"/>
          <w:lang w:eastAsia="ru-RU"/>
        </w:rPr>
        <w:drawing>
          <wp:inline distT="0" distB="0" distL="0" distR="0">
            <wp:extent cx="106680" cy="130810"/>
            <wp:effectExtent l="0" t="0" r="7620" b="2540"/>
            <wp:docPr id="89" name="Рисунок 89" descr="http://tezaurus.oc3.ru/docs/1/articles/3/2/2/red1_sla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descr="http://tezaurus.oc3.ru/docs/1/articles/3/2/2/red1_slab.gif"/>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06680" cy="130810"/>
                    </a:xfrm>
                    <a:prstGeom prst="rect">
                      <a:avLst/>
                    </a:prstGeom>
                    <a:noFill/>
                    <a:ln>
                      <a:noFill/>
                    </a:ln>
                  </pic:spPr>
                </pic:pic>
              </a:graphicData>
            </a:graphic>
          </wp:inline>
        </w:drawing>
      </w:r>
      <w:r>
        <w:rPr>
          <w:rFonts w:ascii="Verdana" w:eastAsia="Times New Roman" w:hAnsi="Verdana" w:cs="Times New Roman"/>
          <w:color w:val="000000"/>
          <w:sz w:val="18"/>
          <w:szCs w:val="18"/>
          <w:lang w:eastAsia="ru-RU"/>
        </w:rPr>
        <w:t>], [</w:t>
      </w:r>
      <w:r>
        <w:rPr>
          <w:rFonts w:ascii="Verdana" w:eastAsia="Times New Roman" w:hAnsi="Verdana" w:cs="Times New Roman"/>
          <w:noProof/>
          <w:color w:val="000000"/>
          <w:sz w:val="18"/>
          <w:szCs w:val="18"/>
          <w:lang w:eastAsia="ru-RU"/>
        </w:rPr>
        <w:drawing>
          <wp:inline distT="0" distB="0" distL="0" distR="0">
            <wp:extent cx="106680" cy="130810"/>
            <wp:effectExtent l="0" t="0" r="7620" b="2540"/>
            <wp:docPr id="88" name="Рисунок 88" descr="http://tezaurus.oc3.ru/docs/1/articles/3/2/2/red_sla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descr="http://tezaurus.oc3.ru/docs/1/articles/3/2/2/red_slab.gif"/>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06680" cy="130810"/>
                    </a:xfrm>
                    <a:prstGeom prst="rect">
                      <a:avLst/>
                    </a:prstGeom>
                    <a:noFill/>
                    <a:ln>
                      <a:noFill/>
                    </a:ln>
                  </pic:spPr>
                </pic:pic>
              </a:graphicData>
            </a:graphic>
          </wp:inline>
        </w:drawing>
      </w:r>
      <w:r>
        <w:rPr>
          <w:rFonts w:ascii="Verdana" w:eastAsia="Times New Roman" w:hAnsi="Verdana" w:cs="Times New Roman"/>
          <w:color w:val="000000"/>
          <w:sz w:val="18"/>
          <w:szCs w:val="18"/>
          <w:lang w:eastAsia="ru-RU"/>
        </w:rPr>
        <w:t>].</w:t>
      </w:r>
    </w:p>
    <w:tbl>
      <w:tblPr>
        <w:tblW w:w="4000" w:type="pct"/>
        <w:jc w:val="center"/>
        <w:tblCellSpacing w:w="15" w:type="dxa"/>
        <w:tblCellMar>
          <w:left w:w="0" w:type="dxa"/>
          <w:right w:w="0" w:type="dxa"/>
        </w:tblCellMar>
        <w:tblLook w:val="04A0" w:firstRow="1" w:lastRow="0" w:firstColumn="1" w:lastColumn="0" w:noHBand="0" w:noVBand="1"/>
      </w:tblPr>
      <w:tblGrid>
        <w:gridCol w:w="3582"/>
        <w:gridCol w:w="3950"/>
      </w:tblGrid>
      <w:tr w:rsidR="00585D4B" w:rsidTr="00585D4B">
        <w:trPr>
          <w:tblCellSpacing w:w="15" w:type="dxa"/>
          <w:jc w:val="center"/>
        </w:trPr>
        <w:tc>
          <w:tcPr>
            <w:tcW w:w="0" w:type="auto"/>
            <w:shd w:val="clear" w:color="auto" w:fill="DDDDEE"/>
            <w:vAlign w:val="center"/>
            <w:hideMark/>
          </w:tcPr>
          <w:p w:rsidR="00585D4B" w:rsidRDefault="00585D4B">
            <w:pPr>
              <w:spacing w:after="0" w:line="240" w:lineRule="auto"/>
              <w:jc w:val="center"/>
              <w:rPr>
                <w:rFonts w:ascii="Verdana" w:eastAsia="Times New Roman" w:hAnsi="Verdana" w:cs="Times New Roman"/>
                <w:b/>
                <w:bCs/>
                <w:color w:val="000000"/>
                <w:sz w:val="18"/>
                <w:szCs w:val="18"/>
                <w:lang w:eastAsia="ru-RU"/>
              </w:rPr>
            </w:pPr>
            <w:r>
              <w:rPr>
                <w:rFonts w:ascii="Verdana" w:eastAsia="Times New Roman" w:hAnsi="Verdana" w:cs="Times New Roman"/>
                <w:b/>
                <w:bCs/>
                <w:color w:val="000000"/>
                <w:sz w:val="18"/>
                <w:szCs w:val="18"/>
                <w:lang w:eastAsia="ru-RU"/>
              </w:rPr>
              <w:t>Слабые позиции</w:t>
            </w:r>
          </w:p>
        </w:tc>
        <w:tc>
          <w:tcPr>
            <w:tcW w:w="0" w:type="auto"/>
            <w:shd w:val="clear" w:color="auto" w:fill="FFDDEE"/>
            <w:vAlign w:val="center"/>
            <w:hideMark/>
          </w:tcPr>
          <w:p w:rsidR="00585D4B" w:rsidRDefault="00585D4B">
            <w:pPr>
              <w:spacing w:after="0" w:line="240" w:lineRule="auto"/>
              <w:jc w:val="center"/>
              <w:rPr>
                <w:rFonts w:ascii="Verdana" w:eastAsia="Times New Roman" w:hAnsi="Verdana" w:cs="Times New Roman"/>
                <w:b/>
                <w:bCs/>
                <w:color w:val="000000"/>
                <w:sz w:val="18"/>
                <w:szCs w:val="18"/>
                <w:lang w:eastAsia="ru-RU"/>
              </w:rPr>
            </w:pPr>
            <w:r>
              <w:rPr>
                <w:rFonts w:ascii="Verdana" w:eastAsia="Times New Roman" w:hAnsi="Verdana" w:cs="Times New Roman"/>
                <w:b/>
                <w:bCs/>
                <w:color w:val="000000"/>
                <w:sz w:val="18"/>
                <w:szCs w:val="18"/>
                <w:lang w:eastAsia="ru-RU"/>
              </w:rPr>
              <w:t>Сильные позиции</w:t>
            </w:r>
          </w:p>
        </w:tc>
      </w:tr>
      <w:tr w:rsidR="00585D4B" w:rsidTr="00585D4B">
        <w:trPr>
          <w:tblCellSpacing w:w="15" w:type="dxa"/>
          <w:jc w:val="center"/>
        </w:trPr>
        <w:tc>
          <w:tcPr>
            <w:tcW w:w="0" w:type="auto"/>
            <w:shd w:val="clear" w:color="auto" w:fill="DDDDEE"/>
            <w:vAlign w:val="center"/>
            <w:hideMark/>
          </w:tcPr>
          <w:p w:rsidR="00585D4B" w:rsidRDefault="00585D4B">
            <w:pPr>
              <w:spacing w:after="0" w:line="240" w:lineRule="auto"/>
              <w:rPr>
                <w:rFonts w:ascii="Verdana" w:eastAsia="Times New Roman" w:hAnsi="Verdana" w:cs="Times New Roman"/>
                <w:color w:val="000000"/>
                <w:sz w:val="18"/>
                <w:szCs w:val="18"/>
                <w:lang w:eastAsia="ru-RU"/>
              </w:rPr>
            </w:pPr>
            <w:r>
              <w:rPr>
                <w:rFonts w:ascii="Verdana" w:eastAsia="Times New Roman" w:hAnsi="Verdana" w:cs="Times New Roman"/>
                <w:color w:val="000000"/>
                <w:sz w:val="18"/>
                <w:szCs w:val="18"/>
                <w:lang w:eastAsia="ru-RU"/>
              </w:rPr>
              <w:t>1. В абсолютном конце неодносложного слова</w:t>
            </w:r>
          </w:p>
          <w:p w:rsidR="00585D4B" w:rsidRDefault="00585D4B">
            <w:pPr>
              <w:spacing w:after="0" w:line="240" w:lineRule="auto"/>
              <w:jc w:val="center"/>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drawing>
                <wp:inline distT="0" distB="0" distL="0" distR="0">
                  <wp:extent cx="546100" cy="462915"/>
                  <wp:effectExtent l="0" t="0" r="0" b="0"/>
                  <wp:docPr id="87" name="Рисунок 87" descr="http://tezaurus.oc3.ru/docs/1/articles/3/2/2/4_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descr="http://tezaurus.oc3.ru/docs/1/articles/3/2/2/4_0.gif"/>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46100" cy="462915"/>
                          </a:xfrm>
                          <a:prstGeom prst="rect">
                            <a:avLst/>
                          </a:prstGeom>
                          <a:noFill/>
                          <a:ln>
                            <a:noFill/>
                          </a:ln>
                        </pic:spPr>
                      </pic:pic>
                    </a:graphicData>
                  </a:graphic>
                </wp:inline>
              </w:drawing>
            </w:r>
          </w:p>
        </w:tc>
        <w:tc>
          <w:tcPr>
            <w:tcW w:w="0" w:type="auto"/>
            <w:shd w:val="clear" w:color="auto" w:fill="FFDDEE"/>
            <w:vAlign w:val="center"/>
            <w:hideMark/>
          </w:tcPr>
          <w:p w:rsidR="00585D4B" w:rsidRDefault="00585D4B">
            <w:pPr>
              <w:spacing w:after="0" w:line="240" w:lineRule="auto"/>
              <w:rPr>
                <w:rFonts w:ascii="Verdana" w:eastAsia="Times New Roman" w:hAnsi="Verdana" w:cs="Times New Roman"/>
                <w:color w:val="000000"/>
                <w:sz w:val="18"/>
                <w:szCs w:val="18"/>
                <w:lang w:eastAsia="ru-RU"/>
              </w:rPr>
            </w:pPr>
            <w:r>
              <w:rPr>
                <w:rFonts w:ascii="Verdana" w:eastAsia="Times New Roman" w:hAnsi="Verdana" w:cs="Times New Roman"/>
                <w:color w:val="000000"/>
                <w:sz w:val="18"/>
                <w:szCs w:val="18"/>
                <w:lang w:eastAsia="ru-RU"/>
              </w:rPr>
              <w:t>1. В положении под ударением</w:t>
            </w:r>
          </w:p>
          <w:p w:rsidR="00585D4B" w:rsidRDefault="00585D4B">
            <w:pPr>
              <w:spacing w:after="0" w:line="240" w:lineRule="auto"/>
              <w:jc w:val="center"/>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drawing>
                <wp:inline distT="0" distB="0" distL="0" distR="0">
                  <wp:extent cx="676910" cy="462915"/>
                  <wp:effectExtent l="0" t="0" r="0" b="0"/>
                  <wp:docPr id="86" name="Рисунок 86" descr="http://tezaurus.oc3.ru/docs/1/articles/3/2/2/4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descr="http://tezaurus.oc3.ru/docs/1/articles/3/2/2/4_1.gif"/>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76910" cy="462915"/>
                          </a:xfrm>
                          <a:prstGeom prst="rect">
                            <a:avLst/>
                          </a:prstGeom>
                          <a:noFill/>
                          <a:ln>
                            <a:noFill/>
                          </a:ln>
                        </pic:spPr>
                      </pic:pic>
                    </a:graphicData>
                  </a:graphic>
                </wp:inline>
              </w:drawing>
            </w:r>
          </w:p>
        </w:tc>
      </w:tr>
      <w:tr w:rsidR="00585D4B" w:rsidTr="00585D4B">
        <w:trPr>
          <w:tblCellSpacing w:w="15" w:type="dxa"/>
          <w:jc w:val="center"/>
        </w:trPr>
        <w:tc>
          <w:tcPr>
            <w:tcW w:w="0" w:type="auto"/>
            <w:shd w:val="clear" w:color="auto" w:fill="DDDDEE"/>
            <w:vAlign w:val="center"/>
            <w:hideMark/>
          </w:tcPr>
          <w:p w:rsidR="00585D4B" w:rsidRDefault="00585D4B">
            <w:pPr>
              <w:spacing w:after="0" w:line="240" w:lineRule="auto"/>
              <w:rPr>
                <w:rFonts w:ascii="Verdana" w:eastAsia="Times New Roman" w:hAnsi="Verdana" w:cs="Times New Roman"/>
                <w:color w:val="000000"/>
                <w:sz w:val="18"/>
                <w:szCs w:val="18"/>
                <w:lang w:eastAsia="ru-RU"/>
              </w:rPr>
            </w:pPr>
            <w:r>
              <w:rPr>
                <w:rFonts w:ascii="Verdana" w:eastAsia="Times New Roman" w:hAnsi="Verdana" w:cs="Times New Roman"/>
                <w:color w:val="000000"/>
                <w:sz w:val="18"/>
                <w:szCs w:val="18"/>
                <w:lang w:eastAsia="ru-RU"/>
              </w:rPr>
              <w:t>2. В безударном положении перед слогом с гласным полного образования</w:t>
            </w:r>
          </w:p>
          <w:p w:rsidR="00585D4B" w:rsidRDefault="00585D4B">
            <w:pPr>
              <w:spacing w:after="0" w:line="240" w:lineRule="auto"/>
              <w:jc w:val="center"/>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drawing>
                <wp:inline distT="0" distB="0" distL="0" distR="0">
                  <wp:extent cx="676910" cy="462915"/>
                  <wp:effectExtent l="0" t="0" r="0" b="0"/>
                  <wp:docPr id="85" name="Рисунок 85" descr="http://tezaurus.oc3.ru/docs/1/articles/3/2/2/4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descr="http://tezaurus.oc3.ru/docs/1/articles/3/2/2/4_2.gif"/>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76910" cy="462915"/>
                          </a:xfrm>
                          <a:prstGeom prst="rect">
                            <a:avLst/>
                          </a:prstGeom>
                          <a:noFill/>
                          <a:ln>
                            <a:noFill/>
                          </a:ln>
                        </pic:spPr>
                      </pic:pic>
                    </a:graphicData>
                  </a:graphic>
                </wp:inline>
              </w:drawing>
            </w:r>
          </w:p>
        </w:tc>
        <w:tc>
          <w:tcPr>
            <w:tcW w:w="0" w:type="auto"/>
            <w:shd w:val="clear" w:color="auto" w:fill="FFDDEE"/>
            <w:vAlign w:val="center"/>
            <w:hideMark/>
          </w:tcPr>
          <w:p w:rsidR="00585D4B" w:rsidRDefault="00585D4B">
            <w:pPr>
              <w:spacing w:after="0" w:line="240" w:lineRule="auto"/>
              <w:rPr>
                <w:rFonts w:ascii="Verdana" w:eastAsia="Times New Roman" w:hAnsi="Verdana" w:cs="Times New Roman"/>
                <w:color w:val="000000"/>
                <w:sz w:val="18"/>
                <w:szCs w:val="18"/>
                <w:lang w:eastAsia="ru-RU"/>
              </w:rPr>
            </w:pPr>
            <w:r>
              <w:rPr>
                <w:rFonts w:ascii="Verdana" w:eastAsia="Times New Roman" w:hAnsi="Verdana" w:cs="Times New Roman"/>
                <w:color w:val="000000"/>
                <w:sz w:val="18"/>
                <w:szCs w:val="18"/>
                <w:lang w:eastAsia="ru-RU"/>
              </w:rPr>
              <w:t xml:space="preserve">2. </w:t>
            </w:r>
            <w:proofErr w:type="gramStart"/>
            <w:r>
              <w:rPr>
                <w:rFonts w:ascii="Verdana" w:eastAsia="Times New Roman" w:hAnsi="Verdana" w:cs="Times New Roman"/>
                <w:color w:val="000000"/>
                <w:sz w:val="18"/>
                <w:szCs w:val="18"/>
                <w:lang w:eastAsia="ru-RU"/>
              </w:rPr>
              <w:t>Перед слогом с редуцированным в слабом положении вне зависимости от места ударения</w:t>
            </w:r>
            <w:proofErr w:type="gramEnd"/>
          </w:p>
          <w:p w:rsidR="00585D4B" w:rsidRDefault="00585D4B">
            <w:pPr>
              <w:spacing w:after="0" w:line="240" w:lineRule="auto"/>
              <w:jc w:val="center"/>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drawing>
                <wp:inline distT="0" distB="0" distL="0" distR="0">
                  <wp:extent cx="676910" cy="462915"/>
                  <wp:effectExtent l="0" t="0" r="0" b="0"/>
                  <wp:docPr id="84" name="Рисунок 84" descr="http://tezaurus.oc3.ru/docs/1/articles/3/2/2/4_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descr="http://tezaurus.oc3.ru/docs/1/articles/3/2/2/4_3.gif"/>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76910" cy="462915"/>
                          </a:xfrm>
                          <a:prstGeom prst="rect">
                            <a:avLst/>
                          </a:prstGeom>
                          <a:noFill/>
                          <a:ln>
                            <a:noFill/>
                          </a:ln>
                        </pic:spPr>
                      </pic:pic>
                    </a:graphicData>
                  </a:graphic>
                </wp:inline>
              </w:drawing>
            </w:r>
          </w:p>
        </w:tc>
      </w:tr>
      <w:tr w:rsidR="00585D4B" w:rsidTr="00585D4B">
        <w:trPr>
          <w:tblCellSpacing w:w="15" w:type="dxa"/>
          <w:jc w:val="center"/>
        </w:trPr>
        <w:tc>
          <w:tcPr>
            <w:tcW w:w="0" w:type="auto"/>
            <w:shd w:val="clear" w:color="auto" w:fill="DDDDEE"/>
            <w:vAlign w:val="center"/>
            <w:hideMark/>
          </w:tcPr>
          <w:p w:rsidR="00585D4B" w:rsidRDefault="00585D4B">
            <w:pPr>
              <w:spacing w:after="0" w:line="240" w:lineRule="auto"/>
              <w:rPr>
                <w:rFonts w:ascii="Verdana" w:eastAsia="Times New Roman" w:hAnsi="Verdana" w:cs="Times New Roman"/>
                <w:color w:val="000000"/>
                <w:sz w:val="18"/>
                <w:szCs w:val="18"/>
                <w:lang w:eastAsia="ru-RU"/>
              </w:rPr>
            </w:pPr>
            <w:r>
              <w:rPr>
                <w:rFonts w:ascii="Verdana" w:eastAsia="Times New Roman" w:hAnsi="Verdana" w:cs="Times New Roman"/>
                <w:color w:val="000000"/>
                <w:sz w:val="18"/>
                <w:szCs w:val="18"/>
                <w:lang w:eastAsia="ru-RU"/>
              </w:rPr>
              <w:t xml:space="preserve">3. В безударной позиции перед слогом </w:t>
            </w:r>
            <w:proofErr w:type="gramStart"/>
            <w:r>
              <w:rPr>
                <w:rFonts w:ascii="Verdana" w:eastAsia="Times New Roman" w:hAnsi="Verdana" w:cs="Times New Roman"/>
                <w:color w:val="000000"/>
                <w:sz w:val="18"/>
                <w:szCs w:val="18"/>
                <w:lang w:eastAsia="ru-RU"/>
              </w:rPr>
              <w:t>с</w:t>
            </w:r>
            <w:proofErr w:type="gramEnd"/>
            <w:r>
              <w:rPr>
                <w:rFonts w:ascii="Verdana" w:eastAsia="Times New Roman" w:hAnsi="Verdana" w:cs="Times New Roman"/>
                <w:color w:val="000000"/>
                <w:sz w:val="18"/>
                <w:szCs w:val="18"/>
                <w:lang w:eastAsia="ru-RU"/>
              </w:rPr>
              <w:t xml:space="preserve"> редуцированным в сильном положении</w:t>
            </w:r>
          </w:p>
          <w:p w:rsidR="00585D4B" w:rsidRDefault="00585D4B">
            <w:pPr>
              <w:spacing w:after="0" w:line="240" w:lineRule="auto"/>
              <w:jc w:val="center"/>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drawing>
                <wp:inline distT="0" distB="0" distL="0" distR="0">
                  <wp:extent cx="676910" cy="462915"/>
                  <wp:effectExtent l="0" t="0" r="8890" b="0"/>
                  <wp:docPr id="83" name="Рисунок 83" descr="http://tezaurus.oc3.ru/docs/1/articles/3/2/2/4_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descr="http://tezaurus.oc3.ru/docs/1/articles/3/2/2/4_4.gif"/>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76910" cy="462915"/>
                          </a:xfrm>
                          <a:prstGeom prst="rect">
                            <a:avLst/>
                          </a:prstGeom>
                          <a:noFill/>
                          <a:ln>
                            <a:noFill/>
                          </a:ln>
                        </pic:spPr>
                      </pic:pic>
                    </a:graphicData>
                  </a:graphic>
                </wp:inline>
              </w:drawing>
            </w:r>
          </w:p>
        </w:tc>
        <w:tc>
          <w:tcPr>
            <w:tcW w:w="0" w:type="auto"/>
            <w:shd w:val="clear" w:color="auto" w:fill="FFDDEE"/>
            <w:vAlign w:val="center"/>
            <w:hideMark/>
          </w:tcPr>
          <w:p w:rsidR="00585D4B" w:rsidRDefault="00585D4B">
            <w:pPr>
              <w:spacing w:after="0" w:line="240" w:lineRule="auto"/>
              <w:rPr>
                <w:rFonts w:ascii="Verdana" w:eastAsia="Times New Roman" w:hAnsi="Verdana" w:cs="Times New Roman"/>
                <w:color w:val="000000"/>
                <w:sz w:val="18"/>
                <w:szCs w:val="18"/>
                <w:lang w:eastAsia="ru-RU"/>
              </w:rPr>
            </w:pPr>
            <w:r>
              <w:rPr>
                <w:rFonts w:ascii="Verdana" w:eastAsia="Times New Roman" w:hAnsi="Verdana" w:cs="Times New Roman"/>
                <w:color w:val="000000"/>
                <w:sz w:val="18"/>
                <w:szCs w:val="18"/>
                <w:lang w:eastAsia="ru-RU"/>
              </w:rPr>
              <w:t> </w:t>
            </w:r>
          </w:p>
        </w:tc>
      </w:tr>
    </w:tbl>
    <w:p w:rsidR="00585D4B" w:rsidRDefault="00585D4B" w:rsidP="00585D4B">
      <w:pPr>
        <w:shd w:val="clear" w:color="auto" w:fill="FFFFFF"/>
        <w:spacing w:after="150" w:line="240" w:lineRule="auto"/>
        <w:outlineLvl w:val="3"/>
        <w:rPr>
          <w:rFonts w:ascii="Verdana" w:eastAsia="Times New Roman" w:hAnsi="Verdana" w:cs="Times New Roman"/>
          <w:b/>
          <w:bCs/>
          <w:color w:val="000000"/>
          <w:sz w:val="20"/>
          <w:szCs w:val="20"/>
          <w:lang w:eastAsia="ru-RU"/>
        </w:rPr>
      </w:pPr>
      <w:r>
        <w:rPr>
          <w:rFonts w:ascii="Verdana" w:eastAsia="Times New Roman" w:hAnsi="Verdana" w:cs="Times New Roman"/>
          <w:b/>
          <w:bCs/>
          <w:color w:val="000000"/>
          <w:sz w:val="20"/>
          <w:szCs w:val="20"/>
          <w:lang w:eastAsia="ru-RU"/>
        </w:rPr>
        <w:t xml:space="preserve">Падение </w:t>
      </w:r>
      <w:proofErr w:type="gramStart"/>
      <w:r>
        <w:rPr>
          <w:rFonts w:ascii="Verdana" w:eastAsia="Times New Roman" w:hAnsi="Verdana" w:cs="Times New Roman"/>
          <w:b/>
          <w:bCs/>
          <w:color w:val="000000"/>
          <w:sz w:val="20"/>
          <w:szCs w:val="20"/>
          <w:lang w:eastAsia="ru-RU"/>
        </w:rPr>
        <w:t>редуцированных</w:t>
      </w:r>
      <w:proofErr w:type="gramEnd"/>
    </w:p>
    <w:p w:rsidR="00585D4B" w:rsidRPr="000B7C86" w:rsidRDefault="00585D4B" w:rsidP="00585D4B">
      <w:pPr>
        <w:shd w:val="clear" w:color="auto" w:fill="FFFFFF"/>
        <w:spacing w:after="0" w:line="240" w:lineRule="auto"/>
        <w:jc w:val="both"/>
        <w:rPr>
          <w:rFonts w:ascii="Verdana" w:eastAsia="Times New Roman" w:hAnsi="Verdana" w:cs="Times New Roman"/>
          <w:color w:val="000000"/>
          <w:sz w:val="18"/>
          <w:szCs w:val="18"/>
          <w:u w:val="single"/>
          <w:lang w:eastAsia="ru-RU"/>
        </w:rPr>
      </w:pPr>
      <w:r w:rsidRPr="000B7C86">
        <w:rPr>
          <w:rFonts w:ascii="Verdana" w:eastAsia="Times New Roman" w:hAnsi="Verdana" w:cs="Times New Roman"/>
          <w:color w:val="000000"/>
          <w:sz w:val="18"/>
          <w:szCs w:val="18"/>
          <w:u w:val="single"/>
          <w:lang w:eastAsia="ru-RU"/>
        </w:rPr>
        <w:lastRenderedPageBreak/>
        <w:t>Процесс падения редуцированных сверхкратких гласных состоял в том, что в живой речи славян на определенном этапе:</w:t>
      </w:r>
    </w:p>
    <w:p w:rsidR="00585D4B" w:rsidRDefault="00585D4B" w:rsidP="0012142B">
      <w:pPr>
        <w:numPr>
          <w:ilvl w:val="0"/>
          <w:numId w:val="8"/>
        </w:numPr>
        <w:shd w:val="clear" w:color="auto" w:fill="FFFFFF"/>
        <w:spacing w:after="0" w:line="240" w:lineRule="auto"/>
        <w:ind w:left="450"/>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drawing>
          <wp:inline distT="0" distB="0" distL="0" distR="0">
            <wp:extent cx="71120" cy="106680"/>
            <wp:effectExtent l="0" t="0" r="5080" b="7620"/>
            <wp:docPr id="82" name="Рисунок 82" descr="http://tezaurus.oc3.ru/docs/1/articles/3/2/2/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descr="http://tezaurus.oc3.ru/docs/1/articles/3/2/2/er.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Pr>
          <w:rFonts w:ascii="Verdana" w:eastAsia="Times New Roman" w:hAnsi="Verdana" w:cs="Times New Roman"/>
          <w:color w:val="000000"/>
          <w:sz w:val="18"/>
          <w:szCs w:val="18"/>
          <w:lang w:eastAsia="ru-RU"/>
        </w:rPr>
        <w:t> и </w:t>
      </w:r>
      <w:r>
        <w:rPr>
          <w:rFonts w:ascii="Verdana" w:eastAsia="Times New Roman" w:hAnsi="Verdana" w:cs="Times New Roman"/>
          <w:noProof/>
          <w:color w:val="000000"/>
          <w:sz w:val="18"/>
          <w:szCs w:val="18"/>
          <w:lang w:eastAsia="ru-RU"/>
        </w:rPr>
        <w:drawing>
          <wp:inline distT="0" distB="0" distL="0" distR="0">
            <wp:extent cx="83185" cy="130810"/>
            <wp:effectExtent l="0" t="0" r="0" b="2540"/>
            <wp:docPr id="81" name="Рисунок 81" descr="http://tezaurus.oc3.ru/docs/1/articles/3/2/2/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descr="http://tezaurus.oc3.ru/docs/1/articles/3/2/2/er'.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3185" cy="130810"/>
                    </a:xfrm>
                    <a:prstGeom prst="rect">
                      <a:avLst/>
                    </a:prstGeom>
                    <a:noFill/>
                    <a:ln>
                      <a:noFill/>
                    </a:ln>
                  </pic:spPr>
                </pic:pic>
              </a:graphicData>
            </a:graphic>
          </wp:inline>
        </w:drawing>
      </w:r>
      <w:r>
        <w:rPr>
          <w:rFonts w:ascii="Verdana" w:eastAsia="Times New Roman" w:hAnsi="Verdana" w:cs="Times New Roman"/>
          <w:color w:val="000000"/>
          <w:sz w:val="18"/>
          <w:szCs w:val="18"/>
          <w:lang w:eastAsia="ru-RU"/>
        </w:rPr>
        <w:t>, а также [</w:t>
      </w:r>
      <w:r>
        <w:rPr>
          <w:rFonts w:ascii="Verdana" w:eastAsia="Times New Roman" w:hAnsi="Verdana" w:cs="Times New Roman"/>
          <w:noProof/>
          <w:color w:val="000000"/>
          <w:sz w:val="18"/>
          <w:szCs w:val="18"/>
          <w:lang w:eastAsia="ru-RU"/>
        </w:rPr>
        <w:drawing>
          <wp:inline distT="0" distB="0" distL="0" distR="0">
            <wp:extent cx="118745" cy="189865"/>
            <wp:effectExtent l="0" t="0" r="0" b="635"/>
            <wp:docPr id="80" name="Рисунок 80" descr="http://tezaurus.oc3.ru/docs/1/articles/3/2/2/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descr="http://tezaurus.oc3.ru/docs/1/articles/3/2/2/y.gif"/>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18745" cy="189865"/>
                    </a:xfrm>
                    <a:prstGeom prst="rect">
                      <a:avLst/>
                    </a:prstGeom>
                    <a:noFill/>
                    <a:ln>
                      <a:noFill/>
                    </a:ln>
                  </pic:spPr>
                </pic:pic>
              </a:graphicData>
            </a:graphic>
          </wp:inline>
        </w:drawing>
      </w:r>
      <w:r>
        <w:rPr>
          <w:rFonts w:ascii="Verdana" w:eastAsia="Times New Roman" w:hAnsi="Verdana" w:cs="Times New Roman"/>
          <w:color w:val="000000"/>
          <w:sz w:val="18"/>
          <w:szCs w:val="18"/>
          <w:lang w:eastAsia="ru-RU"/>
        </w:rPr>
        <w:t>] и [</w:t>
      </w:r>
      <w:r>
        <w:rPr>
          <w:rFonts w:ascii="Verdana" w:eastAsia="Times New Roman" w:hAnsi="Verdana" w:cs="Times New Roman"/>
          <w:noProof/>
          <w:color w:val="000000"/>
          <w:sz w:val="18"/>
          <w:szCs w:val="18"/>
          <w:lang w:eastAsia="ru-RU"/>
        </w:rPr>
        <w:drawing>
          <wp:inline distT="0" distB="0" distL="0" distR="0">
            <wp:extent cx="83185" cy="166370"/>
            <wp:effectExtent l="0" t="0" r="0" b="5080"/>
            <wp:docPr id="79" name="Рисунок 79" descr="http://tezaurus.oc3.ru/docs/1/articles/3/2/2/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descr="http://tezaurus.oc3.ru/docs/1/articles/3/2/2/i.gif"/>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83185" cy="166370"/>
                    </a:xfrm>
                    <a:prstGeom prst="rect">
                      <a:avLst/>
                    </a:prstGeom>
                    <a:noFill/>
                    <a:ln>
                      <a:noFill/>
                    </a:ln>
                  </pic:spPr>
                </pic:pic>
              </a:graphicData>
            </a:graphic>
          </wp:inline>
        </w:drawing>
      </w:r>
      <w:r>
        <w:rPr>
          <w:rFonts w:ascii="Verdana" w:eastAsia="Times New Roman" w:hAnsi="Verdana" w:cs="Times New Roman"/>
          <w:color w:val="000000"/>
          <w:sz w:val="18"/>
          <w:szCs w:val="18"/>
          <w:lang w:eastAsia="ru-RU"/>
        </w:rPr>
        <w:t xml:space="preserve">] в </w:t>
      </w:r>
      <w:r w:rsidRPr="000B7C86">
        <w:rPr>
          <w:rFonts w:ascii="Verdana" w:eastAsia="Times New Roman" w:hAnsi="Verdana" w:cs="Times New Roman"/>
          <w:color w:val="000000"/>
          <w:sz w:val="18"/>
          <w:szCs w:val="18"/>
          <w:u w:val="single"/>
          <w:lang w:eastAsia="ru-RU"/>
        </w:rPr>
        <w:t xml:space="preserve">слабой позиции исчезали, переставали </w:t>
      </w:r>
      <w:proofErr w:type="gramStart"/>
      <w:r w:rsidRPr="000B7C86">
        <w:rPr>
          <w:rFonts w:ascii="Verdana" w:eastAsia="Times New Roman" w:hAnsi="Verdana" w:cs="Times New Roman"/>
          <w:color w:val="000000"/>
          <w:sz w:val="18"/>
          <w:szCs w:val="18"/>
          <w:u w:val="single"/>
          <w:lang w:eastAsia="ru-RU"/>
        </w:rPr>
        <w:t>произносится</w:t>
      </w:r>
      <w:proofErr w:type="gramEnd"/>
      <w:r>
        <w:rPr>
          <w:rFonts w:ascii="Verdana" w:eastAsia="Times New Roman" w:hAnsi="Verdana" w:cs="Times New Roman"/>
          <w:color w:val="000000"/>
          <w:sz w:val="18"/>
          <w:szCs w:val="18"/>
          <w:lang w:eastAsia="ru-RU"/>
        </w:rPr>
        <w:t>;</w:t>
      </w:r>
    </w:p>
    <w:p w:rsidR="00585D4B" w:rsidRDefault="00585D4B" w:rsidP="00585D4B">
      <w:pPr>
        <w:shd w:val="clear" w:color="auto" w:fill="FFFFFF"/>
        <w:spacing w:after="0" w:line="240" w:lineRule="auto"/>
        <w:ind w:left="225"/>
        <w:rPr>
          <w:rFonts w:ascii="Verdana" w:eastAsia="Times New Roman" w:hAnsi="Verdana" w:cs="Times New Roman"/>
          <w:color w:val="000000"/>
          <w:sz w:val="18"/>
          <w:szCs w:val="18"/>
          <w:lang w:eastAsia="ru-RU"/>
        </w:rPr>
      </w:pPr>
    </w:p>
    <w:p w:rsidR="00585D4B" w:rsidRDefault="00585D4B" w:rsidP="0012142B">
      <w:pPr>
        <w:numPr>
          <w:ilvl w:val="0"/>
          <w:numId w:val="8"/>
        </w:numPr>
        <w:shd w:val="clear" w:color="auto" w:fill="FFFFFF"/>
        <w:spacing w:after="0" w:line="240" w:lineRule="auto"/>
        <w:ind w:left="450"/>
        <w:rPr>
          <w:rFonts w:ascii="Verdana" w:eastAsia="Times New Roman" w:hAnsi="Verdana" w:cs="Times New Roman"/>
          <w:color w:val="000000"/>
          <w:sz w:val="18"/>
          <w:szCs w:val="18"/>
          <w:lang w:eastAsia="ru-RU"/>
        </w:rPr>
      </w:pPr>
      <w:r>
        <w:rPr>
          <w:rFonts w:ascii="Verdana" w:eastAsia="Times New Roman" w:hAnsi="Verdana" w:cs="Times New Roman"/>
          <w:color w:val="000000"/>
          <w:sz w:val="18"/>
          <w:szCs w:val="18"/>
          <w:lang w:eastAsia="ru-RU"/>
        </w:rPr>
        <w:t xml:space="preserve">в </w:t>
      </w:r>
      <w:r w:rsidRPr="000B7C86">
        <w:rPr>
          <w:rFonts w:ascii="Verdana" w:eastAsia="Times New Roman" w:hAnsi="Verdana" w:cs="Times New Roman"/>
          <w:color w:val="000000"/>
          <w:sz w:val="18"/>
          <w:szCs w:val="18"/>
          <w:u w:val="single"/>
          <w:lang w:eastAsia="ru-RU"/>
        </w:rPr>
        <w:t>сильной </w:t>
      </w:r>
      <w:r w:rsidRPr="000B7C86">
        <w:rPr>
          <w:rFonts w:ascii="Verdana" w:eastAsia="Times New Roman" w:hAnsi="Verdana" w:cs="Times New Roman"/>
          <w:noProof/>
          <w:color w:val="000000"/>
          <w:sz w:val="18"/>
          <w:szCs w:val="18"/>
          <w:u w:val="single"/>
          <w:lang w:eastAsia="ru-RU"/>
        </w:rPr>
        <w:drawing>
          <wp:inline distT="0" distB="0" distL="0" distR="0" wp14:anchorId="44AA8277" wp14:editId="5C5BE0D3">
            <wp:extent cx="71120" cy="106680"/>
            <wp:effectExtent l="0" t="0" r="5080" b="7620"/>
            <wp:docPr id="78" name="Рисунок 78" descr="http://tezaurus.oc3.ru/docs/1/articles/3/2/2/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descr="http://tezaurus.oc3.ru/docs/1/articles/3/2/2/er.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0B7C86">
        <w:rPr>
          <w:rFonts w:ascii="Verdana" w:eastAsia="Times New Roman" w:hAnsi="Verdana" w:cs="Times New Roman"/>
          <w:color w:val="000000"/>
          <w:sz w:val="18"/>
          <w:szCs w:val="18"/>
          <w:u w:val="single"/>
          <w:lang w:eastAsia="ru-RU"/>
        </w:rPr>
        <w:t> и </w:t>
      </w:r>
      <w:r w:rsidRPr="000B7C86">
        <w:rPr>
          <w:rFonts w:ascii="Verdana" w:eastAsia="Times New Roman" w:hAnsi="Verdana" w:cs="Times New Roman"/>
          <w:noProof/>
          <w:color w:val="000000"/>
          <w:sz w:val="18"/>
          <w:szCs w:val="18"/>
          <w:u w:val="single"/>
          <w:lang w:eastAsia="ru-RU"/>
        </w:rPr>
        <w:drawing>
          <wp:inline distT="0" distB="0" distL="0" distR="0" wp14:anchorId="4BCCF770" wp14:editId="113D5609">
            <wp:extent cx="83185" cy="130810"/>
            <wp:effectExtent l="0" t="0" r="0" b="2540"/>
            <wp:docPr id="77" name="Рисунок 77" descr="http://tezaurus.oc3.ru/docs/1/articles/3/2/2/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descr="http://tezaurus.oc3.ru/docs/1/articles/3/2/2/er'.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3185" cy="130810"/>
                    </a:xfrm>
                    <a:prstGeom prst="rect">
                      <a:avLst/>
                    </a:prstGeom>
                    <a:noFill/>
                    <a:ln>
                      <a:noFill/>
                    </a:ln>
                  </pic:spPr>
                </pic:pic>
              </a:graphicData>
            </a:graphic>
          </wp:inline>
        </w:drawing>
      </w:r>
      <w:r w:rsidRPr="000B7C86">
        <w:rPr>
          <w:rFonts w:ascii="Verdana" w:eastAsia="Times New Roman" w:hAnsi="Verdana" w:cs="Times New Roman"/>
          <w:color w:val="000000"/>
          <w:sz w:val="18"/>
          <w:szCs w:val="18"/>
          <w:u w:val="single"/>
          <w:lang w:eastAsia="ru-RU"/>
        </w:rPr>
        <w:t> прояснялись в гласные полного образования</w:t>
      </w:r>
      <w:r>
        <w:rPr>
          <w:rFonts w:ascii="Verdana" w:eastAsia="Times New Roman" w:hAnsi="Verdana" w:cs="Times New Roman"/>
          <w:color w:val="000000"/>
          <w:sz w:val="18"/>
          <w:szCs w:val="18"/>
          <w:lang w:eastAsia="ru-RU"/>
        </w:rPr>
        <w:t xml:space="preserve"> [о</w:t>
      </w:r>
      <w:proofErr w:type="gramStart"/>
      <w:r>
        <w:rPr>
          <w:rFonts w:ascii="Verdana" w:eastAsia="Times New Roman" w:hAnsi="Verdana" w:cs="Times New Roman"/>
          <w:color w:val="000000"/>
          <w:sz w:val="18"/>
          <w:szCs w:val="18"/>
          <w:lang w:eastAsia="ru-RU"/>
        </w:rPr>
        <w:t>]и</w:t>
      </w:r>
      <w:proofErr w:type="gramEnd"/>
      <w:r>
        <w:rPr>
          <w:rFonts w:ascii="Verdana" w:eastAsia="Times New Roman" w:hAnsi="Verdana" w:cs="Times New Roman"/>
          <w:color w:val="000000"/>
          <w:sz w:val="18"/>
          <w:szCs w:val="18"/>
          <w:lang w:eastAsia="ru-RU"/>
        </w:rPr>
        <w:t xml:space="preserve"> [е], а [</w:t>
      </w:r>
      <w:r>
        <w:rPr>
          <w:rFonts w:ascii="Verdana" w:eastAsia="Times New Roman" w:hAnsi="Verdana" w:cs="Times New Roman"/>
          <w:noProof/>
          <w:color w:val="000000"/>
          <w:sz w:val="18"/>
          <w:szCs w:val="18"/>
          <w:lang w:eastAsia="ru-RU"/>
        </w:rPr>
        <w:drawing>
          <wp:inline distT="0" distB="0" distL="0" distR="0">
            <wp:extent cx="118745" cy="189865"/>
            <wp:effectExtent l="0" t="0" r="0" b="635"/>
            <wp:docPr id="76" name="Рисунок 76" descr="http://tezaurus.oc3.ru/docs/1/articles/3/2/2/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descr="http://tezaurus.oc3.ru/docs/1/articles/3/2/2/y.gif"/>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18745" cy="189865"/>
                    </a:xfrm>
                    <a:prstGeom prst="rect">
                      <a:avLst/>
                    </a:prstGeom>
                    <a:noFill/>
                    <a:ln>
                      <a:noFill/>
                    </a:ln>
                  </pic:spPr>
                </pic:pic>
              </a:graphicData>
            </a:graphic>
          </wp:inline>
        </w:drawing>
      </w:r>
      <w:r>
        <w:rPr>
          <w:rFonts w:ascii="Verdana" w:eastAsia="Times New Roman" w:hAnsi="Verdana" w:cs="Times New Roman"/>
          <w:color w:val="000000"/>
          <w:sz w:val="18"/>
          <w:szCs w:val="18"/>
          <w:lang w:eastAsia="ru-RU"/>
        </w:rPr>
        <w:t>] и [</w:t>
      </w:r>
      <w:r>
        <w:rPr>
          <w:rFonts w:ascii="Verdana" w:eastAsia="Times New Roman" w:hAnsi="Verdana" w:cs="Times New Roman"/>
          <w:noProof/>
          <w:color w:val="000000"/>
          <w:sz w:val="18"/>
          <w:szCs w:val="18"/>
          <w:lang w:eastAsia="ru-RU"/>
        </w:rPr>
        <w:drawing>
          <wp:inline distT="0" distB="0" distL="0" distR="0">
            <wp:extent cx="83185" cy="166370"/>
            <wp:effectExtent l="0" t="0" r="0" b="5080"/>
            <wp:docPr id="75" name="Рисунок 75" descr="http://tezaurus.oc3.ru/docs/1/articles/3/2/2/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descr="http://tezaurus.oc3.ru/docs/1/articles/3/2/2/i.gif"/>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83185" cy="166370"/>
                    </a:xfrm>
                    <a:prstGeom prst="rect">
                      <a:avLst/>
                    </a:prstGeom>
                    <a:noFill/>
                    <a:ln>
                      <a:noFill/>
                    </a:ln>
                  </pic:spPr>
                </pic:pic>
              </a:graphicData>
            </a:graphic>
          </wp:inline>
        </w:drawing>
      </w:r>
      <w:r>
        <w:rPr>
          <w:rFonts w:ascii="Verdana" w:eastAsia="Times New Roman" w:hAnsi="Verdana" w:cs="Times New Roman"/>
          <w:color w:val="000000"/>
          <w:sz w:val="18"/>
          <w:szCs w:val="18"/>
          <w:lang w:eastAsia="ru-RU"/>
        </w:rPr>
        <w:t>] - [y], [i] полного образования</w:t>
      </w:r>
    </w:p>
    <w:p w:rsidR="00585D4B" w:rsidRDefault="00585D4B" w:rsidP="00585D4B">
      <w:pPr>
        <w:shd w:val="clear" w:color="auto" w:fill="FFFFFF"/>
        <w:spacing w:after="0" w:line="240" w:lineRule="auto"/>
        <w:ind w:left="225"/>
        <w:rPr>
          <w:rFonts w:ascii="Verdana" w:eastAsia="Times New Roman" w:hAnsi="Verdana" w:cs="Times New Roman"/>
          <w:color w:val="000000"/>
          <w:sz w:val="18"/>
          <w:szCs w:val="18"/>
          <w:lang w:eastAsia="ru-RU"/>
        </w:rPr>
      </w:pPr>
    </w:p>
    <w:p w:rsidR="00585D4B" w:rsidRDefault="00585D4B" w:rsidP="00585D4B">
      <w:pPr>
        <w:shd w:val="clear" w:color="auto" w:fill="FFFFFF"/>
        <w:spacing w:after="0" w:line="240" w:lineRule="auto"/>
        <w:jc w:val="both"/>
        <w:rPr>
          <w:rFonts w:ascii="Verdana" w:eastAsia="Times New Roman" w:hAnsi="Verdana" w:cs="Times New Roman"/>
          <w:color w:val="000000"/>
          <w:sz w:val="18"/>
          <w:szCs w:val="18"/>
          <w:lang w:eastAsia="ru-RU"/>
        </w:rPr>
      </w:pPr>
      <w:r>
        <w:rPr>
          <w:rFonts w:ascii="Verdana" w:eastAsia="Times New Roman" w:hAnsi="Verdana" w:cs="Times New Roman"/>
          <w:color w:val="000000"/>
          <w:sz w:val="18"/>
          <w:szCs w:val="18"/>
          <w:lang w:eastAsia="ru-RU"/>
        </w:rPr>
        <w:t>Орфография памятников при этом оставалась традиционной в отношении использования </w:t>
      </w:r>
      <w:r>
        <w:rPr>
          <w:rFonts w:ascii="Verdana" w:eastAsia="Times New Roman" w:hAnsi="Verdana" w:cs="Times New Roman"/>
          <w:noProof/>
          <w:color w:val="000000"/>
          <w:sz w:val="18"/>
          <w:szCs w:val="18"/>
          <w:lang w:eastAsia="ru-RU"/>
        </w:rPr>
        <w:drawing>
          <wp:inline distT="0" distB="0" distL="0" distR="0">
            <wp:extent cx="71120" cy="106680"/>
            <wp:effectExtent l="0" t="0" r="5080" b="7620"/>
            <wp:docPr id="74" name="Рисунок 74" descr="http://tezaurus.oc3.ru/docs/1/articles/3/2/2/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descr="http://tezaurus.oc3.ru/docs/1/articles/3/2/2/er.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Pr>
          <w:rFonts w:ascii="Verdana" w:eastAsia="Times New Roman" w:hAnsi="Verdana" w:cs="Times New Roman"/>
          <w:color w:val="000000"/>
          <w:sz w:val="18"/>
          <w:szCs w:val="18"/>
          <w:lang w:eastAsia="ru-RU"/>
        </w:rPr>
        <w:t> и </w:t>
      </w:r>
      <w:r>
        <w:rPr>
          <w:rFonts w:ascii="Verdana" w:eastAsia="Times New Roman" w:hAnsi="Verdana" w:cs="Times New Roman"/>
          <w:noProof/>
          <w:color w:val="000000"/>
          <w:sz w:val="18"/>
          <w:szCs w:val="18"/>
          <w:lang w:eastAsia="ru-RU"/>
        </w:rPr>
        <w:drawing>
          <wp:inline distT="0" distB="0" distL="0" distR="0">
            <wp:extent cx="83185" cy="130810"/>
            <wp:effectExtent l="0" t="0" r="0" b="2540"/>
            <wp:docPr id="73" name="Рисунок 73" descr="http://tezaurus.oc3.ru/docs/1/articles/3/2/2/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descr="http://tezaurus.oc3.ru/docs/1/articles/3/2/2/er'.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3185" cy="130810"/>
                    </a:xfrm>
                    <a:prstGeom prst="rect">
                      <a:avLst/>
                    </a:prstGeom>
                    <a:noFill/>
                    <a:ln>
                      <a:noFill/>
                    </a:ln>
                  </pic:spPr>
                </pic:pic>
              </a:graphicData>
            </a:graphic>
          </wp:inline>
        </w:drawing>
      </w:r>
      <w:r>
        <w:rPr>
          <w:rFonts w:ascii="Verdana" w:eastAsia="Times New Roman" w:hAnsi="Verdana" w:cs="Times New Roman"/>
          <w:color w:val="000000"/>
          <w:sz w:val="18"/>
          <w:szCs w:val="18"/>
          <w:lang w:eastAsia="ru-RU"/>
        </w:rPr>
        <w:t>, т. е. они использовались так же, как в переводах первых переводчиков, первоучителей и их учеников.</w:t>
      </w:r>
    </w:p>
    <w:p w:rsidR="00585D4B" w:rsidRDefault="00585D4B" w:rsidP="00585D4B">
      <w:pPr>
        <w:shd w:val="clear" w:color="auto" w:fill="FFFFFF"/>
        <w:spacing w:after="0" w:line="240" w:lineRule="auto"/>
        <w:jc w:val="both"/>
        <w:rPr>
          <w:rFonts w:ascii="Verdana" w:eastAsia="Times New Roman" w:hAnsi="Verdana" w:cs="Times New Roman"/>
          <w:color w:val="000000"/>
          <w:sz w:val="18"/>
          <w:szCs w:val="18"/>
          <w:lang w:eastAsia="ru-RU"/>
        </w:rPr>
      </w:pPr>
      <w:r>
        <w:rPr>
          <w:rFonts w:ascii="Verdana" w:eastAsia="Times New Roman" w:hAnsi="Verdana" w:cs="Times New Roman"/>
          <w:color w:val="000000"/>
          <w:sz w:val="18"/>
          <w:szCs w:val="18"/>
          <w:lang w:eastAsia="ru-RU"/>
        </w:rPr>
        <w:t>Источником наших сведений о падении редуцированных является ошибки в орфографии памятников. Переписчики делали их под влиянием того живого языка, которым они владели и в котором имел место процесс падения редуцированных; они могли написать </w:t>
      </w:r>
      <w:r>
        <w:rPr>
          <w:rFonts w:ascii="Verdana" w:eastAsia="Times New Roman" w:hAnsi="Verdana" w:cs="Times New Roman"/>
          <w:noProof/>
          <w:color w:val="000000"/>
          <w:sz w:val="18"/>
          <w:szCs w:val="18"/>
          <w:lang w:eastAsia="ru-RU"/>
        </w:rPr>
        <w:drawing>
          <wp:inline distT="0" distB="0" distL="0" distR="0">
            <wp:extent cx="71120" cy="106680"/>
            <wp:effectExtent l="0" t="0" r="5080" b="7620"/>
            <wp:docPr id="72" name="Рисунок 72" descr="http://tezaurus.oc3.ru/docs/1/articles/3/2/2/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http://tezaurus.oc3.ru/docs/1/articles/3/2/2/er.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Pr>
          <w:rFonts w:ascii="Verdana" w:eastAsia="Times New Roman" w:hAnsi="Verdana" w:cs="Times New Roman"/>
          <w:color w:val="000000"/>
          <w:sz w:val="18"/>
          <w:szCs w:val="18"/>
          <w:lang w:eastAsia="ru-RU"/>
        </w:rPr>
        <w:t>и </w:t>
      </w:r>
      <w:r>
        <w:rPr>
          <w:rFonts w:ascii="Verdana" w:eastAsia="Times New Roman" w:hAnsi="Verdana" w:cs="Times New Roman"/>
          <w:noProof/>
          <w:color w:val="000000"/>
          <w:sz w:val="18"/>
          <w:szCs w:val="18"/>
          <w:lang w:eastAsia="ru-RU"/>
        </w:rPr>
        <w:drawing>
          <wp:inline distT="0" distB="0" distL="0" distR="0">
            <wp:extent cx="83185" cy="130810"/>
            <wp:effectExtent l="0" t="0" r="0" b="2540"/>
            <wp:docPr id="71" name="Рисунок 71" descr="http://tezaurus.oc3.ru/docs/1/articles/3/2/2/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descr="http://tezaurus.oc3.ru/docs/1/articles/3/2/2/er'.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3185" cy="130810"/>
                    </a:xfrm>
                    <a:prstGeom prst="rect">
                      <a:avLst/>
                    </a:prstGeom>
                    <a:noFill/>
                    <a:ln>
                      <a:noFill/>
                    </a:ln>
                  </pic:spPr>
                </pic:pic>
              </a:graphicData>
            </a:graphic>
          </wp:inline>
        </w:drawing>
      </w:r>
      <w:r>
        <w:rPr>
          <w:rFonts w:ascii="Verdana" w:eastAsia="Times New Roman" w:hAnsi="Verdana" w:cs="Times New Roman"/>
          <w:color w:val="000000"/>
          <w:sz w:val="18"/>
          <w:szCs w:val="18"/>
          <w:lang w:eastAsia="ru-RU"/>
        </w:rPr>
        <w:t> не там, где это было необходимо согласно этимологии. Это определялось тем, что переписчики не слышали больше </w:t>
      </w:r>
      <w:r>
        <w:rPr>
          <w:rFonts w:ascii="Verdana" w:eastAsia="Times New Roman" w:hAnsi="Verdana" w:cs="Times New Roman"/>
          <w:noProof/>
          <w:color w:val="000000"/>
          <w:sz w:val="18"/>
          <w:szCs w:val="18"/>
          <w:lang w:eastAsia="ru-RU"/>
        </w:rPr>
        <w:drawing>
          <wp:inline distT="0" distB="0" distL="0" distR="0">
            <wp:extent cx="71120" cy="106680"/>
            <wp:effectExtent l="0" t="0" r="5080" b="7620"/>
            <wp:docPr id="70" name="Рисунок 70" descr="http://tezaurus.oc3.ru/docs/1/articles/3/2/2/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http://tezaurus.oc3.ru/docs/1/articles/3/2/2/er.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Pr>
          <w:rFonts w:ascii="Verdana" w:eastAsia="Times New Roman" w:hAnsi="Verdana" w:cs="Times New Roman"/>
          <w:color w:val="000000"/>
          <w:sz w:val="18"/>
          <w:szCs w:val="18"/>
          <w:lang w:eastAsia="ru-RU"/>
        </w:rPr>
        <w:t> и </w:t>
      </w:r>
      <w:r>
        <w:rPr>
          <w:rFonts w:ascii="Verdana" w:eastAsia="Times New Roman" w:hAnsi="Verdana" w:cs="Times New Roman"/>
          <w:noProof/>
          <w:color w:val="000000"/>
          <w:sz w:val="18"/>
          <w:szCs w:val="18"/>
          <w:lang w:eastAsia="ru-RU"/>
        </w:rPr>
        <w:drawing>
          <wp:inline distT="0" distB="0" distL="0" distR="0">
            <wp:extent cx="83185" cy="130810"/>
            <wp:effectExtent l="0" t="0" r="0" b="2540"/>
            <wp:docPr id="69" name="Рисунок 69" descr="http://tezaurus.oc3.ru/docs/1/articles/3/2/2/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http://tezaurus.oc3.ru/docs/1/articles/3/2/2/er'.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3185" cy="130810"/>
                    </a:xfrm>
                    <a:prstGeom prst="rect">
                      <a:avLst/>
                    </a:prstGeom>
                    <a:noFill/>
                    <a:ln>
                      <a:noFill/>
                    </a:ln>
                  </pic:spPr>
                </pic:pic>
              </a:graphicData>
            </a:graphic>
          </wp:inline>
        </w:drawing>
      </w:r>
      <w:r>
        <w:rPr>
          <w:rFonts w:ascii="Verdana" w:eastAsia="Times New Roman" w:hAnsi="Verdana" w:cs="Times New Roman"/>
          <w:color w:val="000000"/>
          <w:sz w:val="18"/>
          <w:szCs w:val="18"/>
          <w:lang w:eastAsia="ru-RU"/>
        </w:rPr>
        <w:t> ни в сильной, ни в слабой позиции: в слабой позиции ничего не произносилось, а в сильной позиции звучали соответствующие гласные полного образования. Основой написания </w:t>
      </w:r>
      <w:r>
        <w:rPr>
          <w:rFonts w:ascii="Verdana" w:eastAsia="Times New Roman" w:hAnsi="Verdana" w:cs="Times New Roman"/>
          <w:noProof/>
          <w:color w:val="000000"/>
          <w:sz w:val="18"/>
          <w:szCs w:val="18"/>
          <w:lang w:eastAsia="ru-RU"/>
        </w:rPr>
        <w:drawing>
          <wp:inline distT="0" distB="0" distL="0" distR="0">
            <wp:extent cx="71120" cy="106680"/>
            <wp:effectExtent l="0" t="0" r="5080" b="7620"/>
            <wp:docPr id="68" name="Рисунок 68" descr="http://tezaurus.oc3.ru/docs/1/articles/3/2/2/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http://tezaurus.oc3.ru/docs/1/articles/3/2/2/er.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Pr>
          <w:rFonts w:ascii="Verdana" w:eastAsia="Times New Roman" w:hAnsi="Verdana" w:cs="Times New Roman"/>
          <w:color w:val="000000"/>
          <w:sz w:val="18"/>
          <w:szCs w:val="18"/>
          <w:lang w:eastAsia="ru-RU"/>
        </w:rPr>
        <w:t> и </w:t>
      </w:r>
      <w:r>
        <w:rPr>
          <w:rFonts w:ascii="Verdana" w:eastAsia="Times New Roman" w:hAnsi="Verdana" w:cs="Times New Roman"/>
          <w:noProof/>
          <w:color w:val="000000"/>
          <w:sz w:val="18"/>
          <w:szCs w:val="18"/>
          <w:lang w:eastAsia="ru-RU"/>
        </w:rPr>
        <w:drawing>
          <wp:inline distT="0" distB="0" distL="0" distR="0">
            <wp:extent cx="83185" cy="130810"/>
            <wp:effectExtent l="0" t="0" r="0" b="2540"/>
            <wp:docPr id="67" name="Рисунок 67" descr="http://tezaurus.oc3.ru/docs/1/articles/3/2/2/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descr="http://tezaurus.oc3.ru/docs/1/articles/3/2/2/er'.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3185" cy="130810"/>
                    </a:xfrm>
                    <a:prstGeom prst="rect">
                      <a:avLst/>
                    </a:prstGeom>
                    <a:noFill/>
                    <a:ln>
                      <a:noFill/>
                    </a:ln>
                  </pic:spPr>
                </pic:pic>
              </a:graphicData>
            </a:graphic>
          </wp:inline>
        </w:drawing>
      </w:r>
      <w:r>
        <w:rPr>
          <w:rFonts w:ascii="Verdana" w:eastAsia="Times New Roman" w:hAnsi="Verdana" w:cs="Times New Roman"/>
          <w:color w:val="000000"/>
          <w:sz w:val="18"/>
          <w:szCs w:val="18"/>
          <w:lang w:eastAsia="ru-RU"/>
        </w:rPr>
        <w:t xml:space="preserve"> в рукописях становилась лишь орфографическая традиция, за которой не было уже никаких звуковых ассоциаций. Это приводило к тому, что даже очень грамотные переписчики делали ошибки. Именно эти ошибки писцов дают нам возможность утверждать, что XI </w:t>
      </w:r>
      <w:proofErr w:type="gramStart"/>
      <w:r>
        <w:rPr>
          <w:rFonts w:ascii="Verdana" w:eastAsia="Times New Roman" w:hAnsi="Verdana" w:cs="Times New Roman"/>
          <w:color w:val="000000"/>
          <w:sz w:val="18"/>
          <w:szCs w:val="18"/>
          <w:lang w:eastAsia="ru-RU"/>
        </w:rPr>
        <w:t>веке</w:t>
      </w:r>
      <w:proofErr w:type="gramEnd"/>
      <w:r>
        <w:rPr>
          <w:rFonts w:ascii="Verdana" w:eastAsia="Times New Roman" w:hAnsi="Verdana" w:cs="Times New Roman"/>
          <w:color w:val="000000"/>
          <w:sz w:val="18"/>
          <w:szCs w:val="18"/>
          <w:lang w:eastAsia="ru-RU"/>
        </w:rPr>
        <w:t xml:space="preserve"> уже не было редуцированных гласных в живой речи старославянских книжников, осуществлявших свою деятельность в Болгарии и Македонии.</w:t>
      </w:r>
    </w:p>
    <w:p w:rsidR="00585D4B" w:rsidRDefault="00585D4B" w:rsidP="00585D4B">
      <w:pPr>
        <w:shd w:val="clear" w:color="auto" w:fill="FFFFFF"/>
        <w:spacing w:after="0" w:line="240" w:lineRule="auto"/>
        <w:jc w:val="both"/>
        <w:rPr>
          <w:rFonts w:ascii="Verdana" w:eastAsia="Times New Roman" w:hAnsi="Verdana" w:cs="Times New Roman"/>
          <w:color w:val="000000"/>
          <w:sz w:val="18"/>
          <w:szCs w:val="18"/>
          <w:lang w:eastAsia="ru-RU"/>
        </w:rPr>
      </w:pPr>
      <w:r>
        <w:rPr>
          <w:rFonts w:ascii="Verdana" w:eastAsia="Times New Roman" w:hAnsi="Verdana" w:cs="Times New Roman"/>
          <w:color w:val="000000"/>
          <w:sz w:val="18"/>
          <w:szCs w:val="18"/>
          <w:lang w:eastAsia="ru-RU"/>
        </w:rPr>
        <w:t>Процесс падения редуцированных относится, по всей вероятности, в основном к XI веку, так как в Киевских листках, памятнике конца Х века, норма употребления редуцированных соблюдается почти во всех многочисленных случаях их употребления, за исключением двухкратного написания</w:t>
      </w:r>
      <w:r>
        <w:rPr>
          <w:rFonts w:ascii="Verdana" w:eastAsia="Times New Roman" w:hAnsi="Verdana" w:cs="Times New Roman"/>
          <w:noProof/>
          <w:color w:val="000000"/>
          <w:sz w:val="18"/>
          <w:szCs w:val="18"/>
          <w:lang w:eastAsia="ru-RU"/>
        </w:rPr>
        <w:drawing>
          <wp:inline distT="0" distB="0" distL="0" distR="0">
            <wp:extent cx="546100" cy="130810"/>
            <wp:effectExtent l="0" t="0" r="0" b="2540"/>
            <wp:docPr id="66" name="Рисунок 66" descr="http://tezaurus.oc3.ru/docs/1/articles/3/2/2/0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descr="http://tezaurus.oc3.ru/docs/1/articles/3/2/2/0_1.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46100" cy="130810"/>
                    </a:xfrm>
                    <a:prstGeom prst="rect">
                      <a:avLst/>
                    </a:prstGeom>
                    <a:noFill/>
                    <a:ln>
                      <a:noFill/>
                    </a:ln>
                  </pic:spPr>
                </pic:pic>
              </a:graphicData>
            </a:graphic>
          </wp:inline>
        </w:drawing>
      </w:r>
      <w:r>
        <w:rPr>
          <w:rFonts w:ascii="Verdana" w:eastAsia="Times New Roman" w:hAnsi="Verdana" w:cs="Times New Roman"/>
          <w:color w:val="000000"/>
          <w:sz w:val="18"/>
          <w:szCs w:val="18"/>
          <w:lang w:eastAsia="ru-RU"/>
        </w:rPr>
        <w:t>, что является простой опиской. Этимологически правильное употребление </w:t>
      </w:r>
      <w:r>
        <w:rPr>
          <w:rFonts w:ascii="Verdana" w:eastAsia="Times New Roman" w:hAnsi="Verdana" w:cs="Times New Roman"/>
          <w:noProof/>
          <w:color w:val="000000"/>
          <w:sz w:val="18"/>
          <w:szCs w:val="18"/>
          <w:lang w:eastAsia="ru-RU"/>
        </w:rPr>
        <w:drawing>
          <wp:inline distT="0" distB="0" distL="0" distR="0">
            <wp:extent cx="71120" cy="106680"/>
            <wp:effectExtent l="0" t="0" r="5080" b="7620"/>
            <wp:docPr id="65" name="Рисунок 65" descr="http://tezaurus.oc3.ru/docs/1/articles/3/2/2/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http://tezaurus.oc3.ru/docs/1/articles/3/2/2/er.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Pr>
          <w:rFonts w:ascii="Verdana" w:eastAsia="Times New Roman" w:hAnsi="Verdana" w:cs="Times New Roman"/>
          <w:color w:val="000000"/>
          <w:sz w:val="18"/>
          <w:szCs w:val="18"/>
          <w:lang w:eastAsia="ru-RU"/>
        </w:rPr>
        <w:t> и </w:t>
      </w:r>
      <w:r>
        <w:rPr>
          <w:rFonts w:ascii="Verdana" w:eastAsia="Times New Roman" w:hAnsi="Verdana" w:cs="Times New Roman"/>
          <w:noProof/>
          <w:color w:val="000000"/>
          <w:sz w:val="18"/>
          <w:szCs w:val="18"/>
          <w:lang w:eastAsia="ru-RU"/>
        </w:rPr>
        <w:drawing>
          <wp:inline distT="0" distB="0" distL="0" distR="0">
            <wp:extent cx="83185" cy="130810"/>
            <wp:effectExtent l="0" t="0" r="0" b="2540"/>
            <wp:docPr id="64" name="Рисунок 64" descr="http://tezaurus.oc3.ru/docs/1/articles/3/2/2/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descr="http://tezaurus.oc3.ru/docs/1/articles/3/2/2/er'.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3185" cy="130810"/>
                    </a:xfrm>
                    <a:prstGeom prst="rect">
                      <a:avLst/>
                    </a:prstGeom>
                    <a:noFill/>
                    <a:ln>
                      <a:noFill/>
                    </a:ln>
                  </pic:spPr>
                </pic:pic>
              </a:graphicData>
            </a:graphic>
          </wp:inline>
        </w:drawing>
      </w:r>
      <w:r>
        <w:rPr>
          <w:rFonts w:ascii="Verdana" w:eastAsia="Times New Roman" w:hAnsi="Verdana" w:cs="Times New Roman"/>
          <w:color w:val="000000"/>
          <w:sz w:val="18"/>
          <w:szCs w:val="18"/>
          <w:lang w:eastAsia="ru-RU"/>
        </w:rPr>
        <w:t>свидетельствует о том, что в говоре, легшем в основу кирилло-мефодиевских переводов, редуцированные гла</w:t>
      </w:r>
      <w:proofErr w:type="gramStart"/>
      <w:r>
        <w:rPr>
          <w:rFonts w:ascii="Verdana" w:eastAsia="Times New Roman" w:hAnsi="Verdana" w:cs="Times New Roman"/>
          <w:color w:val="000000"/>
          <w:sz w:val="18"/>
          <w:szCs w:val="18"/>
          <w:lang w:eastAsia="ru-RU"/>
        </w:rPr>
        <w:t>c</w:t>
      </w:r>
      <w:proofErr w:type="gramEnd"/>
      <w:r>
        <w:rPr>
          <w:rFonts w:ascii="Verdana" w:eastAsia="Times New Roman" w:hAnsi="Verdana" w:cs="Times New Roman"/>
          <w:color w:val="000000"/>
          <w:sz w:val="18"/>
          <w:szCs w:val="18"/>
          <w:lang w:eastAsia="ru-RU"/>
        </w:rPr>
        <w:t>ные были.</w:t>
      </w:r>
    </w:p>
    <w:p w:rsidR="00585D4B" w:rsidRDefault="00585D4B" w:rsidP="00585D4B">
      <w:pPr>
        <w:shd w:val="clear" w:color="auto" w:fill="FFFFFF"/>
        <w:spacing w:after="0" w:line="240" w:lineRule="auto"/>
        <w:jc w:val="both"/>
        <w:rPr>
          <w:rFonts w:ascii="Verdana" w:eastAsia="Times New Roman" w:hAnsi="Verdana" w:cs="Times New Roman"/>
          <w:color w:val="000000"/>
          <w:sz w:val="18"/>
          <w:szCs w:val="18"/>
          <w:lang w:eastAsia="ru-RU"/>
        </w:rPr>
      </w:pPr>
      <w:r>
        <w:rPr>
          <w:rFonts w:ascii="Verdana" w:eastAsia="Times New Roman" w:hAnsi="Verdana" w:cs="Times New Roman"/>
          <w:color w:val="000000"/>
          <w:sz w:val="18"/>
          <w:szCs w:val="18"/>
          <w:lang w:eastAsia="ru-RU"/>
        </w:rPr>
        <w:t xml:space="preserve">Большинство исследователей считает, что первоначально произошло исчезновение редуцированных в слабой позиции, и только затем – изменение сверхкратких в гласные полного образования в сильной позиции. Этот вывод представляется верным. Но следует учитывать, что речь идет не о временном промежутке, разделяющем процессы, а об их последовательности: утрата слабых редуцированных вызвала усиление и удлинение сильных гласных в предшествующем слоге с последующим их переходом в гласные полного образования. Таким образом, в целом процесс падения </w:t>
      </w:r>
      <w:proofErr w:type="gramStart"/>
      <w:r>
        <w:rPr>
          <w:rFonts w:ascii="Verdana" w:eastAsia="Times New Roman" w:hAnsi="Verdana" w:cs="Times New Roman"/>
          <w:color w:val="000000"/>
          <w:sz w:val="18"/>
          <w:szCs w:val="18"/>
          <w:lang w:eastAsia="ru-RU"/>
        </w:rPr>
        <w:t>редуцированных</w:t>
      </w:r>
      <w:proofErr w:type="gramEnd"/>
      <w:r>
        <w:rPr>
          <w:rFonts w:ascii="Verdana" w:eastAsia="Times New Roman" w:hAnsi="Verdana" w:cs="Times New Roman"/>
          <w:color w:val="000000"/>
          <w:sz w:val="18"/>
          <w:szCs w:val="18"/>
          <w:lang w:eastAsia="ru-RU"/>
        </w:rPr>
        <w:t xml:space="preserve"> был единым.</w:t>
      </w:r>
    </w:p>
    <w:p w:rsidR="00585D4B" w:rsidRDefault="00585D4B" w:rsidP="00585D4B">
      <w:pPr>
        <w:shd w:val="clear" w:color="auto" w:fill="FFFFFF"/>
        <w:spacing w:after="0" w:line="240" w:lineRule="auto"/>
        <w:jc w:val="both"/>
        <w:rPr>
          <w:rFonts w:ascii="Verdana" w:eastAsia="Times New Roman" w:hAnsi="Verdana" w:cs="Times New Roman"/>
          <w:color w:val="000000"/>
          <w:sz w:val="18"/>
          <w:szCs w:val="18"/>
          <w:lang w:eastAsia="ru-RU"/>
        </w:rPr>
      </w:pPr>
      <w:proofErr w:type="gramStart"/>
      <w:r>
        <w:rPr>
          <w:rFonts w:ascii="Verdana" w:eastAsia="Times New Roman" w:hAnsi="Verdana" w:cs="Times New Roman"/>
          <w:color w:val="000000"/>
          <w:sz w:val="18"/>
          <w:szCs w:val="18"/>
          <w:lang w:eastAsia="ru-RU"/>
        </w:rPr>
        <w:t>В результате процесса падения редуцированных в памятниках XI века появляются формы с "беглыми" [о] и [е]: </w:t>
      </w:r>
      <w:r>
        <w:rPr>
          <w:rFonts w:ascii="Verdana" w:eastAsia="Times New Roman" w:hAnsi="Verdana" w:cs="Times New Roman"/>
          <w:noProof/>
          <w:color w:val="000000"/>
          <w:sz w:val="18"/>
          <w:szCs w:val="18"/>
          <w:lang w:eastAsia="ru-RU"/>
        </w:rPr>
        <w:drawing>
          <wp:inline distT="0" distB="0" distL="0" distR="0">
            <wp:extent cx="712470" cy="118745"/>
            <wp:effectExtent l="0" t="0" r="0" b="0"/>
            <wp:docPr id="63" name="Рисунок 63" descr="http://tezaurus.oc3.ru/docs/1/articles/3/2/2/1_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descr="http://tezaurus.oc3.ru/docs/1/articles/3/2/2/1_0.gif"/>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712470" cy="118745"/>
                    </a:xfrm>
                    <a:prstGeom prst="rect">
                      <a:avLst/>
                    </a:prstGeom>
                    <a:noFill/>
                    <a:ln>
                      <a:noFill/>
                    </a:ln>
                  </pic:spPr>
                </pic:pic>
              </a:graphicData>
            </a:graphic>
          </wp:inline>
        </w:drawing>
      </w:r>
      <w:r>
        <w:rPr>
          <w:rFonts w:ascii="Verdana" w:eastAsia="Times New Roman" w:hAnsi="Verdana" w:cs="Times New Roman"/>
          <w:color w:val="000000"/>
          <w:sz w:val="18"/>
          <w:szCs w:val="18"/>
          <w:lang w:eastAsia="ru-RU"/>
        </w:rPr>
        <w:t>.</w:t>
      </w:r>
      <w:proofErr w:type="gramEnd"/>
    </w:p>
    <w:p w:rsidR="00585D4B" w:rsidRDefault="00585D4B" w:rsidP="00585D4B">
      <w:pPr>
        <w:shd w:val="clear" w:color="auto" w:fill="FFFFFF"/>
        <w:spacing w:after="150" w:line="240" w:lineRule="auto"/>
        <w:outlineLvl w:val="3"/>
        <w:rPr>
          <w:rFonts w:ascii="Verdana" w:eastAsia="Times New Roman" w:hAnsi="Verdana" w:cs="Times New Roman"/>
          <w:b/>
          <w:bCs/>
          <w:color w:val="000000"/>
          <w:sz w:val="20"/>
          <w:szCs w:val="20"/>
          <w:lang w:eastAsia="ru-RU"/>
        </w:rPr>
      </w:pPr>
      <w:r>
        <w:rPr>
          <w:rFonts w:ascii="Verdana" w:eastAsia="Times New Roman" w:hAnsi="Verdana" w:cs="Times New Roman"/>
          <w:b/>
          <w:bCs/>
          <w:color w:val="000000"/>
          <w:sz w:val="20"/>
          <w:szCs w:val="20"/>
          <w:lang w:eastAsia="ru-RU"/>
        </w:rPr>
        <w:t xml:space="preserve">Ошибки, свидетельствующие о процессе падения </w:t>
      </w:r>
      <w:proofErr w:type="gramStart"/>
      <w:r>
        <w:rPr>
          <w:rFonts w:ascii="Verdana" w:eastAsia="Times New Roman" w:hAnsi="Verdana" w:cs="Times New Roman"/>
          <w:b/>
          <w:bCs/>
          <w:color w:val="000000"/>
          <w:sz w:val="20"/>
          <w:szCs w:val="20"/>
          <w:lang w:eastAsia="ru-RU"/>
        </w:rPr>
        <w:t>редуцированных</w:t>
      </w:r>
      <w:proofErr w:type="gramEnd"/>
    </w:p>
    <w:p w:rsidR="00585D4B" w:rsidRDefault="00585D4B" w:rsidP="00585D4B">
      <w:pPr>
        <w:shd w:val="clear" w:color="auto" w:fill="FFFFFF"/>
        <w:spacing w:after="0" w:line="240" w:lineRule="auto"/>
        <w:jc w:val="both"/>
        <w:rPr>
          <w:rFonts w:ascii="Verdana" w:eastAsia="Times New Roman" w:hAnsi="Verdana" w:cs="Times New Roman"/>
          <w:color w:val="000000"/>
          <w:sz w:val="18"/>
          <w:szCs w:val="18"/>
          <w:lang w:eastAsia="ru-RU"/>
        </w:rPr>
      </w:pPr>
      <w:r>
        <w:rPr>
          <w:rFonts w:ascii="Verdana" w:eastAsia="Times New Roman" w:hAnsi="Verdana" w:cs="Times New Roman"/>
          <w:color w:val="000000"/>
          <w:sz w:val="18"/>
          <w:szCs w:val="18"/>
          <w:lang w:eastAsia="ru-RU"/>
        </w:rPr>
        <w:t>В орфографии дошедших до нас старославянских памятников есть ошибки, свидетельствующие о процессе падения редуцированных.</w:t>
      </w:r>
    </w:p>
    <w:p w:rsidR="00585D4B" w:rsidRDefault="00585D4B" w:rsidP="00585D4B">
      <w:pPr>
        <w:shd w:val="clear" w:color="auto" w:fill="FFFFFF"/>
        <w:spacing w:after="0" w:line="240" w:lineRule="auto"/>
        <w:jc w:val="both"/>
        <w:rPr>
          <w:rFonts w:ascii="Verdana" w:eastAsia="Times New Roman" w:hAnsi="Verdana" w:cs="Times New Roman"/>
          <w:color w:val="000000"/>
          <w:sz w:val="18"/>
          <w:szCs w:val="18"/>
          <w:lang w:eastAsia="ru-RU"/>
        </w:rPr>
      </w:pPr>
      <w:r>
        <w:rPr>
          <w:rFonts w:ascii="Verdana" w:eastAsia="Times New Roman" w:hAnsi="Verdana" w:cs="Times New Roman"/>
          <w:color w:val="000000"/>
          <w:sz w:val="18"/>
          <w:szCs w:val="18"/>
          <w:lang w:eastAsia="ru-RU"/>
        </w:rPr>
        <w:t xml:space="preserve">Памятники XI века предоставляют многочисленные примеры утраты </w:t>
      </w:r>
      <w:proofErr w:type="gramStart"/>
      <w:r>
        <w:rPr>
          <w:rFonts w:ascii="Verdana" w:eastAsia="Times New Roman" w:hAnsi="Verdana" w:cs="Times New Roman"/>
          <w:color w:val="000000"/>
          <w:sz w:val="18"/>
          <w:szCs w:val="18"/>
          <w:lang w:eastAsia="ru-RU"/>
        </w:rPr>
        <w:t>слабых</w:t>
      </w:r>
      <w:proofErr w:type="gramEnd"/>
      <w:r>
        <w:rPr>
          <w:rFonts w:ascii="Verdana" w:eastAsia="Times New Roman" w:hAnsi="Verdana" w:cs="Times New Roman"/>
          <w:color w:val="000000"/>
          <w:sz w:val="18"/>
          <w:szCs w:val="18"/>
          <w:lang w:eastAsia="ru-RU"/>
        </w:rPr>
        <w:t> </w:t>
      </w:r>
      <w:r>
        <w:rPr>
          <w:rFonts w:ascii="Verdana" w:eastAsia="Times New Roman" w:hAnsi="Verdana" w:cs="Times New Roman"/>
          <w:noProof/>
          <w:color w:val="000000"/>
          <w:sz w:val="18"/>
          <w:szCs w:val="18"/>
          <w:lang w:eastAsia="ru-RU"/>
        </w:rPr>
        <w:drawing>
          <wp:inline distT="0" distB="0" distL="0" distR="0">
            <wp:extent cx="71120" cy="106680"/>
            <wp:effectExtent l="0" t="0" r="5080" b="7620"/>
            <wp:docPr id="62" name="Рисунок 62" descr="http://tezaurus.oc3.ru/docs/1/articles/3/2/2/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http://tezaurus.oc3.ru/docs/1/articles/3/2/2/er.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Pr>
          <w:rFonts w:ascii="Verdana" w:eastAsia="Times New Roman" w:hAnsi="Verdana" w:cs="Times New Roman"/>
          <w:color w:val="000000"/>
          <w:sz w:val="18"/>
          <w:szCs w:val="18"/>
          <w:lang w:eastAsia="ru-RU"/>
        </w:rPr>
        <w:t> и </w:t>
      </w:r>
      <w:r>
        <w:rPr>
          <w:rFonts w:ascii="Verdana" w:eastAsia="Times New Roman" w:hAnsi="Verdana" w:cs="Times New Roman"/>
          <w:noProof/>
          <w:color w:val="000000"/>
          <w:sz w:val="18"/>
          <w:szCs w:val="18"/>
          <w:lang w:eastAsia="ru-RU"/>
        </w:rPr>
        <w:drawing>
          <wp:inline distT="0" distB="0" distL="0" distR="0">
            <wp:extent cx="83185" cy="130810"/>
            <wp:effectExtent l="0" t="0" r="0" b="2540"/>
            <wp:docPr id="61" name="Рисунок 61" descr="http://tezaurus.oc3.ru/docs/1/articles/3/2/2/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descr="http://tezaurus.oc3.ru/docs/1/articles/3/2/2/er'.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3185" cy="130810"/>
                    </a:xfrm>
                    <a:prstGeom prst="rect">
                      <a:avLst/>
                    </a:prstGeom>
                    <a:noFill/>
                    <a:ln>
                      <a:noFill/>
                    </a:ln>
                  </pic:spPr>
                </pic:pic>
              </a:graphicData>
            </a:graphic>
          </wp:inline>
        </w:drawing>
      </w:r>
      <w:r>
        <w:rPr>
          <w:rFonts w:ascii="Verdana" w:eastAsia="Times New Roman" w:hAnsi="Verdana" w:cs="Times New Roman"/>
          <w:color w:val="000000"/>
          <w:sz w:val="18"/>
          <w:szCs w:val="18"/>
          <w:lang w:eastAsia="ru-RU"/>
        </w:rPr>
        <w:t>, смешения </w:t>
      </w:r>
      <w:r>
        <w:rPr>
          <w:rFonts w:ascii="Verdana" w:eastAsia="Times New Roman" w:hAnsi="Verdana" w:cs="Times New Roman"/>
          <w:noProof/>
          <w:color w:val="000000"/>
          <w:sz w:val="18"/>
          <w:szCs w:val="18"/>
          <w:lang w:eastAsia="ru-RU"/>
        </w:rPr>
        <w:drawing>
          <wp:inline distT="0" distB="0" distL="0" distR="0">
            <wp:extent cx="71120" cy="106680"/>
            <wp:effectExtent l="0" t="0" r="5080" b="7620"/>
            <wp:docPr id="60" name="Рисунок 60" descr="http://tezaurus.oc3.ru/docs/1/articles/3/2/2/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http://tezaurus.oc3.ru/docs/1/articles/3/2/2/er.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Pr>
          <w:rFonts w:ascii="Verdana" w:eastAsia="Times New Roman" w:hAnsi="Verdana" w:cs="Times New Roman"/>
          <w:color w:val="000000"/>
          <w:sz w:val="18"/>
          <w:szCs w:val="18"/>
          <w:lang w:eastAsia="ru-RU"/>
        </w:rPr>
        <w:t> и </w:t>
      </w:r>
      <w:r>
        <w:rPr>
          <w:rFonts w:ascii="Verdana" w:eastAsia="Times New Roman" w:hAnsi="Verdana" w:cs="Times New Roman"/>
          <w:noProof/>
          <w:color w:val="000000"/>
          <w:sz w:val="18"/>
          <w:szCs w:val="18"/>
          <w:lang w:eastAsia="ru-RU"/>
        </w:rPr>
        <w:drawing>
          <wp:inline distT="0" distB="0" distL="0" distR="0">
            <wp:extent cx="83185" cy="130810"/>
            <wp:effectExtent l="0" t="0" r="0" b="2540"/>
            <wp:docPr id="59" name="Рисунок 59" descr="http://tezaurus.oc3.ru/docs/1/articles/3/2/2/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http://tezaurus.oc3.ru/docs/1/articles/3/2/2/er'.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3185" cy="130810"/>
                    </a:xfrm>
                    <a:prstGeom prst="rect">
                      <a:avLst/>
                    </a:prstGeom>
                    <a:noFill/>
                    <a:ln>
                      <a:noFill/>
                    </a:ln>
                  </pic:spPr>
                </pic:pic>
              </a:graphicData>
            </a:graphic>
          </wp:inline>
        </w:drawing>
      </w:r>
      <w:r>
        <w:rPr>
          <w:rFonts w:ascii="Verdana" w:eastAsia="Times New Roman" w:hAnsi="Verdana" w:cs="Times New Roman"/>
          <w:color w:val="000000"/>
          <w:sz w:val="18"/>
          <w:szCs w:val="18"/>
          <w:lang w:eastAsia="ru-RU"/>
        </w:rPr>
        <w:t>, мены </w:t>
      </w:r>
      <w:r>
        <w:rPr>
          <w:rFonts w:ascii="Verdana" w:eastAsia="Times New Roman" w:hAnsi="Verdana" w:cs="Times New Roman"/>
          <w:noProof/>
          <w:color w:val="000000"/>
          <w:sz w:val="18"/>
          <w:szCs w:val="18"/>
          <w:lang w:eastAsia="ru-RU"/>
        </w:rPr>
        <w:drawing>
          <wp:inline distT="0" distB="0" distL="0" distR="0">
            <wp:extent cx="71120" cy="106680"/>
            <wp:effectExtent l="0" t="0" r="5080" b="7620"/>
            <wp:docPr id="58" name="Рисунок 58" descr="http://tezaurus.oc3.ru/docs/1/articles/3/2/2/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http://tezaurus.oc3.ru/docs/1/articles/3/2/2/er.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Pr>
          <w:rFonts w:ascii="Verdana" w:eastAsia="Times New Roman" w:hAnsi="Verdana" w:cs="Times New Roman"/>
          <w:color w:val="000000"/>
          <w:sz w:val="18"/>
          <w:szCs w:val="18"/>
          <w:lang w:eastAsia="ru-RU"/>
        </w:rPr>
        <w:t> и </w:t>
      </w:r>
      <w:r>
        <w:rPr>
          <w:rFonts w:ascii="Verdana" w:eastAsia="Times New Roman" w:hAnsi="Verdana" w:cs="Times New Roman"/>
          <w:noProof/>
          <w:color w:val="000000"/>
          <w:sz w:val="18"/>
          <w:szCs w:val="18"/>
          <w:lang w:eastAsia="ru-RU"/>
        </w:rPr>
        <w:drawing>
          <wp:inline distT="0" distB="0" distL="0" distR="0">
            <wp:extent cx="83185" cy="130810"/>
            <wp:effectExtent l="0" t="0" r="0" b="2540"/>
            <wp:docPr id="57" name="Рисунок 57" descr="http://tezaurus.oc3.ru/docs/1/articles/3/2/2/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descr="http://tezaurus.oc3.ru/docs/1/articles/3/2/2/er'.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3185" cy="130810"/>
                    </a:xfrm>
                    <a:prstGeom prst="rect">
                      <a:avLst/>
                    </a:prstGeom>
                    <a:noFill/>
                    <a:ln>
                      <a:noFill/>
                    </a:ln>
                  </pic:spPr>
                </pic:pic>
              </a:graphicData>
            </a:graphic>
          </wp:inline>
        </w:drawing>
      </w:r>
      <w:r>
        <w:rPr>
          <w:rFonts w:ascii="Verdana" w:eastAsia="Times New Roman" w:hAnsi="Verdana" w:cs="Times New Roman"/>
          <w:color w:val="000000"/>
          <w:sz w:val="18"/>
          <w:szCs w:val="18"/>
          <w:lang w:eastAsia="ru-RU"/>
        </w:rPr>
        <w:t> в зависимости от качества гласного в следующем слоге, а также замены редуцированных гласными полного образования в </w:t>
      </w:r>
      <w:hyperlink r:id="rId68" w:history="1">
        <w:r>
          <w:rPr>
            <w:rStyle w:val="a6"/>
            <w:rFonts w:ascii="Verdana" w:eastAsia="Times New Roman" w:hAnsi="Verdana" w:cs="Times New Roman"/>
            <w:color w:val="660066"/>
            <w:sz w:val="18"/>
            <w:szCs w:val="18"/>
            <w:lang w:eastAsia="ru-RU"/>
          </w:rPr>
          <w:t>сильной позиции</w:t>
        </w:r>
      </w:hyperlink>
      <w:r>
        <w:rPr>
          <w:rFonts w:ascii="Verdana" w:eastAsia="Times New Roman" w:hAnsi="Verdana" w:cs="Times New Roman"/>
          <w:color w:val="000000"/>
          <w:sz w:val="18"/>
          <w:szCs w:val="18"/>
          <w:lang w:eastAsia="ru-RU"/>
        </w:rPr>
        <w:t>. Отмечаются также ошибки, связанные с обозначением [</w:t>
      </w:r>
      <w:r>
        <w:rPr>
          <w:rFonts w:ascii="Verdana" w:eastAsia="Times New Roman" w:hAnsi="Verdana" w:cs="Times New Roman"/>
          <w:noProof/>
          <w:color w:val="000000"/>
          <w:sz w:val="18"/>
          <w:szCs w:val="18"/>
          <w:lang w:eastAsia="ru-RU"/>
        </w:rPr>
        <w:drawing>
          <wp:inline distT="0" distB="0" distL="0" distR="0">
            <wp:extent cx="118745" cy="189865"/>
            <wp:effectExtent l="0" t="0" r="0" b="635"/>
            <wp:docPr id="56" name="Рисунок 56" descr="http://tezaurus.oc3.ru/docs/1/articles/3/2/2/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http://tezaurus.oc3.ru/docs/1/articles/3/2/2/y.gif"/>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18745" cy="189865"/>
                    </a:xfrm>
                    <a:prstGeom prst="rect">
                      <a:avLst/>
                    </a:prstGeom>
                    <a:noFill/>
                    <a:ln>
                      <a:noFill/>
                    </a:ln>
                  </pic:spPr>
                </pic:pic>
              </a:graphicData>
            </a:graphic>
          </wp:inline>
        </w:drawing>
      </w:r>
      <w:r>
        <w:rPr>
          <w:rFonts w:ascii="Verdana" w:eastAsia="Times New Roman" w:hAnsi="Verdana" w:cs="Times New Roman"/>
          <w:color w:val="000000"/>
          <w:sz w:val="18"/>
          <w:szCs w:val="18"/>
          <w:lang w:eastAsia="ru-RU"/>
        </w:rPr>
        <w:t>] и [</w:t>
      </w:r>
      <w:r>
        <w:rPr>
          <w:rFonts w:ascii="Verdana" w:eastAsia="Times New Roman" w:hAnsi="Verdana" w:cs="Times New Roman"/>
          <w:noProof/>
          <w:color w:val="000000"/>
          <w:sz w:val="18"/>
          <w:szCs w:val="18"/>
          <w:lang w:eastAsia="ru-RU"/>
        </w:rPr>
        <w:drawing>
          <wp:inline distT="0" distB="0" distL="0" distR="0">
            <wp:extent cx="83185" cy="166370"/>
            <wp:effectExtent l="0" t="0" r="0" b="5080"/>
            <wp:docPr id="55" name="Рисунок 55" descr="http://tezaurus.oc3.ru/docs/1/articles/3/2/2/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http://tezaurus.oc3.ru/docs/1/articles/3/2/2/i.gif"/>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83185" cy="166370"/>
                    </a:xfrm>
                    <a:prstGeom prst="rect">
                      <a:avLst/>
                    </a:prstGeom>
                    <a:noFill/>
                    <a:ln>
                      <a:noFill/>
                    </a:ln>
                  </pic:spPr>
                </pic:pic>
              </a:graphicData>
            </a:graphic>
          </wp:inline>
        </w:drawing>
      </w:r>
      <w:r>
        <w:rPr>
          <w:rFonts w:ascii="Verdana" w:eastAsia="Times New Roman" w:hAnsi="Verdana" w:cs="Times New Roman"/>
          <w:color w:val="000000"/>
          <w:sz w:val="18"/>
          <w:szCs w:val="18"/>
          <w:lang w:eastAsia="ru-RU"/>
        </w:rPr>
        <w:t>] в </w:t>
      </w:r>
      <w:hyperlink r:id="rId69" w:history="1">
        <w:r>
          <w:rPr>
            <w:rStyle w:val="a6"/>
            <w:rFonts w:ascii="Verdana" w:eastAsia="Times New Roman" w:hAnsi="Verdana" w:cs="Times New Roman"/>
            <w:color w:val="660066"/>
            <w:sz w:val="18"/>
            <w:szCs w:val="18"/>
            <w:lang w:eastAsia="ru-RU"/>
          </w:rPr>
          <w:t>слабой позиции</w:t>
        </w:r>
      </w:hyperlink>
      <w:r>
        <w:rPr>
          <w:rFonts w:ascii="Verdana" w:eastAsia="Times New Roman" w:hAnsi="Verdana" w:cs="Times New Roman"/>
          <w:color w:val="000000"/>
          <w:sz w:val="18"/>
          <w:szCs w:val="18"/>
          <w:lang w:eastAsia="ru-RU"/>
        </w:rPr>
        <w:t>, которые утрачивались подобно слабым </w:t>
      </w:r>
      <w:r>
        <w:rPr>
          <w:rFonts w:ascii="Verdana" w:eastAsia="Times New Roman" w:hAnsi="Verdana" w:cs="Times New Roman"/>
          <w:noProof/>
          <w:color w:val="000000"/>
          <w:sz w:val="18"/>
          <w:szCs w:val="18"/>
          <w:lang w:eastAsia="ru-RU"/>
        </w:rPr>
        <w:drawing>
          <wp:inline distT="0" distB="0" distL="0" distR="0">
            <wp:extent cx="71120" cy="106680"/>
            <wp:effectExtent l="0" t="0" r="5080" b="7620"/>
            <wp:docPr id="54" name="Рисунок 54" descr="http://tezaurus.oc3.ru/docs/1/articles/3/2/2/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descr="http://tezaurus.oc3.ru/docs/1/articles/3/2/2/er.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Pr>
          <w:rFonts w:ascii="Verdana" w:eastAsia="Times New Roman" w:hAnsi="Verdana" w:cs="Times New Roman"/>
          <w:color w:val="000000"/>
          <w:sz w:val="18"/>
          <w:szCs w:val="18"/>
          <w:lang w:eastAsia="ru-RU"/>
        </w:rPr>
        <w:t> и </w:t>
      </w:r>
      <w:r>
        <w:rPr>
          <w:rFonts w:ascii="Verdana" w:eastAsia="Times New Roman" w:hAnsi="Verdana" w:cs="Times New Roman"/>
          <w:noProof/>
          <w:color w:val="000000"/>
          <w:sz w:val="18"/>
          <w:szCs w:val="18"/>
          <w:lang w:eastAsia="ru-RU"/>
        </w:rPr>
        <w:drawing>
          <wp:inline distT="0" distB="0" distL="0" distR="0">
            <wp:extent cx="83185" cy="130810"/>
            <wp:effectExtent l="0" t="0" r="0" b="2540"/>
            <wp:docPr id="53" name="Рисунок 53" descr="http://tezaurus.oc3.ru/docs/1/articles/3/2/2/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http://tezaurus.oc3.ru/docs/1/articles/3/2/2/er'.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3185" cy="130810"/>
                    </a:xfrm>
                    <a:prstGeom prst="rect">
                      <a:avLst/>
                    </a:prstGeom>
                    <a:noFill/>
                    <a:ln>
                      <a:noFill/>
                    </a:ln>
                  </pic:spPr>
                </pic:pic>
              </a:graphicData>
            </a:graphic>
          </wp:inline>
        </w:drawing>
      </w:r>
      <w:r>
        <w:rPr>
          <w:rFonts w:ascii="Verdana" w:eastAsia="Times New Roman" w:hAnsi="Verdana" w:cs="Times New Roman"/>
          <w:color w:val="000000"/>
          <w:sz w:val="18"/>
          <w:szCs w:val="18"/>
          <w:lang w:eastAsia="ru-RU"/>
        </w:rPr>
        <w:t>..</w:t>
      </w:r>
    </w:p>
    <w:p w:rsidR="00585D4B" w:rsidRDefault="00585D4B" w:rsidP="00585D4B">
      <w:pPr>
        <w:shd w:val="clear" w:color="auto" w:fill="FFFFFF"/>
        <w:spacing w:after="150" w:line="240" w:lineRule="auto"/>
        <w:outlineLvl w:val="3"/>
        <w:rPr>
          <w:rFonts w:ascii="Verdana" w:eastAsia="Times New Roman" w:hAnsi="Verdana" w:cs="Times New Roman"/>
          <w:b/>
          <w:bCs/>
          <w:color w:val="000000"/>
          <w:sz w:val="20"/>
          <w:szCs w:val="20"/>
          <w:lang w:eastAsia="ru-RU"/>
        </w:rPr>
      </w:pPr>
      <w:r>
        <w:rPr>
          <w:rFonts w:ascii="Verdana" w:eastAsia="Times New Roman" w:hAnsi="Verdana" w:cs="Times New Roman"/>
          <w:b/>
          <w:bCs/>
          <w:color w:val="000000"/>
          <w:sz w:val="20"/>
          <w:szCs w:val="20"/>
          <w:lang w:eastAsia="ru-RU"/>
        </w:rPr>
        <w:t xml:space="preserve">Утрата </w:t>
      </w:r>
      <w:proofErr w:type="gramStart"/>
      <w:r>
        <w:rPr>
          <w:rFonts w:ascii="Verdana" w:eastAsia="Times New Roman" w:hAnsi="Verdana" w:cs="Times New Roman"/>
          <w:b/>
          <w:bCs/>
          <w:color w:val="000000"/>
          <w:sz w:val="20"/>
          <w:szCs w:val="20"/>
          <w:lang w:eastAsia="ru-RU"/>
        </w:rPr>
        <w:t>редуцированных</w:t>
      </w:r>
      <w:proofErr w:type="gramEnd"/>
      <w:r>
        <w:rPr>
          <w:rFonts w:ascii="Verdana" w:eastAsia="Times New Roman" w:hAnsi="Verdana" w:cs="Times New Roman"/>
          <w:b/>
          <w:bCs/>
          <w:color w:val="000000"/>
          <w:sz w:val="20"/>
          <w:szCs w:val="20"/>
          <w:lang w:eastAsia="ru-RU"/>
        </w:rPr>
        <w:t xml:space="preserve"> в слабой позиции</w:t>
      </w:r>
    </w:p>
    <w:p w:rsidR="00585D4B" w:rsidRDefault="00585D4B" w:rsidP="00585D4B">
      <w:pPr>
        <w:shd w:val="clear" w:color="auto" w:fill="FFFFFF"/>
        <w:spacing w:after="0" w:line="240" w:lineRule="auto"/>
        <w:jc w:val="both"/>
        <w:rPr>
          <w:rFonts w:ascii="Verdana" w:eastAsia="Times New Roman" w:hAnsi="Verdana" w:cs="Times New Roman"/>
          <w:color w:val="000000"/>
          <w:sz w:val="18"/>
          <w:szCs w:val="18"/>
          <w:lang w:eastAsia="ru-RU"/>
        </w:rPr>
      </w:pPr>
      <w:proofErr w:type="gramStart"/>
      <w:r>
        <w:rPr>
          <w:rFonts w:ascii="Verdana" w:eastAsia="Times New Roman" w:hAnsi="Verdana" w:cs="Times New Roman"/>
          <w:color w:val="000000"/>
          <w:sz w:val="18"/>
          <w:szCs w:val="18"/>
          <w:lang w:eastAsia="ru-RU"/>
        </w:rPr>
        <w:t>Слабые</w:t>
      </w:r>
      <w:proofErr w:type="gramEnd"/>
      <w:r>
        <w:rPr>
          <w:rFonts w:ascii="Verdana" w:eastAsia="Times New Roman" w:hAnsi="Verdana" w:cs="Times New Roman"/>
          <w:color w:val="000000"/>
          <w:sz w:val="18"/>
          <w:szCs w:val="18"/>
          <w:lang w:eastAsia="ru-RU"/>
        </w:rPr>
        <w:t xml:space="preserve"> редуцированные утрачивались в следующих позициях:</w:t>
      </w:r>
    </w:p>
    <w:p w:rsidR="00585D4B" w:rsidRDefault="00585D4B" w:rsidP="0012142B">
      <w:pPr>
        <w:numPr>
          <w:ilvl w:val="0"/>
          <w:numId w:val="9"/>
        </w:numPr>
        <w:shd w:val="clear" w:color="auto" w:fill="FFFFFF"/>
        <w:spacing w:after="0" w:line="240" w:lineRule="auto"/>
        <w:ind w:left="450"/>
        <w:rPr>
          <w:rFonts w:ascii="Verdana" w:eastAsia="Times New Roman" w:hAnsi="Verdana" w:cs="Times New Roman"/>
          <w:color w:val="000000"/>
          <w:sz w:val="18"/>
          <w:szCs w:val="18"/>
          <w:lang w:eastAsia="ru-RU"/>
        </w:rPr>
      </w:pPr>
      <w:r>
        <w:rPr>
          <w:rFonts w:ascii="Verdana" w:eastAsia="Times New Roman" w:hAnsi="Verdana" w:cs="Times New Roman"/>
          <w:color w:val="000000"/>
          <w:sz w:val="18"/>
          <w:szCs w:val="18"/>
          <w:lang w:eastAsia="ru-RU"/>
        </w:rPr>
        <w:t xml:space="preserve">В позиции начального слога перед ударным слогом с гласным полного образования; особенно характерно это для тех случаев, когда слабые редуцированные не чередовались с </w:t>
      </w:r>
      <w:proofErr w:type="gramStart"/>
      <w:r>
        <w:rPr>
          <w:rFonts w:ascii="Verdana" w:eastAsia="Times New Roman" w:hAnsi="Verdana" w:cs="Times New Roman"/>
          <w:color w:val="000000"/>
          <w:sz w:val="18"/>
          <w:szCs w:val="18"/>
          <w:lang w:eastAsia="ru-RU"/>
        </w:rPr>
        <w:t>сильными</w:t>
      </w:r>
      <w:proofErr w:type="gramEnd"/>
      <w:r>
        <w:rPr>
          <w:rFonts w:ascii="Verdana" w:eastAsia="Times New Roman" w:hAnsi="Verdana" w:cs="Times New Roman"/>
          <w:color w:val="000000"/>
          <w:sz w:val="18"/>
          <w:szCs w:val="18"/>
          <w:lang w:eastAsia="ru-RU"/>
        </w:rPr>
        <w:t>:</w:t>
      </w:r>
    </w:p>
    <w:p w:rsidR="00585D4B" w:rsidRDefault="00585D4B" w:rsidP="00585D4B">
      <w:pPr>
        <w:shd w:val="clear" w:color="auto" w:fill="FFFFFF"/>
        <w:spacing w:after="0" w:line="240" w:lineRule="auto"/>
        <w:ind w:left="225"/>
        <w:rPr>
          <w:rFonts w:ascii="Verdana" w:eastAsia="Times New Roman" w:hAnsi="Verdana" w:cs="Times New Roman"/>
          <w:color w:val="000000"/>
          <w:sz w:val="18"/>
          <w:szCs w:val="18"/>
          <w:lang w:eastAsia="ru-RU"/>
        </w:rPr>
      </w:pPr>
    </w:p>
    <w:p w:rsidR="00585D4B" w:rsidRDefault="00585D4B" w:rsidP="00585D4B">
      <w:pPr>
        <w:shd w:val="clear" w:color="auto" w:fill="FFFFFF"/>
        <w:spacing w:after="0" w:line="240" w:lineRule="auto"/>
        <w:ind w:left="225"/>
        <w:jc w:val="center"/>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drawing>
          <wp:inline distT="0" distB="0" distL="0" distR="0">
            <wp:extent cx="2161540" cy="546100"/>
            <wp:effectExtent l="0" t="0" r="0" b="6350"/>
            <wp:docPr id="52" name="Рисунок 52" descr="http://tezaurus.oc3.ru/docs/1/articles/3/2/2/0_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descr="http://tezaurus.oc3.ru/docs/1/articles/3/2/2/0_4.gif"/>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161540" cy="546100"/>
                    </a:xfrm>
                    <a:prstGeom prst="rect">
                      <a:avLst/>
                    </a:prstGeom>
                    <a:noFill/>
                    <a:ln>
                      <a:noFill/>
                    </a:ln>
                  </pic:spPr>
                </pic:pic>
              </a:graphicData>
            </a:graphic>
          </wp:inline>
        </w:drawing>
      </w:r>
    </w:p>
    <w:p w:rsidR="00585D4B" w:rsidRDefault="00585D4B" w:rsidP="0012142B">
      <w:pPr>
        <w:numPr>
          <w:ilvl w:val="0"/>
          <w:numId w:val="9"/>
        </w:numPr>
        <w:shd w:val="clear" w:color="auto" w:fill="FFFFFF"/>
        <w:spacing w:after="0" w:line="240" w:lineRule="auto"/>
        <w:ind w:left="450"/>
        <w:rPr>
          <w:rFonts w:ascii="Verdana" w:eastAsia="Times New Roman" w:hAnsi="Verdana" w:cs="Times New Roman"/>
          <w:color w:val="000000"/>
          <w:sz w:val="18"/>
          <w:szCs w:val="18"/>
          <w:lang w:eastAsia="ru-RU"/>
        </w:rPr>
      </w:pPr>
      <w:proofErr w:type="gramStart"/>
      <w:r>
        <w:rPr>
          <w:rFonts w:ascii="Verdana" w:eastAsia="Times New Roman" w:hAnsi="Verdana" w:cs="Times New Roman"/>
          <w:color w:val="000000"/>
          <w:sz w:val="18"/>
          <w:szCs w:val="18"/>
          <w:lang w:eastAsia="ru-RU"/>
        </w:rPr>
        <w:t>Многочисленные случаи пропуска слабых редуцированных в суффиксах:</w:t>
      </w:r>
      <w:proofErr w:type="gramEnd"/>
    </w:p>
    <w:p w:rsidR="00585D4B" w:rsidRDefault="00585D4B" w:rsidP="00585D4B">
      <w:pPr>
        <w:shd w:val="clear" w:color="auto" w:fill="FFFFFF"/>
        <w:spacing w:after="0" w:line="240" w:lineRule="auto"/>
        <w:ind w:left="225"/>
        <w:rPr>
          <w:rFonts w:ascii="Verdana" w:eastAsia="Times New Roman" w:hAnsi="Verdana" w:cs="Times New Roman"/>
          <w:color w:val="000000"/>
          <w:sz w:val="18"/>
          <w:szCs w:val="18"/>
          <w:lang w:eastAsia="ru-RU"/>
        </w:rPr>
      </w:pPr>
    </w:p>
    <w:p w:rsidR="00585D4B" w:rsidRDefault="00585D4B" w:rsidP="00585D4B">
      <w:pPr>
        <w:shd w:val="clear" w:color="auto" w:fill="FFFFFF"/>
        <w:spacing w:after="0" w:line="240" w:lineRule="auto"/>
        <w:ind w:left="225"/>
        <w:jc w:val="center"/>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drawing>
          <wp:inline distT="0" distB="0" distL="0" distR="0">
            <wp:extent cx="1235075" cy="225425"/>
            <wp:effectExtent l="0" t="0" r="3175" b="3175"/>
            <wp:docPr id="51" name="Рисунок 51" descr="http://tezaurus.oc3.ru/docs/1/articles/3/2/2/0_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descr="http://tezaurus.oc3.ru/docs/1/articles/3/2/2/0_5.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235075" cy="225425"/>
                    </a:xfrm>
                    <a:prstGeom prst="rect">
                      <a:avLst/>
                    </a:prstGeom>
                    <a:noFill/>
                    <a:ln>
                      <a:noFill/>
                    </a:ln>
                  </pic:spPr>
                </pic:pic>
              </a:graphicData>
            </a:graphic>
          </wp:inline>
        </w:drawing>
      </w:r>
    </w:p>
    <w:p w:rsidR="00585D4B" w:rsidRDefault="00585D4B" w:rsidP="0012142B">
      <w:pPr>
        <w:numPr>
          <w:ilvl w:val="0"/>
          <w:numId w:val="9"/>
        </w:numPr>
        <w:shd w:val="clear" w:color="auto" w:fill="FFFFFF"/>
        <w:spacing w:after="0" w:line="240" w:lineRule="auto"/>
        <w:ind w:left="450"/>
        <w:rPr>
          <w:rFonts w:ascii="Verdana" w:eastAsia="Times New Roman" w:hAnsi="Verdana" w:cs="Times New Roman"/>
          <w:color w:val="000000"/>
          <w:sz w:val="18"/>
          <w:szCs w:val="18"/>
          <w:lang w:eastAsia="ru-RU"/>
        </w:rPr>
      </w:pPr>
      <w:r>
        <w:rPr>
          <w:rFonts w:ascii="Verdana" w:eastAsia="Times New Roman" w:hAnsi="Verdana" w:cs="Times New Roman"/>
          <w:color w:val="000000"/>
          <w:sz w:val="18"/>
          <w:szCs w:val="18"/>
          <w:lang w:eastAsia="ru-RU"/>
        </w:rPr>
        <w:t xml:space="preserve">Более ранняя утрата </w:t>
      </w:r>
      <w:proofErr w:type="gramStart"/>
      <w:r>
        <w:rPr>
          <w:rFonts w:ascii="Verdana" w:eastAsia="Times New Roman" w:hAnsi="Verdana" w:cs="Times New Roman"/>
          <w:color w:val="000000"/>
          <w:sz w:val="18"/>
          <w:szCs w:val="18"/>
          <w:lang w:eastAsia="ru-RU"/>
        </w:rPr>
        <w:t>слабых</w:t>
      </w:r>
      <w:proofErr w:type="gramEnd"/>
      <w:r>
        <w:rPr>
          <w:rFonts w:ascii="Verdana" w:eastAsia="Times New Roman" w:hAnsi="Verdana" w:cs="Times New Roman"/>
          <w:color w:val="000000"/>
          <w:sz w:val="18"/>
          <w:szCs w:val="18"/>
          <w:lang w:eastAsia="ru-RU"/>
        </w:rPr>
        <w:t> </w:t>
      </w:r>
      <w:r>
        <w:rPr>
          <w:rFonts w:ascii="Verdana" w:eastAsia="Times New Roman" w:hAnsi="Verdana" w:cs="Times New Roman"/>
          <w:noProof/>
          <w:color w:val="000000"/>
          <w:sz w:val="18"/>
          <w:szCs w:val="18"/>
          <w:lang w:eastAsia="ru-RU"/>
        </w:rPr>
        <w:drawing>
          <wp:inline distT="0" distB="0" distL="0" distR="0">
            <wp:extent cx="71120" cy="106680"/>
            <wp:effectExtent l="0" t="0" r="5080" b="7620"/>
            <wp:docPr id="50" name="Рисунок 50" descr="http://tezaurus.oc3.ru/docs/1/articles/3/2/2/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descr="http://tezaurus.oc3.ru/docs/1/articles/3/2/2/er.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Pr>
          <w:rFonts w:ascii="Verdana" w:eastAsia="Times New Roman" w:hAnsi="Verdana" w:cs="Times New Roman"/>
          <w:color w:val="000000"/>
          <w:sz w:val="18"/>
          <w:szCs w:val="18"/>
          <w:lang w:eastAsia="ru-RU"/>
        </w:rPr>
        <w:t> и </w:t>
      </w:r>
      <w:r>
        <w:rPr>
          <w:rFonts w:ascii="Verdana" w:eastAsia="Times New Roman" w:hAnsi="Verdana" w:cs="Times New Roman"/>
          <w:noProof/>
          <w:color w:val="000000"/>
          <w:sz w:val="18"/>
          <w:szCs w:val="18"/>
          <w:lang w:eastAsia="ru-RU"/>
        </w:rPr>
        <w:drawing>
          <wp:inline distT="0" distB="0" distL="0" distR="0">
            <wp:extent cx="83185" cy="130810"/>
            <wp:effectExtent l="0" t="0" r="0" b="2540"/>
            <wp:docPr id="49" name="Рисунок 49" descr="http://tezaurus.oc3.ru/docs/1/articles/3/2/2/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descr="http://tezaurus.oc3.ru/docs/1/articles/3/2/2/er'.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3185" cy="130810"/>
                    </a:xfrm>
                    <a:prstGeom prst="rect">
                      <a:avLst/>
                    </a:prstGeom>
                    <a:noFill/>
                    <a:ln>
                      <a:noFill/>
                    </a:ln>
                  </pic:spPr>
                </pic:pic>
              </a:graphicData>
            </a:graphic>
          </wp:inline>
        </w:drawing>
      </w:r>
      <w:r>
        <w:rPr>
          <w:rFonts w:ascii="Verdana" w:eastAsia="Times New Roman" w:hAnsi="Verdana" w:cs="Times New Roman"/>
          <w:color w:val="000000"/>
          <w:sz w:val="18"/>
          <w:szCs w:val="18"/>
          <w:lang w:eastAsia="ru-RU"/>
        </w:rPr>
        <w:t xml:space="preserve"> была обусловлена значением слова, а также способом его произношения. Ослабленной была артикуляция некоторых частиц, слов счета, слов-обращений, особенно слабо редуцированные гласные произносились в местоимениях и наречиях. Поэтому утрата редуцированных в артикуляционно ослабленных словах была </w:t>
      </w:r>
      <w:r>
        <w:rPr>
          <w:rFonts w:ascii="Verdana" w:eastAsia="Times New Roman" w:hAnsi="Verdana" w:cs="Times New Roman"/>
          <w:color w:val="000000"/>
          <w:sz w:val="18"/>
          <w:szCs w:val="18"/>
          <w:lang w:eastAsia="ru-RU"/>
        </w:rPr>
        <w:lastRenderedPageBreak/>
        <w:t>весьма ранней. Так, в Зографском евангелии, памятнике, достаточно консервативном в употреблении </w:t>
      </w:r>
      <w:r>
        <w:rPr>
          <w:rFonts w:ascii="Verdana" w:eastAsia="Times New Roman" w:hAnsi="Verdana" w:cs="Times New Roman"/>
          <w:noProof/>
          <w:color w:val="000000"/>
          <w:sz w:val="18"/>
          <w:szCs w:val="18"/>
          <w:lang w:eastAsia="ru-RU"/>
        </w:rPr>
        <w:drawing>
          <wp:inline distT="0" distB="0" distL="0" distR="0">
            <wp:extent cx="71120" cy="106680"/>
            <wp:effectExtent l="0" t="0" r="5080" b="7620"/>
            <wp:docPr id="48" name="Рисунок 48" descr="http://tezaurus.oc3.ru/docs/1/articles/3/2/2/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descr="http://tezaurus.oc3.ru/docs/1/articles/3/2/2/er.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Pr>
          <w:rFonts w:ascii="Verdana" w:eastAsia="Times New Roman" w:hAnsi="Verdana" w:cs="Times New Roman"/>
          <w:color w:val="000000"/>
          <w:sz w:val="18"/>
          <w:szCs w:val="18"/>
          <w:lang w:eastAsia="ru-RU"/>
        </w:rPr>
        <w:t> и </w:t>
      </w:r>
      <w:r>
        <w:rPr>
          <w:rFonts w:ascii="Verdana" w:eastAsia="Times New Roman" w:hAnsi="Verdana" w:cs="Times New Roman"/>
          <w:noProof/>
          <w:color w:val="000000"/>
          <w:sz w:val="18"/>
          <w:szCs w:val="18"/>
          <w:lang w:eastAsia="ru-RU"/>
        </w:rPr>
        <w:drawing>
          <wp:inline distT="0" distB="0" distL="0" distR="0">
            <wp:extent cx="83185" cy="130810"/>
            <wp:effectExtent l="0" t="0" r="0" b="2540"/>
            <wp:docPr id="47" name="Рисунок 47" descr="http://tezaurus.oc3.ru/docs/1/articles/3/2/2/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http://tezaurus.oc3.ru/docs/1/articles/3/2/2/er'.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3185" cy="130810"/>
                    </a:xfrm>
                    <a:prstGeom prst="rect">
                      <a:avLst/>
                    </a:prstGeom>
                    <a:noFill/>
                    <a:ln>
                      <a:noFill/>
                    </a:ln>
                  </pic:spPr>
                </pic:pic>
              </a:graphicData>
            </a:graphic>
          </wp:inline>
        </w:drawing>
      </w:r>
      <w:r>
        <w:rPr>
          <w:rFonts w:ascii="Verdana" w:eastAsia="Times New Roman" w:hAnsi="Verdana" w:cs="Times New Roman"/>
          <w:color w:val="000000"/>
          <w:sz w:val="18"/>
          <w:szCs w:val="18"/>
          <w:lang w:eastAsia="ru-RU"/>
        </w:rPr>
        <w:t>, мы встречаем:</w:t>
      </w:r>
    </w:p>
    <w:p w:rsidR="00585D4B" w:rsidRDefault="00585D4B" w:rsidP="00585D4B">
      <w:pPr>
        <w:shd w:val="clear" w:color="auto" w:fill="FFFFFF"/>
        <w:spacing w:after="0" w:line="240" w:lineRule="auto"/>
        <w:ind w:left="225"/>
        <w:jc w:val="center"/>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drawing>
          <wp:inline distT="0" distB="0" distL="0" distR="0">
            <wp:extent cx="2125980" cy="546100"/>
            <wp:effectExtent l="0" t="0" r="0" b="0"/>
            <wp:docPr id="46" name="Рисунок 46" descr="http://tezaurus.oc3.ru/docs/1/articles/3/2/2/0_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http://tezaurus.oc3.ru/docs/1/articles/3/2/2/0_6.gif"/>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125980" cy="546100"/>
                    </a:xfrm>
                    <a:prstGeom prst="rect">
                      <a:avLst/>
                    </a:prstGeom>
                    <a:noFill/>
                    <a:ln>
                      <a:noFill/>
                    </a:ln>
                  </pic:spPr>
                </pic:pic>
              </a:graphicData>
            </a:graphic>
          </wp:inline>
        </w:drawing>
      </w:r>
    </w:p>
    <w:p w:rsidR="00585D4B" w:rsidRDefault="00585D4B" w:rsidP="0012142B">
      <w:pPr>
        <w:numPr>
          <w:ilvl w:val="0"/>
          <w:numId w:val="9"/>
        </w:numPr>
        <w:shd w:val="clear" w:color="auto" w:fill="FFFFFF"/>
        <w:spacing w:after="0" w:line="240" w:lineRule="auto"/>
        <w:ind w:left="450"/>
        <w:rPr>
          <w:rFonts w:ascii="Verdana" w:eastAsia="Times New Roman" w:hAnsi="Verdana" w:cs="Times New Roman"/>
          <w:color w:val="000000"/>
          <w:sz w:val="18"/>
          <w:szCs w:val="18"/>
          <w:lang w:eastAsia="ru-RU"/>
        </w:rPr>
      </w:pPr>
      <w:r>
        <w:rPr>
          <w:rFonts w:ascii="Verdana" w:eastAsia="Times New Roman" w:hAnsi="Verdana" w:cs="Times New Roman"/>
          <w:color w:val="000000"/>
          <w:sz w:val="18"/>
          <w:szCs w:val="18"/>
          <w:lang w:eastAsia="ru-RU"/>
        </w:rPr>
        <w:t>Вместе с тем примеров с отсутствием слабых </w:t>
      </w:r>
      <w:r>
        <w:rPr>
          <w:rFonts w:ascii="Verdana" w:eastAsia="Times New Roman" w:hAnsi="Verdana" w:cs="Times New Roman"/>
          <w:noProof/>
          <w:color w:val="000000"/>
          <w:sz w:val="18"/>
          <w:szCs w:val="18"/>
          <w:lang w:eastAsia="ru-RU"/>
        </w:rPr>
        <w:drawing>
          <wp:inline distT="0" distB="0" distL="0" distR="0">
            <wp:extent cx="71120" cy="106680"/>
            <wp:effectExtent l="0" t="0" r="5080" b="7620"/>
            <wp:docPr id="45" name="Рисунок 45" descr="http://tezaurus.oc3.ru/docs/1/articles/3/2/2/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http://tezaurus.oc3.ru/docs/1/articles/3/2/2/er.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Pr>
          <w:rFonts w:ascii="Verdana" w:eastAsia="Times New Roman" w:hAnsi="Verdana" w:cs="Times New Roman"/>
          <w:color w:val="000000"/>
          <w:sz w:val="18"/>
          <w:szCs w:val="18"/>
          <w:lang w:eastAsia="ru-RU"/>
        </w:rPr>
        <w:t> и </w:t>
      </w:r>
      <w:r>
        <w:rPr>
          <w:rFonts w:ascii="Verdana" w:eastAsia="Times New Roman" w:hAnsi="Verdana" w:cs="Times New Roman"/>
          <w:noProof/>
          <w:color w:val="000000"/>
          <w:sz w:val="18"/>
          <w:szCs w:val="18"/>
          <w:lang w:eastAsia="ru-RU"/>
        </w:rPr>
        <w:drawing>
          <wp:inline distT="0" distB="0" distL="0" distR="0">
            <wp:extent cx="83185" cy="130810"/>
            <wp:effectExtent l="0" t="0" r="0" b="2540"/>
            <wp:docPr id="44" name="Рисунок 44" descr="http://tezaurus.oc3.ru/docs/1/articles/3/2/2/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http://tezaurus.oc3.ru/docs/1/articles/3/2/2/er'.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3185" cy="130810"/>
                    </a:xfrm>
                    <a:prstGeom prst="rect">
                      <a:avLst/>
                    </a:prstGeom>
                    <a:noFill/>
                    <a:ln>
                      <a:noFill/>
                    </a:ln>
                  </pic:spPr>
                </pic:pic>
              </a:graphicData>
            </a:graphic>
          </wp:inline>
        </w:drawing>
      </w:r>
      <w:r>
        <w:rPr>
          <w:rFonts w:ascii="Verdana" w:eastAsia="Times New Roman" w:hAnsi="Verdana" w:cs="Times New Roman"/>
          <w:color w:val="000000"/>
          <w:sz w:val="18"/>
          <w:szCs w:val="18"/>
          <w:lang w:eastAsia="ru-RU"/>
        </w:rPr>
        <w:t> в конце слова в рукописях мало. Малочисленность подобных примеров не имеет фонетического значения:</w:t>
      </w:r>
    </w:p>
    <w:p w:rsidR="00585D4B" w:rsidRDefault="00585D4B" w:rsidP="00585D4B">
      <w:pPr>
        <w:shd w:val="clear" w:color="auto" w:fill="FFFFFF"/>
        <w:spacing w:after="0" w:line="240" w:lineRule="auto"/>
        <w:ind w:left="225"/>
        <w:rPr>
          <w:rFonts w:ascii="Verdana" w:eastAsia="Times New Roman" w:hAnsi="Verdana" w:cs="Times New Roman"/>
          <w:color w:val="000000"/>
          <w:sz w:val="18"/>
          <w:szCs w:val="18"/>
          <w:lang w:eastAsia="ru-RU"/>
        </w:rPr>
      </w:pPr>
    </w:p>
    <w:p w:rsidR="00585D4B" w:rsidRDefault="00585D4B" w:rsidP="0012142B">
      <w:pPr>
        <w:numPr>
          <w:ilvl w:val="1"/>
          <w:numId w:val="9"/>
        </w:numPr>
        <w:shd w:val="clear" w:color="auto" w:fill="FFFFFF"/>
        <w:spacing w:after="0" w:line="240" w:lineRule="auto"/>
        <w:ind w:left="675"/>
        <w:rPr>
          <w:rFonts w:ascii="Verdana" w:eastAsia="Times New Roman" w:hAnsi="Verdana" w:cs="Times New Roman"/>
          <w:color w:val="000000"/>
          <w:sz w:val="18"/>
          <w:szCs w:val="18"/>
          <w:lang w:eastAsia="ru-RU"/>
        </w:rPr>
      </w:pPr>
      <w:r>
        <w:rPr>
          <w:rFonts w:ascii="Verdana" w:eastAsia="Times New Roman" w:hAnsi="Verdana" w:cs="Times New Roman"/>
          <w:color w:val="000000"/>
          <w:sz w:val="18"/>
          <w:szCs w:val="18"/>
          <w:lang w:eastAsia="ru-RU"/>
        </w:rPr>
        <w:t>писцу было легко запомнить правило, что в конце слова пишутся </w:t>
      </w:r>
      <w:r>
        <w:rPr>
          <w:rFonts w:ascii="Verdana" w:eastAsia="Times New Roman" w:hAnsi="Verdana" w:cs="Times New Roman"/>
          <w:noProof/>
          <w:color w:val="000000"/>
          <w:sz w:val="18"/>
          <w:szCs w:val="18"/>
          <w:lang w:eastAsia="ru-RU"/>
        </w:rPr>
        <w:drawing>
          <wp:inline distT="0" distB="0" distL="0" distR="0">
            <wp:extent cx="71120" cy="106680"/>
            <wp:effectExtent l="0" t="0" r="5080" b="7620"/>
            <wp:docPr id="43" name="Рисунок 43" descr="http://tezaurus.oc3.ru/docs/1/articles/3/2/2/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http://tezaurus.oc3.ru/docs/1/articles/3/2/2/er.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Pr>
          <w:rFonts w:ascii="Verdana" w:eastAsia="Times New Roman" w:hAnsi="Verdana" w:cs="Times New Roman"/>
          <w:color w:val="000000"/>
          <w:sz w:val="18"/>
          <w:szCs w:val="18"/>
          <w:lang w:eastAsia="ru-RU"/>
        </w:rPr>
        <w:t> и </w:t>
      </w:r>
      <w:r>
        <w:rPr>
          <w:rFonts w:ascii="Verdana" w:eastAsia="Times New Roman" w:hAnsi="Verdana" w:cs="Times New Roman"/>
          <w:noProof/>
          <w:color w:val="000000"/>
          <w:sz w:val="18"/>
          <w:szCs w:val="18"/>
          <w:lang w:eastAsia="ru-RU"/>
        </w:rPr>
        <w:drawing>
          <wp:inline distT="0" distB="0" distL="0" distR="0">
            <wp:extent cx="83185" cy="130810"/>
            <wp:effectExtent l="0" t="0" r="0" b="2540"/>
            <wp:docPr id="42" name="Рисунок 42" descr="http://tezaurus.oc3.ru/docs/1/articles/3/2/2/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http://tezaurus.oc3.ru/docs/1/articles/3/2/2/er'.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3185" cy="130810"/>
                    </a:xfrm>
                    <a:prstGeom prst="rect">
                      <a:avLst/>
                    </a:prstGeom>
                    <a:noFill/>
                    <a:ln>
                      <a:noFill/>
                    </a:ln>
                  </pic:spPr>
                </pic:pic>
              </a:graphicData>
            </a:graphic>
          </wp:inline>
        </w:drawing>
      </w:r>
      <w:r>
        <w:rPr>
          <w:rFonts w:ascii="Verdana" w:eastAsia="Times New Roman" w:hAnsi="Verdana" w:cs="Times New Roman"/>
          <w:color w:val="000000"/>
          <w:sz w:val="18"/>
          <w:szCs w:val="18"/>
          <w:lang w:eastAsia="ru-RU"/>
        </w:rPr>
        <w:t>;</w:t>
      </w:r>
    </w:p>
    <w:p w:rsidR="00585D4B" w:rsidRDefault="00585D4B" w:rsidP="0012142B">
      <w:pPr>
        <w:numPr>
          <w:ilvl w:val="1"/>
          <w:numId w:val="9"/>
        </w:numPr>
        <w:shd w:val="clear" w:color="auto" w:fill="FFFFFF"/>
        <w:spacing w:after="0" w:line="240" w:lineRule="auto"/>
        <w:ind w:left="675"/>
        <w:rPr>
          <w:rFonts w:ascii="Verdana" w:eastAsia="Times New Roman" w:hAnsi="Verdana" w:cs="Times New Roman"/>
          <w:color w:val="000000"/>
          <w:sz w:val="18"/>
          <w:szCs w:val="18"/>
          <w:lang w:eastAsia="ru-RU"/>
        </w:rPr>
      </w:pPr>
      <w:r>
        <w:rPr>
          <w:rFonts w:ascii="Verdana" w:eastAsia="Times New Roman" w:hAnsi="Verdana" w:cs="Times New Roman"/>
          <w:color w:val="000000"/>
          <w:sz w:val="18"/>
          <w:szCs w:val="18"/>
          <w:lang w:eastAsia="ru-RU"/>
        </w:rPr>
        <w:t>в этой позиции </w:t>
      </w:r>
      <w:r>
        <w:rPr>
          <w:rFonts w:ascii="Verdana" w:eastAsia="Times New Roman" w:hAnsi="Verdana" w:cs="Times New Roman"/>
          <w:noProof/>
          <w:color w:val="000000"/>
          <w:sz w:val="18"/>
          <w:szCs w:val="18"/>
          <w:lang w:eastAsia="ru-RU"/>
        </w:rPr>
        <w:drawing>
          <wp:inline distT="0" distB="0" distL="0" distR="0">
            <wp:extent cx="71120" cy="106680"/>
            <wp:effectExtent l="0" t="0" r="5080" b="7620"/>
            <wp:docPr id="41" name="Рисунок 41" descr="http://tezaurus.oc3.ru/docs/1/articles/3/2/2/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http://tezaurus.oc3.ru/docs/1/articles/3/2/2/er.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Pr>
          <w:rFonts w:ascii="Verdana" w:eastAsia="Times New Roman" w:hAnsi="Verdana" w:cs="Times New Roman"/>
          <w:color w:val="000000"/>
          <w:sz w:val="18"/>
          <w:szCs w:val="18"/>
          <w:lang w:eastAsia="ru-RU"/>
        </w:rPr>
        <w:t> и </w:t>
      </w:r>
      <w:r>
        <w:rPr>
          <w:rFonts w:ascii="Verdana" w:eastAsia="Times New Roman" w:hAnsi="Verdana" w:cs="Times New Roman"/>
          <w:noProof/>
          <w:color w:val="000000"/>
          <w:sz w:val="18"/>
          <w:szCs w:val="18"/>
          <w:lang w:eastAsia="ru-RU"/>
        </w:rPr>
        <w:drawing>
          <wp:inline distT="0" distB="0" distL="0" distR="0">
            <wp:extent cx="83185" cy="130810"/>
            <wp:effectExtent l="0" t="0" r="0" b="2540"/>
            <wp:docPr id="40" name="Рисунок 40" descr="http://tezaurus.oc3.ru/docs/1/articles/3/2/2/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http://tezaurus.oc3.ru/docs/1/articles/3/2/2/er'.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3185" cy="130810"/>
                    </a:xfrm>
                    <a:prstGeom prst="rect">
                      <a:avLst/>
                    </a:prstGeom>
                    <a:noFill/>
                    <a:ln>
                      <a:noFill/>
                    </a:ln>
                  </pic:spPr>
                </pic:pic>
              </a:graphicData>
            </a:graphic>
          </wp:inline>
        </w:drawing>
      </w:r>
      <w:r>
        <w:rPr>
          <w:rFonts w:ascii="Verdana" w:eastAsia="Times New Roman" w:hAnsi="Verdana" w:cs="Times New Roman"/>
          <w:color w:val="000000"/>
          <w:sz w:val="18"/>
          <w:szCs w:val="18"/>
          <w:lang w:eastAsia="ru-RU"/>
        </w:rPr>
        <w:t> </w:t>
      </w:r>
      <w:proofErr w:type="gramStart"/>
      <w:r>
        <w:rPr>
          <w:rFonts w:ascii="Verdana" w:eastAsia="Times New Roman" w:hAnsi="Verdana" w:cs="Times New Roman"/>
          <w:color w:val="000000"/>
          <w:sz w:val="18"/>
          <w:szCs w:val="18"/>
          <w:lang w:eastAsia="ru-RU"/>
        </w:rPr>
        <w:t>обозначали границу слова и в таком качестве </w:t>
      </w:r>
      <w:r>
        <w:rPr>
          <w:rFonts w:ascii="Verdana" w:eastAsia="Times New Roman" w:hAnsi="Verdana" w:cs="Times New Roman"/>
          <w:noProof/>
          <w:color w:val="000000"/>
          <w:sz w:val="18"/>
          <w:szCs w:val="18"/>
          <w:lang w:eastAsia="ru-RU"/>
        </w:rPr>
        <w:drawing>
          <wp:inline distT="0" distB="0" distL="0" distR="0">
            <wp:extent cx="71120" cy="106680"/>
            <wp:effectExtent l="0" t="0" r="5080" b="7620"/>
            <wp:docPr id="39" name="Рисунок 39" descr="http://tezaurus.oc3.ru/docs/1/articles/3/2/2/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http://tezaurus.oc3.ru/docs/1/articles/3/2/2/er.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Pr>
          <w:rFonts w:ascii="Verdana" w:eastAsia="Times New Roman" w:hAnsi="Verdana" w:cs="Times New Roman"/>
          <w:color w:val="000000"/>
          <w:sz w:val="18"/>
          <w:szCs w:val="18"/>
          <w:lang w:eastAsia="ru-RU"/>
        </w:rPr>
        <w:t> сохранялся</w:t>
      </w:r>
      <w:proofErr w:type="gramEnd"/>
      <w:r>
        <w:rPr>
          <w:rFonts w:ascii="Verdana" w:eastAsia="Times New Roman" w:hAnsi="Verdana" w:cs="Times New Roman"/>
          <w:color w:val="000000"/>
          <w:sz w:val="18"/>
          <w:szCs w:val="18"/>
          <w:lang w:eastAsia="ru-RU"/>
        </w:rPr>
        <w:t xml:space="preserve"> до 1918 г.;</w:t>
      </w:r>
    </w:p>
    <w:p w:rsidR="00585D4B" w:rsidRDefault="00585D4B" w:rsidP="00585D4B">
      <w:pPr>
        <w:shd w:val="clear" w:color="auto" w:fill="FFFFFF"/>
        <w:spacing w:after="0" w:line="240" w:lineRule="auto"/>
        <w:ind w:left="450"/>
        <w:rPr>
          <w:rFonts w:ascii="Verdana" w:eastAsia="Times New Roman" w:hAnsi="Verdana" w:cs="Times New Roman"/>
          <w:color w:val="000000"/>
          <w:sz w:val="18"/>
          <w:szCs w:val="18"/>
          <w:lang w:eastAsia="ru-RU"/>
        </w:rPr>
      </w:pPr>
    </w:p>
    <w:p w:rsidR="00585D4B" w:rsidRDefault="00585D4B" w:rsidP="0012142B">
      <w:pPr>
        <w:numPr>
          <w:ilvl w:val="1"/>
          <w:numId w:val="9"/>
        </w:numPr>
        <w:shd w:val="clear" w:color="auto" w:fill="FFFFFF"/>
        <w:spacing w:after="0" w:line="240" w:lineRule="auto"/>
        <w:ind w:left="675"/>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drawing>
          <wp:inline distT="0" distB="0" distL="0" distR="0">
            <wp:extent cx="83185" cy="130810"/>
            <wp:effectExtent l="0" t="0" r="0" b="2540"/>
            <wp:docPr id="38" name="Рисунок 38" descr="http://tezaurus.oc3.ru/docs/1/articles/3/2/2/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http://tezaurus.oc3.ru/docs/1/articles/3/2/2/er'.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3185" cy="130810"/>
                    </a:xfrm>
                    <a:prstGeom prst="rect">
                      <a:avLst/>
                    </a:prstGeom>
                    <a:noFill/>
                    <a:ln>
                      <a:noFill/>
                    </a:ln>
                  </pic:spPr>
                </pic:pic>
              </a:graphicData>
            </a:graphic>
          </wp:inline>
        </w:drawing>
      </w:r>
      <w:r>
        <w:rPr>
          <w:rFonts w:ascii="Verdana" w:eastAsia="Times New Roman" w:hAnsi="Verdana" w:cs="Times New Roman"/>
          <w:color w:val="000000"/>
          <w:sz w:val="18"/>
          <w:szCs w:val="18"/>
          <w:lang w:eastAsia="ru-RU"/>
        </w:rPr>
        <w:t> обозначал мягкость предыдущего согласного и в этой функции употребляется и в современной орфографии.</w:t>
      </w:r>
    </w:p>
    <w:p w:rsidR="00585D4B" w:rsidRDefault="00585D4B" w:rsidP="00585D4B">
      <w:pPr>
        <w:shd w:val="clear" w:color="auto" w:fill="FFFFFF"/>
        <w:spacing w:after="0" w:line="240" w:lineRule="auto"/>
        <w:ind w:left="450"/>
        <w:rPr>
          <w:rFonts w:ascii="Verdana" w:eastAsia="Times New Roman" w:hAnsi="Verdana" w:cs="Times New Roman"/>
          <w:color w:val="000000"/>
          <w:sz w:val="18"/>
          <w:szCs w:val="18"/>
          <w:lang w:eastAsia="ru-RU"/>
        </w:rPr>
      </w:pPr>
    </w:p>
    <w:p w:rsidR="00585D4B" w:rsidRDefault="00585D4B" w:rsidP="00585D4B">
      <w:pPr>
        <w:shd w:val="clear" w:color="auto" w:fill="FFFFFF"/>
        <w:spacing w:after="0" w:line="240" w:lineRule="auto"/>
        <w:jc w:val="both"/>
        <w:rPr>
          <w:rFonts w:ascii="Verdana" w:eastAsia="Times New Roman" w:hAnsi="Verdana" w:cs="Times New Roman"/>
          <w:color w:val="000000"/>
          <w:sz w:val="18"/>
          <w:szCs w:val="18"/>
          <w:lang w:eastAsia="ru-RU"/>
        </w:rPr>
      </w:pPr>
      <w:r>
        <w:rPr>
          <w:rFonts w:ascii="Verdana" w:eastAsia="Times New Roman" w:hAnsi="Verdana" w:cs="Times New Roman"/>
          <w:color w:val="000000"/>
          <w:sz w:val="18"/>
          <w:szCs w:val="18"/>
          <w:lang w:eastAsia="ru-RU"/>
        </w:rPr>
        <w:t xml:space="preserve">Все эти факты свидетельствуют о том, что утрата в живой речи </w:t>
      </w:r>
      <w:proofErr w:type="gramStart"/>
      <w:r>
        <w:rPr>
          <w:rFonts w:ascii="Verdana" w:eastAsia="Times New Roman" w:hAnsi="Verdana" w:cs="Times New Roman"/>
          <w:color w:val="000000"/>
          <w:sz w:val="18"/>
          <w:szCs w:val="18"/>
          <w:lang w:eastAsia="ru-RU"/>
        </w:rPr>
        <w:t>слабых</w:t>
      </w:r>
      <w:proofErr w:type="gramEnd"/>
      <w:r>
        <w:rPr>
          <w:rFonts w:ascii="Verdana" w:eastAsia="Times New Roman" w:hAnsi="Verdana" w:cs="Times New Roman"/>
          <w:color w:val="000000"/>
          <w:sz w:val="18"/>
          <w:szCs w:val="18"/>
          <w:lang w:eastAsia="ru-RU"/>
        </w:rPr>
        <w:t xml:space="preserve"> редуцированных была, вероятно, достаточно ранней.</w:t>
      </w:r>
    </w:p>
    <w:p w:rsidR="00585D4B" w:rsidRDefault="00585D4B" w:rsidP="00585D4B">
      <w:pPr>
        <w:shd w:val="clear" w:color="auto" w:fill="FFFFFF"/>
        <w:spacing w:after="150" w:line="240" w:lineRule="auto"/>
        <w:outlineLvl w:val="3"/>
        <w:rPr>
          <w:rFonts w:ascii="Verdana" w:eastAsia="Times New Roman" w:hAnsi="Verdana" w:cs="Times New Roman"/>
          <w:b/>
          <w:bCs/>
          <w:color w:val="000000"/>
          <w:sz w:val="20"/>
          <w:szCs w:val="20"/>
          <w:lang w:eastAsia="ru-RU"/>
        </w:rPr>
      </w:pPr>
      <w:r>
        <w:rPr>
          <w:rFonts w:ascii="Verdana" w:eastAsia="Times New Roman" w:hAnsi="Verdana" w:cs="Times New Roman"/>
          <w:b/>
          <w:bCs/>
          <w:color w:val="000000"/>
          <w:sz w:val="20"/>
          <w:szCs w:val="20"/>
          <w:lang w:eastAsia="ru-RU"/>
        </w:rPr>
        <w:t xml:space="preserve">Примеры смешения </w:t>
      </w:r>
      <w:proofErr w:type="gramStart"/>
      <w:r>
        <w:rPr>
          <w:rFonts w:ascii="Verdana" w:eastAsia="Times New Roman" w:hAnsi="Verdana" w:cs="Times New Roman"/>
          <w:b/>
          <w:bCs/>
          <w:color w:val="000000"/>
          <w:sz w:val="20"/>
          <w:szCs w:val="20"/>
          <w:lang w:eastAsia="ru-RU"/>
        </w:rPr>
        <w:t>редуцированных</w:t>
      </w:r>
      <w:proofErr w:type="gramEnd"/>
    </w:p>
    <w:p w:rsidR="00585D4B" w:rsidRDefault="00585D4B" w:rsidP="00585D4B">
      <w:pPr>
        <w:shd w:val="clear" w:color="auto" w:fill="FFFFFF"/>
        <w:spacing w:after="0" w:line="240" w:lineRule="auto"/>
        <w:jc w:val="both"/>
        <w:rPr>
          <w:rFonts w:ascii="Verdana" w:eastAsia="Times New Roman" w:hAnsi="Verdana" w:cs="Times New Roman"/>
          <w:color w:val="000000"/>
          <w:sz w:val="18"/>
          <w:szCs w:val="18"/>
          <w:lang w:eastAsia="ru-RU"/>
        </w:rPr>
      </w:pPr>
      <w:proofErr w:type="gramStart"/>
      <w:r>
        <w:rPr>
          <w:rFonts w:ascii="Verdana" w:eastAsia="Times New Roman" w:hAnsi="Verdana" w:cs="Times New Roman"/>
          <w:color w:val="000000"/>
          <w:sz w:val="18"/>
          <w:szCs w:val="18"/>
          <w:lang w:eastAsia="ru-RU"/>
        </w:rPr>
        <w:t xml:space="preserve">Достаточно часто встречающиеся в памятниках </w:t>
      </w:r>
      <w:r w:rsidRPr="000B7C86">
        <w:rPr>
          <w:rFonts w:ascii="Verdana" w:eastAsia="Times New Roman" w:hAnsi="Verdana" w:cs="Times New Roman"/>
          <w:color w:val="000000"/>
          <w:sz w:val="18"/>
          <w:szCs w:val="18"/>
          <w:u w:val="single"/>
          <w:lang w:eastAsia="ru-RU"/>
        </w:rPr>
        <w:t>примеры смешения редуцированных </w:t>
      </w:r>
      <w:r w:rsidRPr="000B7C86">
        <w:rPr>
          <w:rFonts w:ascii="Verdana" w:eastAsia="Times New Roman" w:hAnsi="Verdana" w:cs="Times New Roman"/>
          <w:noProof/>
          <w:color w:val="000000"/>
          <w:sz w:val="18"/>
          <w:szCs w:val="18"/>
          <w:u w:val="single"/>
          <w:lang w:eastAsia="ru-RU"/>
        </w:rPr>
        <w:drawing>
          <wp:inline distT="0" distB="0" distL="0" distR="0" wp14:anchorId="044749CF" wp14:editId="3DE73309">
            <wp:extent cx="71120" cy="106680"/>
            <wp:effectExtent l="0" t="0" r="5080" b="7620"/>
            <wp:docPr id="37" name="Рисунок 37" descr="http://tezaurus.oc3.ru/docs/1/articles/3/2/2/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http://tezaurus.oc3.ru/docs/1/articles/3/2/2/er.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0B7C86">
        <w:rPr>
          <w:rFonts w:ascii="Verdana" w:eastAsia="Times New Roman" w:hAnsi="Verdana" w:cs="Times New Roman"/>
          <w:color w:val="000000"/>
          <w:sz w:val="18"/>
          <w:szCs w:val="18"/>
          <w:u w:val="single"/>
          <w:lang w:eastAsia="ru-RU"/>
        </w:rPr>
        <w:t> и </w:t>
      </w:r>
      <w:r w:rsidRPr="000B7C86">
        <w:rPr>
          <w:rFonts w:ascii="Verdana" w:eastAsia="Times New Roman" w:hAnsi="Verdana" w:cs="Times New Roman"/>
          <w:noProof/>
          <w:color w:val="000000"/>
          <w:sz w:val="18"/>
          <w:szCs w:val="18"/>
          <w:u w:val="single"/>
          <w:lang w:eastAsia="ru-RU"/>
        </w:rPr>
        <w:drawing>
          <wp:inline distT="0" distB="0" distL="0" distR="0" wp14:anchorId="699DB9E2" wp14:editId="62F0F63B">
            <wp:extent cx="83185" cy="130810"/>
            <wp:effectExtent l="0" t="0" r="0" b="2540"/>
            <wp:docPr id="36" name="Рисунок 36" descr="http://tezaurus.oc3.ru/docs/1/articles/3/2/2/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http://tezaurus.oc3.ru/docs/1/articles/3/2/2/er'.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3185" cy="130810"/>
                    </a:xfrm>
                    <a:prstGeom prst="rect">
                      <a:avLst/>
                    </a:prstGeom>
                    <a:noFill/>
                    <a:ln>
                      <a:noFill/>
                    </a:ln>
                  </pic:spPr>
                </pic:pic>
              </a:graphicData>
            </a:graphic>
          </wp:inline>
        </w:drawing>
      </w:r>
      <w:r w:rsidRPr="000B7C86">
        <w:rPr>
          <w:rFonts w:ascii="Verdana" w:eastAsia="Times New Roman" w:hAnsi="Verdana" w:cs="Times New Roman"/>
          <w:color w:val="000000"/>
          <w:sz w:val="18"/>
          <w:szCs w:val="18"/>
          <w:u w:val="single"/>
          <w:lang w:eastAsia="ru-RU"/>
        </w:rPr>
        <w:t> было обусловлено процессом падения редуцированных</w:t>
      </w:r>
      <w:r>
        <w:rPr>
          <w:rFonts w:ascii="Verdana" w:eastAsia="Times New Roman" w:hAnsi="Verdana" w:cs="Times New Roman"/>
          <w:color w:val="000000"/>
          <w:sz w:val="18"/>
          <w:szCs w:val="18"/>
          <w:lang w:eastAsia="ru-RU"/>
        </w:rPr>
        <w:t>:</w:t>
      </w:r>
      <w:proofErr w:type="gramEnd"/>
    </w:p>
    <w:p w:rsidR="00585D4B" w:rsidRDefault="00585D4B" w:rsidP="00585D4B">
      <w:pPr>
        <w:shd w:val="clear" w:color="auto" w:fill="FFFFFF"/>
        <w:spacing w:after="0" w:line="240" w:lineRule="auto"/>
        <w:jc w:val="center"/>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drawing>
          <wp:inline distT="0" distB="0" distL="0" distR="0">
            <wp:extent cx="1424940" cy="664845"/>
            <wp:effectExtent l="0" t="0" r="0" b="1905"/>
            <wp:docPr id="35" name="Рисунок 35" descr="http://tezaurus.oc3.ru/docs/1/articles/3/2/2/0_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http://tezaurus.oc3.ru/docs/1/articles/3/2/2/0_7.gif"/>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424940" cy="664845"/>
                    </a:xfrm>
                    <a:prstGeom prst="rect">
                      <a:avLst/>
                    </a:prstGeom>
                    <a:noFill/>
                    <a:ln>
                      <a:noFill/>
                    </a:ln>
                  </pic:spPr>
                </pic:pic>
              </a:graphicData>
            </a:graphic>
          </wp:inline>
        </w:drawing>
      </w:r>
    </w:p>
    <w:p w:rsidR="00585D4B" w:rsidRDefault="00585D4B" w:rsidP="00585D4B">
      <w:pPr>
        <w:shd w:val="clear" w:color="auto" w:fill="FFFFFF"/>
        <w:spacing w:after="0" w:line="240" w:lineRule="auto"/>
        <w:jc w:val="both"/>
        <w:rPr>
          <w:rFonts w:ascii="Verdana" w:eastAsia="Times New Roman" w:hAnsi="Verdana" w:cs="Times New Roman"/>
          <w:color w:val="000000"/>
          <w:sz w:val="18"/>
          <w:szCs w:val="18"/>
          <w:lang w:eastAsia="ru-RU"/>
        </w:rPr>
      </w:pPr>
      <w:r>
        <w:rPr>
          <w:rFonts w:ascii="Verdana" w:eastAsia="Times New Roman" w:hAnsi="Verdana" w:cs="Times New Roman"/>
          <w:color w:val="000000"/>
          <w:sz w:val="18"/>
          <w:szCs w:val="18"/>
          <w:lang w:eastAsia="ru-RU"/>
        </w:rPr>
        <w:t>Особо следует остановиться на переходе </w:t>
      </w:r>
      <w:r>
        <w:rPr>
          <w:rFonts w:ascii="Verdana" w:eastAsia="Times New Roman" w:hAnsi="Verdana" w:cs="Times New Roman"/>
          <w:noProof/>
          <w:color w:val="000000"/>
          <w:sz w:val="18"/>
          <w:szCs w:val="18"/>
          <w:lang w:eastAsia="ru-RU"/>
        </w:rPr>
        <w:drawing>
          <wp:inline distT="0" distB="0" distL="0" distR="0">
            <wp:extent cx="71120" cy="106680"/>
            <wp:effectExtent l="0" t="0" r="5080" b="7620"/>
            <wp:docPr id="34" name="Рисунок 34" descr="http://tezaurus.oc3.ru/docs/1/articles/3/2/2/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http://tezaurus.oc3.ru/docs/1/articles/3/2/2/er.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Pr>
          <w:rFonts w:ascii="Verdana" w:eastAsia="Times New Roman" w:hAnsi="Verdana" w:cs="Times New Roman"/>
          <w:color w:val="000000"/>
          <w:sz w:val="18"/>
          <w:szCs w:val="18"/>
          <w:lang w:eastAsia="ru-RU"/>
        </w:rPr>
        <w:t> и </w:t>
      </w:r>
      <w:r>
        <w:rPr>
          <w:rFonts w:ascii="Verdana" w:eastAsia="Times New Roman" w:hAnsi="Verdana" w:cs="Times New Roman"/>
          <w:noProof/>
          <w:color w:val="000000"/>
          <w:sz w:val="18"/>
          <w:szCs w:val="18"/>
          <w:lang w:eastAsia="ru-RU"/>
        </w:rPr>
        <w:drawing>
          <wp:inline distT="0" distB="0" distL="0" distR="0">
            <wp:extent cx="83185" cy="130810"/>
            <wp:effectExtent l="0" t="0" r="0" b="2540"/>
            <wp:docPr id="33" name="Рисунок 33" descr="http://tezaurus.oc3.ru/docs/1/articles/3/2/2/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http://tezaurus.oc3.ru/docs/1/articles/3/2/2/er'.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3185" cy="130810"/>
                    </a:xfrm>
                    <a:prstGeom prst="rect">
                      <a:avLst/>
                    </a:prstGeom>
                    <a:noFill/>
                    <a:ln>
                      <a:noFill/>
                    </a:ln>
                  </pic:spPr>
                </pic:pic>
              </a:graphicData>
            </a:graphic>
          </wp:inline>
        </w:drawing>
      </w:r>
      <w:r>
        <w:rPr>
          <w:rFonts w:ascii="Verdana" w:eastAsia="Times New Roman" w:hAnsi="Verdana" w:cs="Times New Roman"/>
          <w:color w:val="000000"/>
          <w:sz w:val="18"/>
          <w:szCs w:val="18"/>
          <w:lang w:eastAsia="ru-RU"/>
        </w:rPr>
        <w:t> после шипящих: </w:t>
      </w:r>
      <w:r>
        <w:rPr>
          <w:rFonts w:ascii="Verdana" w:eastAsia="Times New Roman" w:hAnsi="Verdana" w:cs="Times New Roman"/>
          <w:noProof/>
          <w:color w:val="000000"/>
          <w:sz w:val="18"/>
          <w:szCs w:val="18"/>
          <w:lang w:eastAsia="ru-RU"/>
        </w:rPr>
        <w:drawing>
          <wp:inline distT="0" distB="0" distL="0" distR="0">
            <wp:extent cx="831215" cy="130810"/>
            <wp:effectExtent l="0" t="0" r="0" b="2540"/>
            <wp:docPr id="32" name="Рисунок 32" descr="http://tezaurus.oc3.ru/docs/1/articles/3/2/2/1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http://tezaurus.oc3.ru/docs/1/articles/3/2/2/1_1.gif"/>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831215" cy="130810"/>
                    </a:xfrm>
                    <a:prstGeom prst="rect">
                      <a:avLst/>
                    </a:prstGeom>
                    <a:noFill/>
                    <a:ln>
                      <a:noFill/>
                    </a:ln>
                  </pic:spPr>
                </pic:pic>
              </a:graphicData>
            </a:graphic>
          </wp:inline>
        </w:drawing>
      </w:r>
      <w:r>
        <w:rPr>
          <w:rFonts w:ascii="Verdana" w:eastAsia="Times New Roman" w:hAnsi="Verdana" w:cs="Times New Roman"/>
          <w:color w:val="000000"/>
          <w:sz w:val="18"/>
          <w:szCs w:val="18"/>
          <w:lang w:eastAsia="ru-RU"/>
        </w:rPr>
        <w:t>. Наиболее вероятной причиной этого является постепенное отвердение шипящих. Колебания в памятниках </w:t>
      </w:r>
      <w:r>
        <w:rPr>
          <w:rFonts w:ascii="Verdana" w:eastAsia="Times New Roman" w:hAnsi="Verdana" w:cs="Times New Roman"/>
          <w:noProof/>
          <w:color w:val="000000"/>
          <w:sz w:val="18"/>
          <w:szCs w:val="18"/>
          <w:lang w:eastAsia="ru-RU"/>
        </w:rPr>
        <w:drawing>
          <wp:inline distT="0" distB="0" distL="0" distR="0">
            <wp:extent cx="878840" cy="130810"/>
            <wp:effectExtent l="0" t="0" r="0" b="2540"/>
            <wp:docPr id="31" name="Рисунок 31" descr="http://tezaurus.oc3.ru/docs/1/articles/3/2/2/1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http://tezaurus.oc3.ru/docs/1/articles/3/2/2/1_2.gif"/>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878840" cy="130810"/>
                    </a:xfrm>
                    <a:prstGeom prst="rect">
                      <a:avLst/>
                    </a:prstGeom>
                    <a:noFill/>
                    <a:ln>
                      <a:noFill/>
                    </a:ln>
                  </pic:spPr>
                </pic:pic>
              </a:graphicData>
            </a:graphic>
          </wp:inline>
        </w:drawing>
      </w:r>
      <w:r>
        <w:rPr>
          <w:rFonts w:ascii="Verdana" w:eastAsia="Times New Roman" w:hAnsi="Verdana" w:cs="Times New Roman"/>
          <w:color w:val="000000"/>
          <w:sz w:val="18"/>
          <w:szCs w:val="18"/>
          <w:lang w:eastAsia="ru-RU"/>
        </w:rPr>
        <w:t> могут объясняться:</w:t>
      </w:r>
    </w:p>
    <w:p w:rsidR="00585D4B" w:rsidRDefault="00585D4B" w:rsidP="0012142B">
      <w:pPr>
        <w:numPr>
          <w:ilvl w:val="0"/>
          <w:numId w:val="10"/>
        </w:numPr>
        <w:shd w:val="clear" w:color="auto" w:fill="FFFFFF"/>
        <w:spacing w:after="0" w:line="240" w:lineRule="auto"/>
        <w:ind w:left="450"/>
        <w:rPr>
          <w:rFonts w:ascii="Verdana" w:eastAsia="Times New Roman" w:hAnsi="Verdana" w:cs="Times New Roman"/>
          <w:color w:val="000000"/>
          <w:sz w:val="18"/>
          <w:szCs w:val="18"/>
          <w:lang w:eastAsia="ru-RU"/>
        </w:rPr>
      </w:pPr>
      <w:r>
        <w:rPr>
          <w:rFonts w:ascii="Verdana" w:eastAsia="Times New Roman" w:hAnsi="Verdana" w:cs="Times New Roman"/>
          <w:color w:val="000000"/>
          <w:sz w:val="18"/>
          <w:szCs w:val="18"/>
          <w:lang w:eastAsia="ru-RU"/>
        </w:rPr>
        <w:t>неодновременностью процесса отвердения;</w:t>
      </w:r>
    </w:p>
    <w:p w:rsidR="00585D4B" w:rsidRDefault="00585D4B" w:rsidP="00585D4B">
      <w:pPr>
        <w:shd w:val="clear" w:color="auto" w:fill="FFFFFF"/>
        <w:spacing w:after="0" w:line="240" w:lineRule="auto"/>
        <w:ind w:left="225"/>
        <w:rPr>
          <w:rFonts w:ascii="Verdana" w:eastAsia="Times New Roman" w:hAnsi="Verdana" w:cs="Times New Roman"/>
          <w:color w:val="000000"/>
          <w:sz w:val="18"/>
          <w:szCs w:val="18"/>
          <w:lang w:eastAsia="ru-RU"/>
        </w:rPr>
      </w:pPr>
    </w:p>
    <w:p w:rsidR="00585D4B" w:rsidRDefault="00585D4B" w:rsidP="0012142B">
      <w:pPr>
        <w:numPr>
          <w:ilvl w:val="0"/>
          <w:numId w:val="10"/>
        </w:numPr>
        <w:shd w:val="clear" w:color="auto" w:fill="FFFFFF"/>
        <w:spacing w:after="0" w:line="240" w:lineRule="auto"/>
        <w:ind w:left="450"/>
        <w:rPr>
          <w:rFonts w:ascii="Verdana" w:eastAsia="Times New Roman" w:hAnsi="Verdana" w:cs="Times New Roman"/>
          <w:color w:val="000000"/>
          <w:sz w:val="18"/>
          <w:szCs w:val="18"/>
          <w:lang w:eastAsia="ru-RU"/>
        </w:rPr>
      </w:pPr>
      <w:r>
        <w:rPr>
          <w:rFonts w:ascii="Verdana" w:eastAsia="Times New Roman" w:hAnsi="Verdana" w:cs="Times New Roman"/>
          <w:color w:val="000000"/>
          <w:sz w:val="18"/>
          <w:szCs w:val="18"/>
          <w:lang w:eastAsia="ru-RU"/>
        </w:rPr>
        <w:t>смешением живого речевого и традиционного в орфографии памятников.</w:t>
      </w:r>
    </w:p>
    <w:p w:rsidR="00585D4B" w:rsidRDefault="00585D4B" w:rsidP="00585D4B">
      <w:pPr>
        <w:shd w:val="clear" w:color="auto" w:fill="FFFFFF"/>
        <w:spacing w:after="150" w:line="240" w:lineRule="auto"/>
        <w:outlineLvl w:val="3"/>
        <w:rPr>
          <w:rFonts w:ascii="Verdana" w:eastAsia="Times New Roman" w:hAnsi="Verdana" w:cs="Times New Roman"/>
          <w:b/>
          <w:bCs/>
          <w:color w:val="000000"/>
          <w:sz w:val="20"/>
          <w:szCs w:val="20"/>
          <w:lang w:eastAsia="ru-RU"/>
        </w:rPr>
      </w:pPr>
      <w:r>
        <w:rPr>
          <w:rFonts w:ascii="Verdana" w:eastAsia="Times New Roman" w:hAnsi="Verdana" w:cs="Times New Roman"/>
          <w:b/>
          <w:bCs/>
          <w:color w:val="000000"/>
          <w:sz w:val="20"/>
          <w:szCs w:val="20"/>
          <w:lang w:eastAsia="ru-RU"/>
        </w:rPr>
        <w:t xml:space="preserve">Примеры мены </w:t>
      </w:r>
      <w:proofErr w:type="gramStart"/>
      <w:r>
        <w:rPr>
          <w:rFonts w:ascii="Verdana" w:eastAsia="Times New Roman" w:hAnsi="Verdana" w:cs="Times New Roman"/>
          <w:b/>
          <w:bCs/>
          <w:color w:val="000000"/>
          <w:sz w:val="20"/>
          <w:szCs w:val="20"/>
          <w:lang w:eastAsia="ru-RU"/>
        </w:rPr>
        <w:t>редуцированных</w:t>
      </w:r>
      <w:proofErr w:type="gramEnd"/>
      <w:r>
        <w:rPr>
          <w:rFonts w:ascii="Verdana" w:eastAsia="Times New Roman" w:hAnsi="Verdana" w:cs="Times New Roman"/>
          <w:b/>
          <w:bCs/>
          <w:color w:val="000000"/>
          <w:sz w:val="20"/>
          <w:szCs w:val="20"/>
          <w:lang w:eastAsia="ru-RU"/>
        </w:rPr>
        <w:t xml:space="preserve"> под влиянием гласного последующего слога</w:t>
      </w:r>
    </w:p>
    <w:p w:rsidR="00585D4B" w:rsidRDefault="00585D4B" w:rsidP="00585D4B">
      <w:pPr>
        <w:shd w:val="clear" w:color="auto" w:fill="FFFFFF"/>
        <w:spacing w:after="0" w:line="240" w:lineRule="auto"/>
        <w:jc w:val="both"/>
        <w:rPr>
          <w:rFonts w:ascii="Verdana" w:eastAsia="Times New Roman" w:hAnsi="Verdana" w:cs="Times New Roman"/>
          <w:color w:val="000000"/>
          <w:sz w:val="18"/>
          <w:szCs w:val="18"/>
          <w:lang w:eastAsia="ru-RU"/>
        </w:rPr>
      </w:pPr>
      <w:r>
        <w:rPr>
          <w:rFonts w:ascii="Verdana" w:eastAsia="Times New Roman" w:hAnsi="Verdana" w:cs="Times New Roman"/>
          <w:color w:val="000000"/>
          <w:sz w:val="18"/>
          <w:szCs w:val="18"/>
          <w:lang w:eastAsia="ru-RU"/>
        </w:rPr>
        <w:t xml:space="preserve">В старославянских памятниках отмечается мена редуцированных под влиянием гласного последующего слога. На это явление, которое называется перегласовкой </w:t>
      </w:r>
      <w:proofErr w:type="gramStart"/>
      <w:r>
        <w:rPr>
          <w:rFonts w:ascii="Verdana" w:eastAsia="Times New Roman" w:hAnsi="Verdana" w:cs="Times New Roman"/>
          <w:color w:val="000000"/>
          <w:sz w:val="18"/>
          <w:szCs w:val="18"/>
          <w:lang w:eastAsia="ru-RU"/>
        </w:rPr>
        <w:t>редуцированных</w:t>
      </w:r>
      <w:proofErr w:type="gramEnd"/>
      <w:r>
        <w:rPr>
          <w:rFonts w:ascii="Verdana" w:eastAsia="Times New Roman" w:hAnsi="Verdana" w:cs="Times New Roman"/>
          <w:color w:val="000000"/>
          <w:sz w:val="18"/>
          <w:szCs w:val="18"/>
          <w:lang w:eastAsia="ru-RU"/>
        </w:rPr>
        <w:t>, первым обратил внимание Ягич. Смысл его состоит в том, что [ъ] &gt; [ь], [ь] &gt; [ъ] в результате ассимилятивного влияния гласного.</w:t>
      </w:r>
    </w:p>
    <w:p w:rsidR="00585D4B" w:rsidRDefault="00585D4B" w:rsidP="00585D4B">
      <w:pPr>
        <w:shd w:val="clear" w:color="auto" w:fill="FFFFFF"/>
        <w:spacing w:after="0" w:line="240" w:lineRule="auto"/>
        <w:jc w:val="center"/>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drawing>
          <wp:inline distT="0" distB="0" distL="0" distR="0">
            <wp:extent cx="1223010" cy="546100"/>
            <wp:effectExtent l="0" t="0" r="0" b="6350"/>
            <wp:docPr id="30" name="Рисунок 30" descr="http://tezaurus.oc3.ru/docs/1/articles/3/2/2/0_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http://tezaurus.oc3.ru/docs/1/articles/3/2/2/0_8.gif"/>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223010" cy="546100"/>
                    </a:xfrm>
                    <a:prstGeom prst="rect">
                      <a:avLst/>
                    </a:prstGeom>
                    <a:noFill/>
                    <a:ln>
                      <a:noFill/>
                    </a:ln>
                  </pic:spPr>
                </pic:pic>
              </a:graphicData>
            </a:graphic>
          </wp:inline>
        </w:drawing>
      </w:r>
    </w:p>
    <w:p w:rsidR="00585D4B" w:rsidRDefault="00585D4B" w:rsidP="00585D4B">
      <w:pPr>
        <w:shd w:val="clear" w:color="auto" w:fill="FFFFFF"/>
        <w:spacing w:after="150" w:line="240" w:lineRule="auto"/>
        <w:outlineLvl w:val="3"/>
        <w:rPr>
          <w:rFonts w:ascii="Verdana" w:eastAsia="Times New Roman" w:hAnsi="Verdana" w:cs="Times New Roman"/>
          <w:b/>
          <w:bCs/>
          <w:color w:val="000000"/>
          <w:sz w:val="20"/>
          <w:szCs w:val="20"/>
          <w:lang w:eastAsia="ru-RU"/>
        </w:rPr>
      </w:pPr>
      <w:r>
        <w:rPr>
          <w:rFonts w:ascii="Verdana" w:eastAsia="Times New Roman" w:hAnsi="Verdana" w:cs="Times New Roman"/>
          <w:b/>
          <w:bCs/>
          <w:color w:val="000000"/>
          <w:sz w:val="20"/>
          <w:szCs w:val="20"/>
          <w:lang w:eastAsia="ru-RU"/>
        </w:rPr>
        <w:t xml:space="preserve">Замена </w:t>
      </w:r>
      <w:proofErr w:type="gramStart"/>
      <w:r>
        <w:rPr>
          <w:rFonts w:ascii="Verdana" w:eastAsia="Times New Roman" w:hAnsi="Verdana" w:cs="Times New Roman"/>
          <w:b/>
          <w:bCs/>
          <w:color w:val="000000"/>
          <w:sz w:val="20"/>
          <w:szCs w:val="20"/>
          <w:lang w:eastAsia="ru-RU"/>
        </w:rPr>
        <w:t>редуцированных</w:t>
      </w:r>
      <w:proofErr w:type="gramEnd"/>
      <w:r>
        <w:rPr>
          <w:rFonts w:ascii="Verdana" w:eastAsia="Times New Roman" w:hAnsi="Verdana" w:cs="Times New Roman"/>
          <w:b/>
          <w:bCs/>
          <w:color w:val="000000"/>
          <w:sz w:val="20"/>
          <w:szCs w:val="20"/>
          <w:lang w:eastAsia="ru-RU"/>
        </w:rPr>
        <w:t xml:space="preserve"> гласными полного образования в сильной позиции</w:t>
      </w:r>
    </w:p>
    <w:p w:rsidR="00585D4B" w:rsidRDefault="00585D4B" w:rsidP="00585D4B">
      <w:pPr>
        <w:shd w:val="clear" w:color="auto" w:fill="FFFFFF"/>
        <w:spacing w:after="0" w:line="240" w:lineRule="auto"/>
        <w:jc w:val="both"/>
        <w:rPr>
          <w:rFonts w:ascii="Verdana" w:eastAsia="Times New Roman" w:hAnsi="Verdana" w:cs="Times New Roman"/>
          <w:color w:val="000000"/>
          <w:sz w:val="18"/>
          <w:szCs w:val="18"/>
          <w:lang w:eastAsia="ru-RU"/>
        </w:rPr>
      </w:pPr>
      <w:r>
        <w:rPr>
          <w:rFonts w:ascii="Verdana" w:eastAsia="Times New Roman" w:hAnsi="Verdana" w:cs="Times New Roman"/>
          <w:color w:val="000000"/>
          <w:sz w:val="18"/>
          <w:szCs w:val="18"/>
          <w:lang w:eastAsia="ru-RU"/>
        </w:rPr>
        <w:t xml:space="preserve">Старославянские памятники содержат многочисленные примеры замены </w:t>
      </w:r>
      <w:proofErr w:type="gramStart"/>
      <w:r>
        <w:rPr>
          <w:rFonts w:ascii="Verdana" w:eastAsia="Times New Roman" w:hAnsi="Verdana" w:cs="Times New Roman"/>
          <w:color w:val="000000"/>
          <w:sz w:val="18"/>
          <w:szCs w:val="18"/>
          <w:lang w:eastAsia="ru-RU"/>
        </w:rPr>
        <w:t>редуцированных</w:t>
      </w:r>
      <w:proofErr w:type="gramEnd"/>
      <w:r>
        <w:rPr>
          <w:rFonts w:ascii="Verdana" w:eastAsia="Times New Roman" w:hAnsi="Verdana" w:cs="Times New Roman"/>
          <w:color w:val="000000"/>
          <w:sz w:val="18"/>
          <w:szCs w:val="18"/>
          <w:lang w:eastAsia="ru-RU"/>
        </w:rPr>
        <w:t xml:space="preserve"> гласными полного образования в сильной позиции: </w:t>
      </w:r>
      <w:r>
        <w:rPr>
          <w:rFonts w:ascii="Verdana" w:eastAsia="Times New Roman" w:hAnsi="Verdana" w:cs="Times New Roman"/>
          <w:noProof/>
          <w:color w:val="000000"/>
          <w:sz w:val="18"/>
          <w:szCs w:val="18"/>
          <w:lang w:eastAsia="ru-RU"/>
        </w:rPr>
        <w:drawing>
          <wp:inline distT="0" distB="0" distL="0" distR="0">
            <wp:extent cx="71120" cy="106680"/>
            <wp:effectExtent l="0" t="0" r="5080" b="7620"/>
            <wp:docPr id="29" name="Рисунок 29" descr="http://tezaurus.oc3.ru/docs/1/articles/3/2/2/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http://tezaurus.oc3.ru/docs/1/articles/3/2/2/er.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Pr>
          <w:rFonts w:ascii="Verdana" w:eastAsia="Times New Roman" w:hAnsi="Verdana" w:cs="Times New Roman"/>
          <w:color w:val="000000"/>
          <w:sz w:val="18"/>
          <w:szCs w:val="18"/>
          <w:lang w:eastAsia="ru-RU"/>
        </w:rPr>
        <w:t> &gt; [о], </w:t>
      </w:r>
      <w:r>
        <w:rPr>
          <w:rFonts w:ascii="Verdana" w:eastAsia="Times New Roman" w:hAnsi="Verdana" w:cs="Times New Roman"/>
          <w:noProof/>
          <w:color w:val="000000"/>
          <w:sz w:val="18"/>
          <w:szCs w:val="18"/>
          <w:lang w:eastAsia="ru-RU"/>
        </w:rPr>
        <w:drawing>
          <wp:inline distT="0" distB="0" distL="0" distR="0">
            <wp:extent cx="83185" cy="130810"/>
            <wp:effectExtent l="0" t="0" r="0" b="2540"/>
            <wp:docPr id="28" name="Рисунок 28" descr="http://tezaurus.oc3.ru/docs/1/articles/3/2/2/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http://tezaurus.oc3.ru/docs/1/articles/3/2/2/er'.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3185" cy="130810"/>
                    </a:xfrm>
                    <a:prstGeom prst="rect">
                      <a:avLst/>
                    </a:prstGeom>
                    <a:noFill/>
                    <a:ln>
                      <a:noFill/>
                    </a:ln>
                  </pic:spPr>
                </pic:pic>
              </a:graphicData>
            </a:graphic>
          </wp:inline>
        </w:drawing>
      </w:r>
      <w:r>
        <w:rPr>
          <w:rFonts w:ascii="Verdana" w:eastAsia="Times New Roman" w:hAnsi="Verdana" w:cs="Times New Roman"/>
          <w:color w:val="000000"/>
          <w:sz w:val="18"/>
          <w:szCs w:val="18"/>
          <w:lang w:eastAsia="ru-RU"/>
        </w:rPr>
        <w:t> &gt; [e]:</w:t>
      </w:r>
    </w:p>
    <w:p w:rsidR="00585D4B" w:rsidRDefault="00585D4B" w:rsidP="00585D4B">
      <w:pPr>
        <w:shd w:val="clear" w:color="auto" w:fill="FFFFFF"/>
        <w:spacing w:after="0" w:line="240" w:lineRule="auto"/>
        <w:jc w:val="center"/>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drawing>
          <wp:inline distT="0" distB="0" distL="0" distR="0">
            <wp:extent cx="1662430" cy="641350"/>
            <wp:effectExtent l="0" t="0" r="0" b="6350"/>
            <wp:docPr id="27" name="Рисунок 27" descr="http://tezaurus.oc3.ru/docs/1/articles/3/2/2/0_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http://tezaurus.oc3.ru/docs/1/articles/3/2/2/0_9.gif"/>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662430" cy="641350"/>
                    </a:xfrm>
                    <a:prstGeom prst="rect">
                      <a:avLst/>
                    </a:prstGeom>
                    <a:noFill/>
                    <a:ln>
                      <a:noFill/>
                    </a:ln>
                  </pic:spPr>
                </pic:pic>
              </a:graphicData>
            </a:graphic>
          </wp:inline>
        </w:drawing>
      </w:r>
    </w:p>
    <w:p w:rsidR="00585D4B" w:rsidRDefault="00585D4B" w:rsidP="00585D4B">
      <w:pPr>
        <w:shd w:val="clear" w:color="auto" w:fill="FFFFFF"/>
        <w:spacing w:after="150" w:line="240" w:lineRule="auto"/>
        <w:outlineLvl w:val="3"/>
        <w:rPr>
          <w:rFonts w:ascii="Verdana" w:eastAsia="Times New Roman" w:hAnsi="Verdana" w:cs="Times New Roman"/>
          <w:b/>
          <w:bCs/>
          <w:color w:val="000000"/>
          <w:sz w:val="20"/>
          <w:szCs w:val="20"/>
          <w:lang w:eastAsia="ru-RU"/>
        </w:rPr>
      </w:pPr>
      <w:r>
        <w:rPr>
          <w:rFonts w:ascii="Verdana" w:eastAsia="Times New Roman" w:hAnsi="Verdana" w:cs="Times New Roman"/>
          <w:b/>
          <w:bCs/>
          <w:color w:val="000000"/>
          <w:sz w:val="20"/>
          <w:szCs w:val="20"/>
          <w:lang w:eastAsia="ru-RU"/>
        </w:rPr>
        <w:t>Утрата</w:t>
      </w:r>
      <w:proofErr w:type="gramStart"/>
      <w:r>
        <w:rPr>
          <w:rFonts w:ascii="Verdana" w:eastAsia="Times New Roman" w:hAnsi="Verdana" w:cs="Times New Roman"/>
          <w:b/>
          <w:bCs/>
          <w:color w:val="000000"/>
          <w:sz w:val="20"/>
          <w:szCs w:val="20"/>
          <w:lang w:eastAsia="ru-RU"/>
        </w:rPr>
        <w:t xml:space="preserve"> [</w:t>
      </w:r>
      <w:r>
        <w:rPr>
          <w:rFonts w:ascii="Verdana" w:eastAsia="Times New Roman" w:hAnsi="Verdana" w:cs="Times New Roman"/>
          <w:b/>
          <w:noProof/>
          <w:color w:val="000000"/>
          <w:sz w:val="20"/>
          <w:szCs w:val="20"/>
          <w:lang w:eastAsia="ru-RU"/>
        </w:rPr>
        <w:drawing>
          <wp:inline distT="0" distB="0" distL="0" distR="0">
            <wp:extent cx="118745" cy="189865"/>
            <wp:effectExtent l="0" t="0" r="0" b="635"/>
            <wp:docPr id="26" name="Рисунок 26" descr="http://tezaurus.oc3.ru/docs/1/articles/3/2/2/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http://tezaurus.oc3.ru/docs/1/articles/3/2/2/y.gif"/>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18745" cy="189865"/>
                    </a:xfrm>
                    <a:prstGeom prst="rect">
                      <a:avLst/>
                    </a:prstGeom>
                    <a:noFill/>
                    <a:ln>
                      <a:noFill/>
                    </a:ln>
                  </pic:spPr>
                </pic:pic>
              </a:graphicData>
            </a:graphic>
          </wp:inline>
        </w:drawing>
      </w:r>
      <w:r>
        <w:rPr>
          <w:rFonts w:ascii="Verdana" w:eastAsia="Times New Roman" w:hAnsi="Verdana" w:cs="Times New Roman"/>
          <w:b/>
          <w:bCs/>
          <w:color w:val="000000"/>
          <w:sz w:val="20"/>
          <w:szCs w:val="20"/>
          <w:lang w:eastAsia="ru-RU"/>
        </w:rPr>
        <w:t xml:space="preserve">] </w:t>
      </w:r>
      <w:proofErr w:type="gramEnd"/>
      <w:r>
        <w:rPr>
          <w:rFonts w:ascii="Verdana" w:eastAsia="Times New Roman" w:hAnsi="Verdana" w:cs="Times New Roman"/>
          <w:b/>
          <w:bCs/>
          <w:color w:val="000000"/>
          <w:sz w:val="20"/>
          <w:szCs w:val="20"/>
          <w:lang w:eastAsia="ru-RU"/>
        </w:rPr>
        <w:t>и [</w:t>
      </w:r>
      <w:r>
        <w:rPr>
          <w:rFonts w:ascii="Verdana" w:eastAsia="Times New Roman" w:hAnsi="Verdana" w:cs="Times New Roman"/>
          <w:b/>
          <w:noProof/>
          <w:color w:val="000000"/>
          <w:sz w:val="20"/>
          <w:szCs w:val="20"/>
          <w:lang w:eastAsia="ru-RU"/>
        </w:rPr>
        <w:drawing>
          <wp:inline distT="0" distB="0" distL="0" distR="0">
            <wp:extent cx="83185" cy="166370"/>
            <wp:effectExtent l="0" t="0" r="0" b="5080"/>
            <wp:docPr id="25" name="Рисунок 25" descr="http://tezaurus.oc3.ru/docs/1/articles/3/2/2/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http://tezaurus.oc3.ru/docs/1/articles/3/2/2/i.gif"/>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83185" cy="166370"/>
                    </a:xfrm>
                    <a:prstGeom prst="rect">
                      <a:avLst/>
                    </a:prstGeom>
                    <a:noFill/>
                    <a:ln>
                      <a:noFill/>
                    </a:ln>
                  </pic:spPr>
                </pic:pic>
              </a:graphicData>
            </a:graphic>
          </wp:inline>
        </w:drawing>
      </w:r>
      <w:r>
        <w:rPr>
          <w:rFonts w:ascii="Verdana" w:eastAsia="Times New Roman" w:hAnsi="Verdana" w:cs="Times New Roman"/>
          <w:b/>
          <w:bCs/>
          <w:color w:val="000000"/>
          <w:sz w:val="20"/>
          <w:szCs w:val="20"/>
          <w:lang w:eastAsia="ru-RU"/>
        </w:rPr>
        <w:t>]</w:t>
      </w:r>
    </w:p>
    <w:p w:rsidR="00585D4B" w:rsidRDefault="00585D4B" w:rsidP="00585D4B">
      <w:pPr>
        <w:shd w:val="clear" w:color="auto" w:fill="FFFFFF"/>
        <w:spacing w:after="0" w:line="240" w:lineRule="auto"/>
        <w:jc w:val="both"/>
        <w:rPr>
          <w:rFonts w:ascii="Verdana" w:eastAsia="Times New Roman" w:hAnsi="Verdana" w:cs="Times New Roman"/>
          <w:color w:val="000000"/>
          <w:sz w:val="18"/>
          <w:szCs w:val="18"/>
          <w:lang w:eastAsia="ru-RU"/>
        </w:rPr>
      </w:pPr>
      <w:proofErr w:type="gramStart"/>
      <w:r>
        <w:rPr>
          <w:rFonts w:ascii="Verdana" w:eastAsia="Times New Roman" w:hAnsi="Verdana" w:cs="Times New Roman"/>
          <w:color w:val="000000"/>
          <w:sz w:val="18"/>
          <w:szCs w:val="18"/>
          <w:lang w:eastAsia="ru-RU"/>
        </w:rPr>
        <w:t>Утрата редуцированного [</w:t>
      </w:r>
      <w:r>
        <w:rPr>
          <w:rFonts w:ascii="Verdana" w:eastAsia="Times New Roman" w:hAnsi="Verdana" w:cs="Times New Roman"/>
          <w:noProof/>
          <w:color w:val="000000"/>
          <w:sz w:val="18"/>
          <w:szCs w:val="18"/>
          <w:lang w:eastAsia="ru-RU"/>
        </w:rPr>
        <w:drawing>
          <wp:inline distT="0" distB="0" distL="0" distR="0">
            <wp:extent cx="83185" cy="166370"/>
            <wp:effectExtent l="0" t="0" r="0" b="5080"/>
            <wp:docPr id="24" name="Рисунок 24" descr="http://tezaurus.oc3.ru/docs/1/articles/3/2/2/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http://tezaurus.oc3.ru/docs/1/articles/3/2/2/i.gif"/>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83185" cy="166370"/>
                    </a:xfrm>
                    <a:prstGeom prst="rect">
                      <a:avLst/>
                    </a:prstGeom>
                    <a:noFill/>
                    <a:ln>
                      <a:noFill/>
                    </a:ln>
                  </pic:spPr>
                </pic:pic>
              </a:graphicData>
            </a:graphic>
          </wp:inline>
        </w:drawing>
      </w:r>
      <w:r>
        <w:rPr>
          <w:rFonts w:ascii="Verdana" w:eastAsia="Times New Roman" w:hAnsi="Verdana" w:cs="Times New Roman"/>
          <w:color w:val="000000"/>
          <w:sz w:val="18"/>
          <w:szCs w:val="18"/>
          <w:lang w:eastAsia="ru-RU"/>
        </w:rPr>
        <w:t>] в слабых позициях в старославянских памятниках графически выражалась в замене буквы </w:t>
      </w:r>
      <w:r>
        <w:rPr>
          <w:rFonts w:ascii="Verdana" w:eastAsia="Times New Roman" w:hAnsi="Verdana" w:cs="Times New Roman"/>
          <w:noProof/>
          <w:color w:val="000000"/>
          <w:sz w:val="18"/>
          <w:szCs w:val="18"/>
          <w:lang w:eastAsia="ru-RU"/>
        </w:rPr>
        <w:drawing>
          <wp:inline distT="0" distB="0" distL="0" distR="0">
            <wp:extent cx="130810" cy="130810"/>
            <wp:effectExtent l="0" t="0" r="2540" b="2540"/>
            <wp:docPr id="23" name="Рисунок 23" descr="http://tezaurus.oc3.ru/docs/1/articles/3/2/2/b_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http://tezaurus.oc3.ru/docs/1/articles/3/2/2/b_i.gif"/>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30810" cy="130810"/>
                    </a:xfrm>
                    <a:prstGeom prst="rect">
                      <a:avLst/>
                    </a:prstGeom>
                    <a:noFill/>
                    <a:ln>
                      <a:noFill/>
                    </a:ln>
                  </pic:spPr>
                </pic:pic>
              </a:graphicData>
            </a:graphic>
          </wp:inline>
        </w:drawing>
      </w:r>
      <w:r>
        <w:rPr>
          <w:rFonts w:ascii="Verdana" w:eastAsia="Times New Roman" w:hAnsi="Verdana" w:cs="Times New Roman"/>
          <w:color w:val="000000"/>
          <w:sz w:val="18"/>
          <w:szCs w:val="18"/>
          <w:lang w:eastAsia="ru-RU"/>
        </w:rPr>
        <w:t>, обозначавший этот звук, буквой </w:t>
      </w:r>
      <w:r>
        <w:rPr>
          <w:rFonts w:ascii="Verdana" w:eastAsia="Times New Roman" w:hAnsi="Verdana" w:cs="Times New Roman"/>
          <w:noProof/>
          <w:color w:val="000000"/>
          <w:sz w:val="18"/>
          <w:szCs w:val="18"/>
          <w:lang w:eastAsia="ru-RU"/>
        </w:rPr>
        <w:drawing>
          <wp:inline distT="0" distB="0" distL="0" distR="0">
            <wp:extent cx="83185" cy="130810"/>
            <wp:effectExtent l="0" t="0" r="0" b="2540"/>
            <wp:docPr id="22" name="Рисунок 22" descr="http://tezaurus.oc3.ru/docs/1/articles/3/2/2/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http://tezaurus.oc3.ru/docs/1/articles/3/2/2/er'.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3185" cy="130810"/>
                    </a:xfrm>
                    <a:prstGeom prst="rect">
                      <a:avLst/>
                    </a:prstGeom>
                    <a:noFill/>
                    <a:ln>
                      <a:noFill/>
                    </a:ln>
                  </pic:spPr>
                </pic:pic>
              </a:graphicData>
            </a:graphic>
          </wp:inline>
        </w:drawing>
      </w:r>
      <w:r>
        <w:rPr>
          <w:rFonts w:ascii="Verdana" w:eastAsia="Times New Roman" w:hAnsi="Verdana" w:cs="Times New Roman"/>
          <w:color w:val="000000"/>
          <w:sz w:val="18"/>
          <w:szCs w:val="18"/>
          <w:lang w:eastAsia="ru-RU"/>
        </w:rPr>
        <w:t>, употреблявшейся для отделения гласного от согласного, так как между ними произносился [j], перед которым и утратился слабый редуцированный:</w:t>
      </w:r>
      <w:proofErr w:type="gramEnd"/>
    </w:p>
    <w:p w:rsidR="00585D4B" w:rsidRDefault="00585D4B" w:rsidP="00585D4B">
      <w:pPr>
        <w:shd w:val="clear" w:color="auto" w:fill="FFFFFF"/>
        <w:spacing w:after="0" w:line="240" w:lineRule="auto"/>
        <w:jc w:val="center"/>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drawing>
          <wp:inline distT="0" distB="0" distL="0" distR="0">
            <wp:extent cx="1888490" cy="807720"/>
            <wp:effectExtent l="0" t="0" r="0" b="0"/>
            <wp:docPr id="21" name="Рисунок 21" descr="http://tezaurus.oc3.ru/docs/1/articles/3/2/2/1_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http://tezaurus.oc3.ru/docs/1/articles/3/2/2/1_3.gif"/>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888490" cy="807720"/>
                    </a:xfrm>
                    <a:prstGeom prst="rect">
                      <a:avLst/>
                    </a:prstGeom>
                    <a:noFill/>
                    <a:ln>
                      <a:noFill/>
                    </a:ln>
                  </pic:spPr>
                </pic:pic>
              </a:graphicData>
            </a:graphic>
          </wp:inline>
        </w:drawing>
      </w:r>
    </w:p>
    <w:p w:rsidR="00585D4B" w:rsidRDefault="00585D4B" w:rsidP="00585D4B">
      <w:pPr>
        <w:shd w:val="clear" w:color="auto" w:fill="FFFFFF"/>
        <w:spacing w:after="0" w:line="240" w:lineRule="auto"/>
        <w:jc w:val="both"/>
        <w:rPr>
          <w:rFonts w:ascii="Verdana" w:eastAsia="Times New Roman" w:hAnsi="Verdana" w:cs="Times New Roman"/>
          <w:color w:val="000000"/>
          <w:sz w:val="18"/>
          <w:szCs w:val="18"/>
          <w:lang w:eastAsia="ru-RU"/>
        </w:rPr>
      </w:pPr>
      <w:proofErr w:type="gramStart"/>
      <w:r>
        <w:rPr>
          <w:rFonts w:ascii="Verdana" w:eastAsia="Times New Roman" w:hAnsi="Verdana" w:cs="Times New Roman"/>
          <w:color w:val="000000"/>
          <w:sz w:val="18"/>
          <w:szCs w:val="18"/>
          <w:lang w:eastAsia="ru-RU"/>
        </w:rPr>
        <w:lastRenderedPageBreak/>
        <w:t>Ср</w:t>
      </w:r>
      <w:proofErr w:type="gramEnd"/>
      <w:r>
        <w:rPr>
          <w:rFonts w:ascii="Verdana" w:eastAsia="Times New Roman" w:hAnsi="Verdana" w:cs="Times New Roman"/>
          <w:color w:val="000000"/>
          <w:sz w:val="18"/>
          <w:szCs w:val="18"/>
          <w:lang w:eastAsia="ru-RU"/>
        </w:rPr>
        <w:t>: современные русские соответствующие формы: </w:t>
      </w:r>
      <w:r>
        <w:rPr>
          <w:rFonts w:ascii="Verdana" w:eastAsia="Times New Roman" w:hAnsi="Verdana" w:cs="Times New Roman"/>
          <w:i/>
          <w:iCs/>
          <w:color w:val="000000"/>
          <w:sz w:val="18"/>
          <w:szCs w:val="18"/>
          <w:lang w:eastAsia="ru-RU"/>
        </w:rPr>
        <w:t>костью, бьет, братья</w:t>
      </w:r>
      <w:r>
        <w:rPr>
          <w:rFonts w:ascii="Verdana" w:eastAsia="Times New Roman" w:hAnsi="Verdana" w:cs="Times New Roman"/>
          <w:color w:val="000000"/>
          <w:sz w:val="18"/>
          <w:szCs w:val="18"/>
          <w:lang w:eastAsia="ru-RU"/>
        </w:rPr>
        <w:t>, где "ь" обозначает звук [j].</w:t>
      </w:r>
    </w:p>
    <w:p w:rsidR="00585D4B" w:rsidRPr="00203D9A" w:rsidRDefault="00585D4B" w:rsidP="00585D4B">
      <w:pPr>
        <w:shd w:val="clear" w:color="auto" w:fill="FFFFFF"/>
        <w:spacing w:before="150" w:after="75" w:line="240" w:lineRule="auto"/>
        <w:outlineLvl w:val="2"/>
        <w:rPr>
          <w:rFonts w:ascii="Verdana" w:eastAsia="Times New Roman" w:hAnsi="Verdana" w:cs="Times New Roman"/>
          <w:b/>
          <w:bCs/>
          <w:color w:val="000000"/>
          <w:sz w:val="27"/>
          <w:szCs w:val="27"/>
          <w:u w:val="wave"/>
          <w:lang w:eastAsia="ru-RU"/>
        </w:rPr>
      </w:pPr>
      <w:r w:rsidRPr="00203D9A">
        <w:rPr>
          <w:rFonts w:ascii="Verdana" w:eastAsia="Times New Roman" w:hAnsi="Verdana" w:cs="Times New Roman"/>
          <w:b/>
          <w:bCs/>
          <w:color w:val="000000"/>
          <w:sz w:val="27"/>
          <w:szCs w:val="27"/>
          <w:u w:val="wave"/>
          <w:lang w:eastAsia="ru-RU"/>
        </w:rPr>
        <w:t>Употребление гласных в начале слова</w:t>
      </w:r>
    </w:p>
    <w:p w:rsidR="00585D4B" w:rsidRDefault="00585D4B" w:rsidP="00585D4B">
      <w:pPr>
        <w:shd w:val="clear" w:color="auto" w:fill="FFFFFF"/>
        <w:spacing w:after="0" w:line="240" w:lineRule="auto"/>
        <w:jc w:val="both"/>
        <w:rPr>
          <w:rFonts w:ascii="Verdana" w:eastAsia="Times New Roman" w:hAnsi="Verdana" w:cs="Times New Roman"/>
          <w:color w:val="000000"/>
          <w:sz w:val="18"/>
          <w:szCs w:val="18"/>
          <w:lang w:eastAsia="ru-RU"/>
        </w:rPr>
      </w:pPr>
      <w:r>
        <w:rPr>
          <w:rFonts w:ascii="Verdana" w:eastAsia="Times New Roman" w:hAnsi="Verdana" w:cs="Times New Roman"/>
          <w:color w:val="000000"/>
          <w:sz w:val="18"/>
          <w:szCs w:val="18"/>
          <w:lang w:eastAsia="ru-RU"/>
        </w:rPr>
        <w:t>Не все старославянские гласные могли употребляться в начале слова:</w:t>
      </w:r>
    </w:p>
    <w:p w:rsidR="00585D4B" w:rsidRDefault="00585D4B" w:rsidP="0012142B">
      <w:pPr>
        <w:numPr>
          <w:ilvl w:val="0"/>
          <w:numId w:val="11"/>
        </w:numPr>
        <w:shd w:val="clear" w:color="auto" w:fill="FFFFFF"/>
        <w:spacing w:after="0" w:line="240" w:lineRule="auto"/>
        <w:ind w:left="450"/>
        <w:rPr>
          <w:rFonts w:ascii="Verdana" w:eastAsia="Times New Roman" w:hAnsi="Verdana" w:cs="Times New Roman"/>
          <w:color w:val="000000"/>
          <w:sz w:val="18"/>
          <w:szCs w:val="18"/>
          <w:lang w:eastAsia="ru-RU"/>
        </w:rPr>
      </w:pPr>
      <w:proofErr w:type="gramStart"/>
      <w:r>
        <w:rPr>
          <w:rFonts w:ascii="Verdana" w:eastAsia="Times New Roman" w:hAnsi="Verdana" w:cs="Times New Roman"/>
          <w:color w:val="000000"/>
          <w:sz w:val="18"/>
          <w:szCs w:val="18"/>
          <w:lang w:eastAsia="ru-RU"/>
        </w:rPr>
        <w:t>C</w:t>
      </w:r>
      <w:proofErr w:type="gramEnd"/>
      <w:r>
        <w:rPr>
          <w:rFonts w:ascii="Verdana" w:eastAsia="Times New Roman" w:hAnsi="Verdana" w:cs="Times New Roman"/>
          <w:color w:val="000000"/>
          <w:sz w:val="18"/>
          <w:szCs w:val="18"/>
          <w:lang w:eastAsia="ru-RU"/>
        </w:rPr>
        <w:t>вободно в начале слова употреблялись [o]и [</w:t>
      </w:r>
      <w:r>
        <w:rPr>
          <w:rFonts w:ascii="Verdana" w:eastAsia="Times New Roman" w:hAnsi="Verdana" w:cs="Times New Roman"/>
          <w:noProof/>
          <w:color w:val="000000"/>
          <w:sz w:val="18"/>
          <w:szCs w:val="18"/>
          <w:lang w:eastAsia="ru-RU"/>
        </w:rPr>
        <w:drawing>
          <wp:inline distT="0" distB="0" distL="0" distR="0">
            <wp:extent cx="95250" cy="130810"/>
            <wp:effectExtent l="0" t="0" r="0" b="2540"/>
            <wp:docPr id="20" name="Рисунок 20" descr="http://tezaurus.oc3.ru/docs/1/articles/3/2/2/o_no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http://tezaurus.oc3.ru/docs/1/articles/3/2/2/o_nos.g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0" cy="130810"/>
                    </a:xfrm>
                    <a:prstGeom prst="rect">
                      <a:avLst/>
                    </a:prstGeom>
                    <a:noFill/>
                    <a:ln>
                      <a:noFill/>
                    </a:ln>
                  </pic:spPr>
                </pic:pic>
              </a:graphicData>
            </a:graphic>
          </wp:inline>
        </w:drawing>
      </w:r>
      <w:r>
        <w:rPr>
          <w:rFonts w:ascii="Verdana" w:eastAsia="Times New Roman" w:hAnsi="Verdana" w:cs="Times New Roman"/>
          <w:color w:val="000000"/>
          <w:sz w:val="18"/>
          <w:szCs w:val="18"/>
          <w:lang w:eastAsia="ru-RU"/>
        </w:rPr>
        <w:t>]:</w:t>
      </w:r>
    </w:p>
    <w:p w:rsidR="00585D4B" w:rsidRDefault="00585D4B" w:rsidP="00585D4B">
      <w:pPr>
        <w:shd w:val="clear" w:color="auto" w:fill="FFFFFF"/>
        <w:spacing w:after="0" w:line="240" w:lineRule="auto"/>
        <w:ind w:left="225"/>
        <w:rPr>
          <w:rFonts w:ascii="Verdana" w:eastAsia="Times New Roman" w:hAnsi="Verdana" w:cs="Times New Roman"/>
          <w:color w:val="000000"/>
          <w:sz w:val="18"/>
          <w:szCs w:val="18"/>
          <w:lang w:eastAsia="ru-RU"/>
        </w:rPr>
      </w:pPr>
    </w:p>
    <w:p w:rsidR="00585D4B" w:rsidRDefault="00585D4B" w:rsidP="00585D4B">
      <w:pPr>
        <w:shd w:val="clear" w:color="auto" w:fill="FFFFFF"/>
        <w:spacing w:after="0" w:line="240" w:lineRule="auto"/>
        <w:ind w:left="225"/>
        <w:jc w:val="center"/>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drawing>
          <wp:inline distT="0" distB="0" distL="0" distR="0">
            <wp:extent cx="2766695" cy="189865"/>
            <wp:effectExtent l="0" t="0" r="0" b="635"/>
            <wp:docPr id="19" name="Рисунок 19" descr="http://tezaurus.oc3.ru/docs/1/articles/3/2/2/1_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http://tezaurus.oc3.ru/docs/1/articles/3/2/2/1_4.gif"/>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766695" cy="189865"/>
                    </a:xfrm>
                    <a:prstGeom prst="rect">
                      <a:avLst/>
                    </a:prstGeom>
                    <a:noFill/>
                    <a:ln>
                      <a:noFill/>
                    </a:ln>
                  </pic:spPr>
                </pic:pic>
              </a:graphicData>
            </a:graphic>
          </wp:inline>
        </w:drawing>
      </w:r>
    </w:p>
    <w:p w:rsidR="00585D4B" w:rsidRDefault="00585D4B" w:rsidP="0012142B">
      <w:pPr>
        <w:numPr>
          <w:ilvl w:val="0"/>
          <w:numId w:val="11"/>
        </w:numPr>
        <w:shd w:val="clear" w:color="auto" w:fill="FFFFFF"/>
        <w:spacing w:after="0" w:line="240" w:lineRule="auto"/>
        <w:ind w:left="450"/>
        <w:rPr>
          <w:rFonts w:ascii="Verdana" w:eastAsia="Times New Roman" w:hAnsi="Verdana" w:cs="Times New Roman"/>
          <w:color w:val="000000"/>
          <w:sz w:val="18"/>
          <w:szCs w:val="18"/>
          <w:lang w:eastAsia="ru-RU"/>
        </w:rPr>
      </w:pPr>
      <w:r>
        <w:rPr>
          <w:rFonts w:ascii="Verdana" w:eastAsia="Times New Roman" w:hAnsi="Verdana" w:cs="Times New Roman"/>
          <w:color w:val="000000"/>
          <w:sz w:val="18"/>
          <w:szCs w:val="18"/>
          <w:lang w:eastAsia="ru-RU"/>
        </w:rPr>
        <w:t>Достаточно свободно употреблялся гласный [a]:</w:t>
      </w:r>
    </w:p>
    <w:p w:rsidR="00585D4B" w:rsidRDefault="00585D4B" w:rsidP="00585D4B">
      <w:pPr>
        <w:shd w:val="clear" w:color="auto" w:fill="FFFFFF"/>
        <w:spacing w:after="0" w:line="240" w:lineRule="auto"/>
        <w:ind w:left="225"/>
        <w:rPr>
          <w:rFonts w:ascii="Verdana" w:eastAsia="Times New Roman" w:hAnsi="Verdana" w:cs="Times New Roman"/>
          <w:color w:val="000000"/>
          <w:sz w:val="18"/>
          <w:szCs w:val="18"/>
          <w:lang w:eastAsia="ru-RU"/>
        </w:rPr>
      </w:pPr>
    </w:p>
    <w:p w:rsidR="00585D4B" w:rsidRDefault="00585D4B" w:rsidP="00585D4B">
      <w:pPr>
        <w:shd w:val="clear" w:color="auto" w:fill="FFFFFF"/>
        <w:spacing w:after="0" w:line="240" w:lineRule="auto"/>
        <w:ind w:left="225"/>
        <w:jc w:val="center"/>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drawing>
          <wp:inline distT="0" distB="0" distL="0" distR="0">
            <wp:extent cx="2529205" cy="213995"/>
            <wp:effectExtent l="0" t="0" r="0" b="0"/>
            <wp:docPr id="18" name="Рисунок 18" descr="http://tezaurus.oc3.ru/docs/1/articles/3/2/2/1_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http://tezaurus.oc3.ru/docs/1/articles/3/2/2/1_5.gif"/>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529205" cy="213995"/>
                    </a:xfrm>
                    <a:prstGeom prst="rect">
                      <a:avLst/>
                    </a:prstGeom>
                    <a:noFill/>
                    <a:ln>
                      <a:noFill/>
                    </a:ln>
                  </pic:spPr>
                </pic:pic>
              </a:graphicData>
            </a:graphic>
          </wp:inline>
        </w:drawing>
      </w:r>
    </w:p>
    <w:p w:rsidR="00585D4B" w:rsidRDefault="00585D4B" w:rsidP="00585D4B">
      <w:pPr>
        <w:shd w:val="clear" w:color="auto" w:fill="FFFFFF"/>
        <w:spacing w:after="0" w:line="240" w:lineRule="auto"/>
        <w:ind w:left="225"/>
        <w:jc w:val="both"/>
        <w:rPr>
          <w:rFonts w:ascii="Verdana" w:eastAsia="Times New Roman" w:hAnsi="Verdana" w:cs="Times New Roman"/>
          <w:color w:val="000000"/>
          <w:sz w:val="18"/>
          <w:szCs w:val="18"/>
          <w:lang w:eastAsia="ru-RU"/>
        </w:rPr>
      </w:pPr>
      <w:r>
        <w:rPr>
          <w:rFonts w:ascii="Verdana" w:eastAsia="Times New Roman" w:hAnsi="Verdana" w:cs="Times New Roman"/>
          <w:color w:val="000000"/>
          <w:sz w:val="18"/>
          <w:szCs w:val="18"/>
          <w:lang w:eastAsia="ru-RU"/>
        </w:rPr>
        <w:t xml:space="preserve">Однако в памятниках встречаются написания, отражающие развитие протетического [j] перед </w:t>
      </w:r>
      <w:proofErr w:type="gramStart"/>
      <w:r>
        <w:rPr>
          <w:rFonts w:ascii="Verdana" w:eastAsia="Times New Roman" w:hAnsi="Verdana" w:cs="Times New Roman"/>
          <w:color w:val="000000"/>
          <w:sz w:val="18"/>
          <w:szCs w:val="18"/>
          <w:lang w:eastAsia="ru-RU"/>
        </w:rPr>
        <w:t>начальным</w:t>
      </w:r>
      <w:proofErr w:type="gramEnd"/>
      <w:r>
        <w:rPr>
          <w:rFonts w:ascii="Verdana" w:eastAsia="Times New Roman" w:hAnsi="Verdana" w:cs="Times New Roman"/>
          <w:color w:val="000000"/>
          <w:sz w:val="18"/>
          <w:szCs w:val="18"/>
          <w:lang w:eastAsia="ru-RU"/>
        </w:rPr>
        <w:t xml:space="preserve"> [a] (подобные примеры ограничены в старославянском языке):</w:t>
      </w:r>
    </w:p>
    <w:p w:rsidR="00585D4B" w:rsidRDefault="00585D4B" w:rsidP="00585D4B">
      <w:pPr>
        <w:shd w:val="clear" w:color="auto" w:fill="FFFFFF"/>
        <w:spacing w:after="0" w:line="240" w:lineRule="auto"/>
        <w:ind w:left="225"/>
        <w:jc w:val="center"/>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drawing>
          <wp:inline distT="0" distB="0" distL="0" distR="0">
            <wp:extent cx="1828800" cy="213995"/>
            <wp:effectExtent l="0" t="0" r="0" b="0"/>
            <wp:docPr id="17" name="Рисунок 17" descr="http://tezaurus.oc3.ru/docs/1/articles/3/2/2/1_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tezaurus.oc3.ru/docs/1/articles/3/2/2/1_6.gif"/>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828800" cy="213995"/>
                    </a:xfrm>
                    <a:prstGeom prst="rect">
                      <a:avLst/>
                    </a:prstGeom>
                    <a:noFill/>
                    <a:ln>
                      <a:noFill/>
                    </a:ln>
                  </pic:spPr>
                </pic:pic>
              </a:graphicData>
            </a:graphic>
          </wp:inline>
        </w:drawing>
      </w:r>
    </w:p>
    <w:p w:rsidR="00585D4B" w:rsidRDefault="00585D4B" w:rsidP="0012142B">
      <w:pPr>
        <w:numPr>
          <w:ilvl w:val="0"/>
          <w:numId w:val="11"/>
        </w:numPr>
        <w:shd w:val="clear" w:color="auto" w:fill="FFFFFF"/>
        <w:spacing w:after="0" w:line="240" w:lineRule="auto"/>
        <w:ind w:left="450"/>
        <w:rPr>
          <w:rFonts w:ascii="Verdana" w:eastAsia="Times New Roman" w:hAnsi="Verdana" w:cs="Times New Roman"/>
          <w:color w:val="000000"/>
          <w:sz w:val="18"/>
          <w:szCs w:val="18"/>
          <w:lang w:eastAsia="ru-RU"/>
        </w:rPr>
      </w:pPr>
      <w:r>
        <w:rPr>
          <w:rFonts w:ascii="Verdana" w:eastAsia="Times New Roman" w:hAnsi="Verdana" w:cs="Times New Roman"/>
          <w:color w:val="000000"/>
          <w:sz w:val="18"/>
          <w:szCs w:val="18"/>
          <w:lang w:eastAsia="ru-RU"/>
        </w:rPr>
        <w:t>Протетический [j] развивался перед гласными [e], [</w:t>
      </w:r>
      <w:r>
        <w:rPr>
          <w:rFonts w:ascii="Verdana" w:eastAsia="Times New Roman" w:hAnsi="Verdana" w:cs="Times New Roman"/>
          <w:noProof/>
          <w:color w:val="000000"/>
          <w:sz w:val="18"/>
          <w:szCs w:val="18"/>
          <w:lang w:eastAsia="ru-RU"/>
        </w:rPr>
        <w:drawing>
          <wp:inline distT="0" distB="0" distL="0" distR="0">
            <wp:extent cx="95250" cy="178435"/>
            <wp:effectExtent l="0" t="0" r="0" b="0"/>
            <wp:docPr id="16" name="Рисунок 16" descr="http://tezaurus.oc3.ru/docs/1/articles/3/2/2/e_no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http://tezaurus.oc3.ru/docs/1/articles/3/2/2/e_nos.g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Pr>
          <w:rFonts w:ascii="Verdana" w:eastAsia="Times New Roman" w:hAnsi="Verdana" w:cs="Times New Roman"/>
          <w:color w:val="000000"/>
          <w:sz w:val="18"/>
          <w:szCs w:val="18"/>
          <w:lang w:eastAsia="ru-RU"/>
        </w:rPr>
        <w:t>], [</w:t>
      </w:r>
      <w:r>
        <w:rPr>
          <w:rFonts w:ascii="Verdana" w:eastAsia="Times New Roman" w:hAnsi="Verdana" w:cs="Times New Roman"/>
          <w:noProof/>
          <w:color w:val="000000"/>
          <w:sz w:val="18"/>
          <w:szCs w:val="18"/>
          <w:lang w:eastAsia="ru-RU"/>
        </w:rPr>
        <w:drawing>
          <wp:inline distT="0" distB="0" distL="0" distR="0">
            <wp:extent cx="106680" cy="130810"/>
            <wp:effectExtent l="0" t="0" r="7620" b="2540"/>
            <wp:docPr id="15" name="Рисунок 15" descr="http://tezaurus.oc3.ru/docs/1/articles/3/2/2/j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http://tezaurus.oc3.ru/docs/1/articles/3/2/2/jat'.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6680" cy="130810"/>
                    </a:xfrm>
                    <a:prstGeom prst="rect">
                      <a:avLst/>
                    </a:prstGeom>
                    <a:noFill/>
                    <a:ln>
                      <a:noFill/>
                    </a:ln>
                  </pic:spPr>
                </pic:pic>
              </a:graphicData>
            </a:graphic>
          </wp:inline>
        </w:drawing>
      </w:r>
      <w:r>
        <w:rPr>
          <w:rFonts w:ascii="Verdana" w:eastAsia="Times New Roman" w:hAnsi="Verdana" w:cs="Times New Roman"/>
          <w:color w:val="000000"/>
          <w:sz w:val="18"/>
          <w:szCs w:val="18"/>
          <w:lang w:eastAsia="ru-RU"/>
        </w:rPr>
        <w:t>]; после развития протетического [j] осуществлялся переход [j</w:t>
      </w:r>
      <w:r>
        <w:rPr>
          <w:rFonts w:ascii="Verdana" w:eastAsia="Times New Roman" w:hAnsi="Verdana" w:cs="Times New Roman"/>
          <w:noProof/>
          <w:color w:val="000000"/>
          <w:sz w:val="18"/>
          <w:szCs w:val="18"/>
          <w:lang w:eastAsia="ru-RU"/>
        </w:rPr>
        <w:drawing>
          <wp:inline distT="0" distB="0" distL="0" distR="0">
            <wp:extent cx="106680" cy="130810"/>
            <wp:effectExtent l="0" t="0" r="7620" b="2540"/>
            <wp:docPr id="14" name="Рисунок 14" descr="http://tezaurus.oc3.ru/docs/1/articles/3/2/2/j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tezaurus.oc3.ru/docs/1/articles/3/2/2/jat'.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6680" cy="130810"/>
                    </a:xfrm>
                    <a:prstGeom prst="rect">
                      <a:avLst/>
                    </a:prstGeom>
                    <a:noFill/>
                    <a:ln>
                      <a:noFill/>
                    </a:ln>
                  </pic:spPr>
                </pic:pic>
              </a:graphicData>
            </a:graphic>
          </wp:inline>
        </w:drawing>
      </w:r>
      <w:r>
        <w:rPr>
          <w:rFonts w:ascii="Verdana" w:eastAsia="Times New Roman" w:hAnsi="Verdana" w:cs="Times New Roman"/>
          <w:color w:val="000000"/>
          <w:sz w:val="18"/>
          <w:szCs w:val="18"/>
          <w:lang w:eastAsia="ru-RU"/>
        </w:rPr>
        <w:t>] в [ja]:</w:t>
      </w:r>
    </w:p>
    <w:p w:rsidR="00585D4B" w:rsidRDefault="00585D4B" w:rsidP="00585D4B">
      <w:pPr>
        <w:shd w:val="clear" w:color="auto" w:fill="FFFFFF"/>
        <w:spacing w:after="0" w:line="240" w:lineRule="auto"/>
        <w:ind w:left="225"/>
        <w:rPr>
          <w:rFonts w:ascii="Verdana" w:eastAsia="Times New Roman" w:hAnsi="Verdana" w:cs="Times New Roman"/>
          <w:color w:val="000000"/>
          <w:sz w:val="18"/>
          <w:szCs w:val="18"/>
          <w:lang w:eastAsia="ru-RU"/>
        </w:rPr>
      </w:pPr>
    </w:p>
    <w:p w:rsidR="00585D4B" w:rsidRDefault="00585D4B" w:rsidP="00585D4B">
      <w:pPr>
        <w:shd w:val="clear" w:color="auto" w:fill="FFFFFF"/>
        <w:spacing w:after="0" w:line="240" w:lineRule="auto"/>
        <w:ind w:left="225"/>
        <w:jc w:val="center"/>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drawing>
          <wp:inline distT="0" distB="0" distL="0" distR="0">
            <wp:extent cx="3622040" cy="653415"/>
            <wp:effectExtent l="0" t="0" r="0" b="0"/>
            <wp:docPr id="13" name="Рисунок 13" descr="http://tezaurus.oc3.ru/docs/1/articles/3/2/2/1_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tezaurus.oc3.ru/docs/1/articles/3/2/2/1_7.gif"/>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622040" cy="653415"/>
                    </a:xfrm>
                    <a:prstGeom prst="rect">
                      <a:avLst/>
                    </a:prstGeom>
                    <a:noFill/>
                    <a:ln>
                      <a:noFill/>
                    </a:ln>
                  </pic:spPr>
                </pic:pic>
              </a:graphicData>
            </a:graphic>
          </wp:inline>
        </w:drawing>
      </w:r>
    </w:p>
    <w:p w:rsidR="00585D4B" w:rsidRDefault="00585D4B" w:rsidP="0012142B">
      <w:pPr>
        <w:numPr>
          <w:ilvl w:val="0"/>
          <w:numId w:val="11"/>
        </w:numPr>
        <w:shd w:val="clear" w:color="auto" w:fill="FFFFFF"/>
        <w:spacing w:after="0" w:line="240" w:lineRule="auto"/>
        <w:ind w:left="450"/>
        <w:rPr>
          <w:rFonts w:ascii="Verdana" w:eastAsia="Times New Roman" w:hAnsi="Verdana" w:cs="Times New Roman"/>
          <w:color w:val="000000"/>
          <w:sz w:val="18"/>
          <w:szCs w:val="18"/>
          <w:lang w:eastAsia="ru-RU"/>
        </w:rPr>
      </w:pPr>
      <w:r>
        <w:rPr>
          <w:rFonts w:ascii="Verdana" w:eastAsia="Times New Roman" w:hAnsi="Verdana" w:cs="Times New Roman"/>
          <w:color w:val="000000"/>
          <w:sz w:val="18"/>
          <w:szCs w:val="18"/>
          <w:lang w:eastAsia="ru-RU"/>
        </w:rPr>
        <w:t xml:space="preserve">Протетический [j] достаточно часто встречался </w:t>
      </w:r>
      <w:proofErr w:type="gramStart"/>
      <w:r>
        <w:rPr>
          <w:rFonts w:ascii="Verdana" w:eastAsia="Times New Roman" w:hAnsi="Verdana" w:cs="Times New Roman"/>
          <w:color w:val="000000"/>
          <w:sz w:val="18"/>
          <w:szCs w:val="18"/>
          <w:lang w:eastAsia="ru-RU"/>
        </w:rPr>
        <w:t>перед</w:t>
      </w:r>
      <w:proofErr w:type="gramEnd"/>
      <w:r>
        <w:rPr>
          <w:rFonts w:ascii="Verdana" w:eastAsia="Times New Roman" w:hAnsi="Verdana" w:cs="Times New Roman"/>
          <w:color w:val="000000"/>
          <w:sz w:val="18"/>
          <w:szCs w:val="18"/>
          <w:lang w:eastAsia="ru-RU"/>
        </w:rPr>
        <w:t xml:space="preserve"> начальным [u], однако было возможно и начальное [u] (без протетического согласного):</w:t>
      </w:r>
    </w:p>
    <w:p w:rsidR="00585D4B" w:rsidRDefault="00585D4B" w:rsidP="00585D4B">
      <w:pPr>
        <w:shd w:val="clear" w:color="auto" w:fill="FFFFFF"/>
        <w:spacing w:after="0" w:line="240" w:lineRule="auto"/>
        <w:ind w:left="225"/>
        <w:rPr>
          <w:rFonts w:ascii="Verdana" w:eastAsia="Times New Roman" w:hAnsi="Verdana" w:cs="Times New Roman"/>
          <w:color w:val="000000"/>
          <w:sz w:val="18"/>
          <w:szCs w:val="18"/>
          <w:lang w:eastAsia="ru-RU"/>
        </w:rPr>
      </w:pPr>
    </w:p>
    <w:p w:rsidR="00585D4B" w:rsidRDefault="00585D4B" w:rsidP="00585D4B">
      <w:pPr>
        <w:shd w:val="clear" w:color="auto" w:fill="FFFFFF"/>
        <w:spacing w:after="0" w:line="240" w:lineRule="auto"/>
        <w:ind w:left="225"/>
        <w:jc w:val="center"/>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drawing>
          <wp:inline distT="0" distB="0" distL="0" distR="0">
            <wp:extent cx="3265805" cy="201930"/>
            <wp:effectExtent l="0" t="0" r="0" b="7620"/>
            <wp:docPr id="12" name="Рисунок 12" descr="http://tezaurus.oc3.ru/docs/1/articles/3/2/2/1_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tezaurus.oc3.ru/docs/1/articles/3/2/2/1_8.gif"/>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265805" cy="201930"/>
                    </a:xfrm>
                    <a:prstGeom prst="rect">
                      <a:avLst/>
                    </a:prstGeom>
                    <a:noFill/>
                    <a:ln>
                      <a:noFill/>
                    </a:ln>
                  </pic:spPr>
                </pic:pic>
              </a:graphicData>
            </a:graphic>
          </wp:inline>
        </w:drawing>
      </w:r>
    </w:p>
    <w:p w:rsidR="00585D4B" w:rsidRDefault="00585D4B" w:rsidP="0012142B">
      <w:pPr>
        <w:numPr>
          <w:ilvl w:val="0"/>
          <w:numId w:val="11"/>
        </w:numPr>
        <w:shd w:val="clear" w:color="auto" w:fill="FFFFFF"/>
        <w:spacing w:after="0" w:line="240" w:lineRule="auto"/>
        <w:ind w:left="450"/>
        <w:rPr>
          <w:rFonts w:ascii="Verdana" w:eastAsia="Times New Roman" w:hAnsi="Verdana" w:cs="Times New Roman"/>
          <w:color w:val="000000"/>
          <w:sz w:val="18"/>
          <w:szCs w:val="18"/>
          <w:lang w:eastAsia="ru-RU"/>
        </w:rPr>
      </w:pPr>
      <w:r>
        <w:rPr>
          <w:rFonts w:ascii="Verdana" w:eastAsia="Times New Roman" w:hAnsi="Verdana" w:cs="Times New Roman"/>
          <w:color w:val="000000"/>
          <w:sz w:val="18"/>
          <w:szCs w:val="18"/>
          <w:lang w:eastAsia="ru-RU"/>
        </w:rPr>
        <w:t>Абсолютно невозможны были в начале слова [ь], [ъ] и [y]. Перед [ь</w:t>
      </w:r>
      <w:proofErr w:type="gramStart"/>
      <w:r>
        <w:rPr>
          <w:rFonts w:ascii="Verdana" w:eastAsia="Times New Roman" w:hAnsi="Verdana" w:cs="Times New Roman"/>
          <w:color w:val="000000"/>
          <w:sz w:val="18"/>
          <w:szCs w:val="18"/>
          <w:lang w:eastAsia="ru-RU"/>
        </w:rPr>
        <w:t>] (&lt; *</w:t>
      </w:r>
      <w:r>
        <w:rPr>
          <w:rFonts w:ascii="Verdana" w:eastAsia="Times New Roman" w:hAnsi="Verdana" w:cs="Times New Roman"/>
          <w:noProof/>
          <w:color w:val="000000"/>
          <w:sz w:val="18"/>
          <w:szCs w:val="18"/>
          <w:lang w:eastAsia="ru-RU"/>
        </w:rPr>
        <w:drawing>
          <wp:inline distT="0" distB="0" distL="0" distR="0">
            <wp:extent cx="83185" cy="189865"/>
            <wp:effectExtent l="0" t="0" r="0" b="635"/>
            <wp:docPr id="11" name="Рисунок 11" descr="http://tezaurus.oc3.ru/docs/1/articles/3/2/2/i_krat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tezaurus.oc3.ru/docs/1/articles/3/2/2/i_kratk.gif"/>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83185" cy="189865"/>
                    </a:xfrm>
                    <a:prstGeom prst="rect">
                      <a:avLst/>
                    </a:prstGeom>
                    <a:noFill/>
                    <a:ln>
                      <a:noFill/>
                    </a:ln>
                  </pic:spPr>
                </pic:pic>
              </a:graphicData>
            </a:graphic>
          </wp:inline>
        </w:drawing>
      </w:r>
      <w:r>
        <w:rPr>
          <w:rFonts w:ascii="Verdana" w:eastAsia="Times New Roman" w:hAnsi="Verdana" w:cs="Times New Roman"/>
          <w:color w:val="000000"/>
          <w:sz w:val="18"/>
          <w:szCs w:val="18"/>
          <w:lang w:eastAsia="ru-RU"/>
        </w:rPr>
        <w:t xml:space="preserve">) </w:t>
      </w:r>
      <w:proofErr w:type="gramEnd"/>
      <w:r>
        <w:rPr>
          <w:rFonts w:ascii="Verdana" w:eastAsia="Times New Roman" w:hAnsi="Verdana" w:cs="Times New Roman"/>
          <w:color w:val="000000"/>
          <w:sz w:val="18"/>
          <w:szCs w:val="18"/>
          <w:lang w:eastAsia="ru-RU"/>
        </w:rPr>
        <w:t>возникал протетический [j] (из неслогового *</w:t>
      </w:r>
      <w:r>
        <w:rPr>
          <w:rFonts w:ascii="Verdana" w:eastAsia="Times New Roman" w:hAnsi="Verdana" w:cs="Times New Roman"/>
          <w:noProof/>
          <w:color w:val="000000"/>
          <w:sz w:val="18"/>
          <w:szCs w:val="18"/>
          <w:lang w:eastAsia="ru-RU"/>
        </w:rPr>
        <w:drawing>
          <wp:inline distT="0" distB="0" distL="0" distR="0">
            <wp:extent cx="83185" cy="189865"/>
            <wp:effectExtent l="0" t="0" r="0" b="635"/>
            <wp:docPr id="10" name="Рисунок 10" descr="http://tezaurus.oc3.ru/docs/1/articles/3/2/2/i_neslo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tezaurus.oc3.ru/docs/1/articles/3/2/2/i_neslog.gif"/>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83185" cy="189865"/>
                    </a:xfrm>
                    <a:prstGeom prst="rect">
                      <a:avLst/>
                    </a:prstGeom>
                    <a:noFill/>
                    <a:ln>
                      <a:noFill/>
                    </a:ln>
                  </pic:spPr>
                </pic:pic>
              </a:graphicData>
            </a:graphic>
          </wp:inline>
        </w:drawing>
      </w:r>
      <w:r>
        <w:rPr>
          <w:rFonts w:ascii="Verdana" w:eastAsia="Times New Roman" w:hAnsi="Verdana" w:cs="Times New Roman"/>
          <w:color w:val="000000"/>
          <w:sz w:val="18"/>
          <w:szCs w:val="18"/>
          <w:lang w:eastAsia="ru-RU"/>
        </w:rPr>
        <w:t>), после чего, например, в начале слова осуществлялся переход [jь] в [i], при этом не в начале слова использование </w:t>
      </w:r>
      <w:r>
        <w:rPr>
          <w:rFonts w:ascii="Verdana" w:eastAsia="Times New Roman" w:hAnsi="Verdana" w:cs="Times New Roman"/>
          <w:noProof/>
          <w:color w:val="000000"/>
          <w:sz w:val="18"/>
          <w:szCs w:val="18"/>
          <w:lang w:eastAsia="ru-RU"/>
        </w:rPr>
        <w:drawing>
          <wp:inline distT="0" distB="0" distL="0" distR="0">
            <wp:extent cx="83185" cy="130810"/>
            <wp:effectExtent l="0" t="0" r="0" b="2540"/>
            <wp:docPr id="9" name="Рисунок 9" descr="http://tezaurus.oc3.ru/docs/1/articles/3/2/2/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tezaurus.oc3.ru/docs/1/articles/3/2/2/er'.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3185" cy="130810"/>
                    </a:xfrm>
                    <a:prstGeom prst="rect">
                      <a:avLst/>
                    </a:prstGeom>
                    <a:noFill/>
                    <a:ln>
                      <a:noFill/>
                    </a:ln>
                  </pic:spPr>
                </pic:pic>
              </a:graphicData>
            </a:graphic>
          </wp:inline>
        </w:drawing>
      </w:r>
      <w:r>
        <w:rPr>
          <w:rFonts w:ascii="Verdana" w:eastAsia="Times New Roman" w:hAnsi="Verdana" w:cs="Times New Roman"/>
          <w:color w:val="000000"/>
          <w:sz w:val="18"/>
          <w:szCs w:val="18"/>
          <w:lang w:eastAsia="ru-RU"/>
        </w:rPr>
        <w:t> в том же корне возможно. Перед [ъ] и [y] (&lt;*</w:t>
      </w:r>
      <w:r>
        <w:rPr>
          <w:rFonts w:ascii="Verdana" w:eastAsia="Times New Roman" w:hAnsi="Verdana" w:cs="Times New Roman"/>
          <w:noProof/>
          <w:color w:val="000000"/>
          <w:sz w:val="18"/>
          <w:szCs w:val="18"/>
          <w:lang w:eastAsia="ru-RU"/>
        </w:rPr>
        <w:drawing>
          <wp:inline distT="0" distB="0" distL="0" distR="0">
            <wp:extent cx="118745" cy="154305"/>
            <wp:effectExtent l="0" t="0" r="0" b="0"/>
            <wp:docPr id="8" name="Рисунок 8" descr="http://tezaurus.oc3.ru/docs/1/articles/3/2/2/u_krat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tezaurus.oc3.ru/docs/1/articles/3/2/2/u_kratk.gif"/>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18745" cy="154305"/>
                    </a:xfrm>
                    <a:prstGeom prst="rect">
                      <a:avLst/>
                    </a:prstGeom>
                    <a:noFill/>
                    <a:ln>
                      <a:noFill/>
                    </a:ln>
                  </pic:spPr>
                </pic:pic>
              </a:graphicData>
            </a:graphic>
          </wp:inline>
        </w:drawing>
      </w:r>
      <w:r>
        <w:rPr>
          <w:rFonts w:ascii="Verdana" w:eastAsia="Times New Roman" w:hAnsi="Verdana" w:cs="Times New Roman"/>
          <w:color w:val="000000"/>
          <w:sz w:val="18"/>
          <w:szCs w:val="18"/>
          <w:lang w:eastAsia="ru-RU"/>
        </w:rPr>
        <w:t> и *</w:t>
      </w:r>
      <w:r>
        <w:rPr>
          <w:rFonts w:ascii="Verdana" w:eastAsia="Times New Roman" w:hAnsi="Verdana" w:cs="Times New Roman"/>
          <w:noProof/>
          <w:color w:val="000000"/>
          <w:sz w:val="18"/>
          <w:szCs w:val="18"/>
          <w:lang w:eastAsia="ru-RU"/>
        </w:rPr>
        <w:drawing>
          <wp:inline distT="0" distB="0" distL="0" distR="0">
            <wp:extent cx="106680" cy="142240"/>
            <wp:effectExtent l="0" t="0" r="7620" b="0"/>
            <wp:docPr id="7" name="Рисунок 7" descr="http://tezaurus.oc3.ru/docs/1/articles/3/2/2/u_dol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tezaurus.oc3.ru/docs/1/articles/3/2/2/u_dolg.gif"/>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06680" cy="142240"/>
                    </a:xfrm>
                    <a:prstGeom prst="rect">
                      <a:avLst/>
                    </a:prstGeom>
                    <a:noFill/>
                    <a:ln>
                      <a:noFill/>
                    </a:ln>
                  </pic:spPr>
                </pic:pic>
              </a:graphicData>
            </a:graphic>
          </wp:inline>
        </w:drawing>
      </w:r>
      <w:r>
        <w:rPr>
          <w:rFonts w:ascii="Verdana" w:eastAsia="Times New Roman" w:hAnsi="Verdana" w:cs="Times New Roman"/>
          <w:color w:val="000000"/>
          <w:sz w:val="18"/>
          <w:szCs w:val="18"/>
          <w:lang w:eastAsia="ru-RU"/>
        </w:rPr>
        <w:t>) развивался протетический [v] (из неслогового *</w:t>
      </w:r>
      <w:r>
        <w:rPr>
          <w:rFonts w:ascii="Verdana" w:eastAsia="Times New Roman" w:hAnsi="Verdana" w:cs="Times New Roman"/>
          <w:noProof/>
          <w:color w:val="000000"/>
          <w:sz w:val="18"/>
          <w:szCs w:val="18"/>
          <w:lang w:eastAsia="ru-RU"/>
        </w:rPr>
        <w:drawing>
          <wp:inline distT="0" distB="0" distL="0" distR="0">
            <wp:extent cx="106680" cy="189865"/>
            <wp:effectExtent l="0" t="0" r="7620" b="635"/>
            <wp:docPr id="6" name="Рисунок 6" descr="http://tezaurus.oc3.ru/docs/1/articles/3/2/2/u_neslo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tezaurus.oc3.ru/docs/1/articles/3/2/2/u_neslog.gif"/>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06680" cy="189865"/>
                    </a:xfrm>
                    <a:prstGeom prst="rect">
                      <a:avLst/>
                    </a:prstGeom>
                    <a:noFill/>
                    <a:ln>
                      <a:noFill/>
                    </a:ln>
                  </pic:spPr>
                </pic:pic>
              </a:graphicData>
            </a:graphic>
          </wp:inline>
        </w:drawing>
      </w:r>
      <w:r>
        <w:rPr>
          <w:rFonts w:ascii="Verdana" w:eastAsia="Times New Roman" w:hAnsi="Verdana" w:cs="Times New Roman"/>
          <w:color w:val="000000"/>
          <w:sz w:val="18"/>
          <w:szCs w:val="18"/>
          <w:lang w:eastAsia="ru-RU"/>
        </w:rPr>
        <w:t>):</w:t>
      </w:r>
    </w:p>
    <w:p w:rsidR="00585D4B" w:rsidRDefault="00585D4B" w:rsidP="00585D4B">
      <w:pPr>
        <w:shd w:val="clear" w:color="auto" w:fill="FFFFFF"/>
        <w:spacing w:after="0" w:line="240" w:lineRule="auto"/>
        <w:ind w:left="225"/>
        <w:rPr>
          <w:rFonts w:ascii="Verdana" w:eastAsia="Times New Roman" w:hAnsi="Verdana" w:cs="Times New Roman"/>
          <w:color w:val="000000"/>
          <w:sz w:val="18"/>
          <w:szCs w:val="18"/>
          <w:lang w:eastAsia="ru-RU"/>
        </w:rPr>
      </w:pPr>
    </w:p>
    <w:p w:rsidR="00585D4B" w:rsidRDefault="00585D4B" w:rsidP="00585D4B">
      <w:pPr>
        <w:shd w:val="clear" w:color="auto" w:fill="FFFFFF"/>
        <w:spacing w:after="0" w:line="240" w:lineRule="auto"/>
        <w:ind w:left="225"/>
        <w:jc w:val="center"/>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drawing>
          <wp:inline distT="0" distB="0" distL="0" distR="0">
            <wp:extent cx="1424940" cy="593725"/>
            <wp:effectExtent l="0" t="0" r="3810" b="0"/>
            <wp:docPr id="5" name="Рисунок 5" descr="http://tezaurus.oc3.ru/docs/1/articles/3/2/2/31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tezaurus.oc3.ru/docs/1/articles/3/2/2/31_1.gif"/>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424940" cy="593725"/>
                    </a:xfrm>
                    <a:prstGeom prst="rect">
                      <a:avLst/>
                    </a:prstGeom>
                    <a:noFill/>
                    <a:ln>
                      <a:noFill/>
                    </a:ln>
                  </pic:spPr>
                </pic:pic>
              </a:graphicData>
            </a:graphic>
          </wp:inline>
        </w:drawing>
      </w:r>
    </w:p>
    <w:p w:rsidR="00585D4B" w:rsidRDefault="00585D4B" w:rsidP="00585D4B">
      <w:pPr>
        <w:shd w:val="clear" w:color="auto" w:fill="FFFFFF"/>
        <w:spacing w:after="0" w:line="240" w:lineRule="auto"/>
        <w:ind w:left="225"/>
        <w:jc w:val="center"/>
        <w:rPr>
          <w:rFonts w:ascii="Verdana" w:eastAsia="Times New Roman" w:hAnsi="Verdana" w:cs="Times New Roman"/>
          <w:color w:val="000000"/>
          <w:sz w:val="18"/>
          <w:szCs w:val="18"/>
          <w:lang w:eastAsia="ru-RU"/>
        </w:rPr>
      </w:pPr>
    </w:p>
    <w:p w:rsidR="002C1D1C" w:rsidRPr="00203D9A" w:rsidRDefault="002C1D1C" w:rsidP="0012142B">
      <w:pPr>
        <w:pStyle w:val="a3"/>
        <w:numPr>
          <w:ilvl w:val="0"/>
          <w:numId w:val="41"/>
        </w:numPr>
        <w:rPr>
          <w:b/>
          <w:sz w:val="32"/>
          <w:szCs w:val="32"/>
          <w:highlight w:val="yellow"/>
          <w:u w:val="single"/>
        </w:rPr>
      </w:pPr>
      <w:r w:rsidRPr="00203D9A">
        <w:rPr>
          <w:b/>
          <w:sz w:val="32"/>
          <w:szCs w:val="32"/>
          <w:highlight w:val="yellow"/>
          <w:u w:val="single"/>
        </w:rPr>
        <w:t>Система консонантизма.</w:t>
      </w:r>
    </w:p>
    <w:p w:rsidR="002C1D1C" w:rsidRDefault="002C1D1C" w:rsidP="002C1D1C">
      <w:pPr>
        <w:shd w:val="clear" w:color="auto" w:fill="FFFFFF"/>
        <w:spacing w:after="75" w:line="240" w:lineRule="auto"/>
        <w:outlineLvl w:val="1"/>
        <w:rPr>
          <w:rFonts w:ascii="Verdana" w:eastAsia="Times New Roman" w:hAnsi="Verdana" w:cs="Times New Roman"/>
          <w:b/>
          <w:bCs/>
          <w:color w:val="000000"/>
          <w:sz w:val="32"/>
          <w:szCs w:val="32"/>
          <w:lang w:eastAsia="ru-RU"/>
        </w:rPr>
      </w:pPr>
      <w:r>
        <w:rPr>
          <w:b/>
          <w:sz w:val="32"/>
          <w:szCs w:val="32"/>
          <w:u w:val="single"/>
        </w:rPr>
        <w:t xml:space="preserve"> </w:t>
      </w:r>
      <w:r>
        <w:rPr>
          <w:rFonts w:ascii="Verdana" w:eastAsia="Times New Roman" w:hAnsi="Verdana" w:cs="Times New Roman"/>
          <w:b/>
          <w:bCs/>
          <w:color w:val="000000"/>
          <w:sz w:val="32"/>
          <w:szCs w:val="32"/>
          <w:lang w:eastAsia="ru-RU"/>
        </w:rPr>
        <w:t>Система согласных фонем</w:t>
      </w:r>
    </w:p>
    <w:p w:rsidR="002C1D1C" w:rsidRDefault="002C1D1C" w:rsidP="002C1D1C">
      <w:pPr>
        <w:shd w:val="clear" w:color="auto" w:fill="FFFFFF"/>
        <w:spacing w:after="0" w:line="240" w:lineRule="auto"/>
        <w:jc w:val="both"/>
        <w:rPr>
          <w:rFonts w:ascii="Verdana" w:eastAsia="Times New Roman" w:hAnsi="Verdana" w:cs="Times New Roman"/>
          <w:color w:val="000000"/>
          <w:sz w:val="18"/>
          <w:szCs w:val="18"/>
          <w:lang w:eastAsia="ru-RU"/>
        </w:rPr>
      </w:pPr>
      <w:r>
        <w:rPr>
          <w:rFonts w:ascii="Verdana" w:eastAsia="Times New Roman" w:hAnsi="Verdana" w:cs="Times New Roman"/>
          <w:color w:val="000000"/>
          <w:sz w:val="18"/>
          <w:szCs w:val="18"/>
          <w:lang w:eastAsia="ru-RU"/>
        </w:rPr>
        <w:t>Анализ сохранившихся старославянских памятников позволяют восстановить 30 согласных </w:t>
      </w:r>
      <w:hyperlink r:id="rId91" w:history="1">
        <w:r>
          <w:rPr>
            <w:rStyle w:val="a6"/>
            <w:rFonts w:ascii="Verdana" w:eastAsia="Times New Roman" w:hAnsi="Verdana" w:cs="Times New Roman"/>
            <w:color w:val="660066"/>
            <w:sz w:val="18"/>
            <w:szCs w:val="18"/>
            <w:lang w:eastAsia="ru-RU"/>
          </w:rPr>
          <w:t>фонем</w:t>
        </w:r>
      </w:hyperlink>
      <w:r>
        <w:rPr>
          <w:rFonts w:ascii="Verdana" w:eastAsia="Times New Roman" w:hAnsi="Verdana" w:cs="Times New Roman"/>
          <w:color w:val="000000"/>
          <w:sz w:val="18"/>
          <w:szCs w:val="18"/>
          <w:lang w:eastAsia="ru-RU"/>
        </w:rPr>
        <w:t>:</w:t>
      </w:r>
    </w:p>
    <w:tbl>
      <w:tblPr>
        <w:tblW w:w="12780" w:type="dxa"/>
        <w:jc w:val="center"/>
        <w:tblCellSpacing w:w="15" w:type="dxa"/>
        <w:tblCellMar>
          <w:left w:w="0" w:type="dxa"/>
          <w:right w:w="0" w:type="dxa"/>
        </w:tblCellMar>
        <w:tblLook w:val="04A0" w:firstRow="1" w:lastRow="0" w:firstColumn="1" w:lastColumn="0" w:noHBand="0" w:noVBand="1"/>
      </w:tblPr>
      <w:tblGrid>
        <w:gridCol w:w="1177"/>
        <w:gridCol w:w="2544"/>
        <w:gridCol w:w="9059"/>
      </w:tblGrid>
      <w:tr w:rsidR="002C1D1C" w:rsidTr="002C1D1C">
        <w:trPr>
          <w:tblCellSpacing w:w="15" w:type="dxa"/>
          <w:jc w:val="center"/>
        </w:trPr>
        <w:tc>
          <w:tcPr>
            <w:tcW w:w="0" w:type="auto"/>
            <w:shd w:val="clear" w:color="auto" w:fill="FFEDEE"/>
            <w:vAlign w:val="center"/>
            <w:hideMark/>
          </w:tcPr>
          <w:p w:rsidR="002C1D1C" w:rsidRDefault="002C1D1C">
            <w:pPr>
              <w:spacing w:after="0" w:line="240" w:lineRule="auto"/>
              <w:jc w:val="center"/>
              <w:rPr>
                <w:rFonts w:ascii="Verdana" w:eastAsia="Times New Roman" w:hAnsi="Verdana" w:cs="Times New Roman"/>
                <w:color w:val="000000"/>
                <w:sz w:val="18"/>
                <w:szCs w:val="18"/>
                <w:lang w:eastAsia="ru-RU"/>
              </w:rPr>
            </w:pPr>
            <w:r>
              <w:rPr>
                <w:rFonts w:ascii="Verdana" w:eastAsia="Times New Roman" w:hAnsi="Verdana" w:cs="Times New Roman"/>
                <w:color w:val="000000"/>
                <w:sz w:val="27"/>
                <w:szCs w:val="27"/>
                <w:lang w:eastAsia="ru-RU"/>
              </w:rPr>
              <w:t>Фонемы</w:t>
            </w:r>
          </w:p>
        </w:tc>
        <w:tc>
          <w:tcPr>
            <w:tcW w:w="0" w:type="auto"/>
            <w:shd w:val="clear" w:color="auto" w:fill="FFEDEE"/>
            <w:vAlign w:val="center"/>
            <w:hideMark/>
          </w:tcPr>
          <w:p w:rsidR="002C1D1C" w:rsidRDefault="002C1D1C">
            <w:pPr>
              <w:spacing w:after="0" w:line="240" w:lineRule="auto"/>
              <w:jc w:val="center"/>
              <w:rPr>
                <w:rFonts w:ascii="Verdana" w:eastAsia="Times New Roman" w:hAnsi="Verdana" w:cs="Times New Roman"/>
                <w:color w:val="000000"/>
                <w:sz w:val="18"/>
                <w:szCs w:val="18"/>
                <w:lang w:eastAsia="ru-RU"/>
              </w:rPr>
            </w:pPr>
            <w:r>
              <w:rPr>
                <w:rFonts w:ascii="Verdana" w:eastAsia="Times New Roman" w:hAnsi="Verdana" w:cs="Times New Roman"/>
                <w:color w:val="000000"/>
                <w:sz w:val="27"/>
                <w:szCs w:val="27"/>
                <w:lang w:eastAsia="ru-RU"/>
              </w:rPr>
              <w:t>Кириллические буквы</w:t>
            </w:r>
          </w:p>
        </w:tc>
        <w:tc>
          <w:tcPr>
            <w:tcW w:w="0" w:type="auto"/>
            <w:shd w:val="clear" w:color="auto" w:fill="FFEDEE"/>
            <w:vAlign w:val="center"/>
            <w:hideMark/>
          </w:tcPr>
          <w:p w:rsidR="002C1D1C" w:rsidRDefault="002C1D1C">
            <w:pPr>
              <w:spacing w:after="0" w:line="240" w:lineRule="auto"/>
              <w:jc w:val="center"/>
              <w:rPr>
                <w:rFonts w:ascii="Verdana" w:eastAsia="Times New Roman" w:hAnsi="Verdana" w:cs="Times New Roman"/>
                <w:color w:val="000000"/>
                <w:sz w:val="18"/>
                <w:szCs w:val="18"/>
                <w:lang w:eastAsia="ru-RU"/>
              </w:rPr>
            </w:pPr>
            <w:r>
              <w:rPr>
                <w:rFonts w:ascii="Verdana" w:eastAsia="Times New Roman" w:hAnsi="Verdana" w:cs="Times New Roman"/>
                <w:color w:val="000000"/>
                <w:sz w:val="27"/>
                <w:szCs w:val="27"/>
                <w:lang w:eastAsia="ru-RU"/>
              </w:rPr>
              <w:t>Комментарии</w:t>
            </w:r>
          </w:p>
        </w:tc>
      </w:tr>
      <w:tr w:rsidR="002C1D1C" w:rsidTr="002C1D1C">
        <w:trPr>
          <w:tblCellSpacing w:w="15" w:type="dxa"/>
          <w:jc w:val="center"/>
        </w:trPr>
        <w:tc>
          <w:tcPr>
            <w:tcW w:w="0" w:type="auto"/>
            <w:shd w:val="clear" w:color="auto" w:fill="FFEDEE"/>
            <w:vAlign w:val="center"/>
            <w:hideMark/>
          </w:tcPr>
          <w:p w:rsidR="002C1D1C" w:rsidRDefault="002C1D1C">
            <w:pPr>
              <w:spacing w:after="0" w:line="240" w:lineRule="auto"/>
              <w:jc w:val="center"/>
              <w:rPr>
                <w:rFonts w:ascii="Verdana" w:eastAsia="Times New Roman" w:hAnsi="Verdana" w:cs="Times New Roman"/>
                <w:color w:val="000000"/>
                <w:sz w:val="18"/>
                <w:szCs w:val="18"/>
                <w:lang w:eastAsia="ru-RU"/>
              </w:rPr>
            </w:pPr>
            <w:r>
              <w:rPr>
                <w:rFonts w:ascii="Verdana" w:eastAsia="Times New Roman" w:hAnsi="Verdana" w:cs="Times New Roman"/>
                <w:color w:val="000000"/>
                <w:sz w:val="27"/>
                <w:szCs w:val="27"/>
                <w:lang w:eastAsia="ru-RU"/>
              </w:rPr>
              <w:t>&lt; p &gt;</w:t>
            </w:r>
          </w:p>
        </w:tc>
        <w:tc>
          <w:tcPr>
            <w:tcW w:w="0" w:type="auto"/>
            <w:shd w:val="clear" w:color="auto" w:fill="FFEDEE"/>
            <w:vAlign w:val="center"/>
            <w:hideMark/>
          </w:tcPr>
          <w:p w:rsidR="002C1D1C" w:rsidRDefault="002C1D1C">
            <w:pPr>
              <w:spacing w:after="0" w:line="240" w:lineRule="auto"/>
              <w:jc w:val="center"/>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drawing>
                <wp:inline distT="0" distB="0" distL="0" distR="0" wp14:anchorId="7678C624" wp14:editId="12564F63">
                  <wp:extent cx="260985" cy="260985"/>
                  <wp:effectExtent l="0" t="0" r="0" b="5715"/>
                  <wp:docPr id="237" name="Рисунок 237" descr="http://tezaurus.oc3.ru/docs/1/articles/3/2/1/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tezaurus.oc3.ru/docs/1/articles/3/2/1/s1.gif"/>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60985" cy="260985"/>
                          </a:xfrm>
                          <a:prstGeom prst="rect">
                            <a:avLst/>
                          </a:prstGeom>
                          <a:noFill/>
                          <a:ln>
                            <a:noFill/>
                          </a:ln>
                        </pic:spPr>
                      </pic:pic>
                    </a:graphicData>
                  </a:graphic>
                </wp:inline>
              </w:drawing>
            </w:r>
          </w:p>
        </w:tc>
        <w:tc>
          <w:tcPr>
            <w:tcW w:w="0" w:type="auto"/>
            <w:vMerge w:val="restart"/>
            <w:shd w:val="clear" w:color="auto" w:fill="FFEDEE"/>
            <w:vAlign w:val="center"/>
            <w:hideMark/>
          </w:tcPr>
          <w:p w:rsidR="002C1D1C" w:rsidRDefault="002C1D1C">
            <w:pPr>
              <w:spacing w:after="0" w:line="240" w:lineRule="auto"/>
              <w:rPr>
                <w:rFonts w:ascii="Verdana" w:eastAsia="Times New Roman" w:hAnsi="Verdana" w:cs="Times New Roman"/>
                <w:color w:val="000000"/>
                <w:sz w:val="18"/>
                <w:szCs w:val="18"/>
                <w:lang w:eastAsia="ru-RU"/>
              </w:rPr>
            </w:pPr>
            <w:r>
              <w:rPr>
                <w:rFonts w:ascii="Verdana" w:eastAsia="Times New Roman" w:hAnsi="Verdana" w:cs="Times New Roman"/>
                <w:color w:val="000000"/>
                <w:sz w:val="18"/>
                <w:szCs w:val="18"/>
                <w:lang w:eastAsia="ru-RU"/>
              </w:rPr>
              <w:t> </w:t>
            </w:r>
          </w:p>
        </w:tc>
      </w:tr>
      <w:tr w:rsidR="002C1D1C" w:rsidTr="002C1D1C">
        <w:trPr>
          <w:tblCellSpacing w:w="15" w:type="dxa"/>
          <w:jc w:val="center"/>
        </w:trPr>
        <w:tc>
          <w:tcPr>
            <w:tcW w:w="0" w:type="auto"/>
            <w:shd w:val="clear" w:color="auto" w:fill="FFEDEE"/>
            <w:vAlign w:val="center"/>
            <w:hideMark/>
          </w:tcPr>
          <w:p w:rsidR="002C1D1C" w:rsidRDefault="002C1D1C">
            <w:pPr>
              <w:spacing w:after="0" w:line="240" w:lineRule="auto"/>
              <w:jc w:val="center"/>
              <w:rPr>
                <w:rFonts w:ascii="Verdana" w:eastAsia="Times New Roman" w:hAnsi="Verdana" w:cs="Times New Roman"/>
                <w:color w:val="000000"/>
                <w:sz w:val="18"/>
                <w:szCs w:val="18"/>
                <w:lang w:eastAsia="ru-RU"/>
              </w:rPr>
            </w:pPr>
            <w:r>
              <w:rPr>
                <w:rFonts w:ascii="Verdana" w:eastAsia="Times New Roman" w:hAnsi="Verdana" w:cs="Times New Roman"/>
                <w:color w:val="000000"/>
                <w:sz w:val="27"/>
                <w:szCs w:val="27"/>
                <w:lang w:eastAsia="ru-RU"/>
              </w:rPr>
              <w:t>&lt; b &gt;</w:t>
            </w:r>
          </w:p>
        </w:tc>
        <w:tc>
          <w:tcPr>
            <w:tcW w:w="0" w:type="auto"/>
            <w:shd w:val="clear" w:color="auto" w:fill="FFEDEE"/>
            <w:vAlign w:val="center"/>
            <w:hideMark/>
          </w:tcPr>
          <w:p w:rsidR="002C1D1C" w:rsidRDefault="002C1D1C">
            <w:pPr>
              <w:spacing w:after="0" w:line="240" w:lineRule="auto"/>
              <w:jc w:val="center"/>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drawing>
                <wp:inline distT="0" distB="0" distL="0" distR="0" wp14:anchorId="143049A2" wp14:editId="1B8575F7">
                  <wp:extent cx="225425" cy="142240"/>
                  <wp:effectExtent l="0" t="0" r="0" b="0"/>
                  <wp:docPr id="236" name="Рисунок 236" descr="http://tezaurus.oc3.ru/docs/1/articles/3/2/1/s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tezaurus.oc3.ru/docs/1/articles/3/2/1/s2.gif"/>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25425" cy="142240"/>
                          </a:xfrm>
                          <a:prstGeom prst="rect">
                            <a:avLst/>
                          </a:prstGeom>
                          <a:noFill/>
                          <a:ln>
                            <a:noFill/>
                          </a:ln>
                        </pic:spPr>
                      </pic:pic>
                    </a:graphicData>
                  </a:graphic>
                </wp:inline>
              </w:drawing>
            </w:r>
          </w:p>
        </w:tc>
        <w:tc>
          <w:tcPr>
            <w:tcW w:w="0" w:type="auto"/>
            <w:vMerge/>
            <w:vAlign w:val="center"/>
            <w:hideMark/>
          </w:tcPr>
          <w:p w:rsidR="002C1D1C" w:rsidRDefault="002C1D1C">
            <w:pPr>
              <w:spacing w:after="0" w:line="240" w:lineRule="auto"/>
              <w:rPr>
                <w:rFonts w:ascii="Verdana" w:eastAsia="Times New Roman" w:hAnsi="Verdana" w:cs="Times New Roman"/>
                <w:color w:val="000000"/>
                <w:sz w:val="18"/>
                <w:szCs w:val="18"/>
                <w:lang w:eastAsia="ru-RU"/>
              </w:rPr>
            </w:pPr>
          </w:p>
        </w:tc>
      </w:tr>
      <w:tr w:rsidR="002C1D1C" w:rsidTr="002C1D1C">
        <w:trPr>
          <w:tblCellSpacing w:w="15" w:type="dxa"/>
          <w:jc w:val="center"/>
        </w:trPr>
        <w:tc>
          <w:tcPr>
            <w:tcW w:w="0" w:type="auto"/>
            <w:shd w:val="clear" w:color="auto" w:fill="FFEDEE"/>
            <w:vAlign w:val="center"/>
            <w:hideMark/>
          </w:tcPr>
          <w:p w:rsidR="002C1D1C" w:rsidRDefault="002C1D1C">
            <w:pPr>
              <w:spacing w:after="0" w:line="240" w:lineRule="auto"/>
              <w:jc w:val="center"/>
              <w:rPr>
                <w:rFonts w:ascii="Verdana" w:eastAsia="Times New Roman" w:hAnsi="Verdana" w:cs="Times New Roman"/>
                <w:color w:val="000000"/>
                <w:sz w:val="18"/>
                <w:szCs w:val="18"/>
                <w:lang w:eastAsia="ru-RU"/>
              </w:rPr>
            </w:pPr>
            <w:r>
              <w:rPr>
                <w:rFonts w:ascii="Verdana" w:eastAsia="Times New Roman" w:hAnsi="Verdana" w:cs="Times New Roman"/>
                <w:color w:val="000000"/>
                <w:sz w:val="27"/>
                <w:szCs w:val="27"/>
                <w:lang w:eastAsia="ru-RU"/>
              </w:rPr>
              <w:t>&lt; v &gt;</w:t>
            </w:r>
          </w:p>
        </w:tc>
        <w:tc>
          <w:tcPr>
            <w:tcW w:w="0" w:type="auto"/>
            <w:shd w:val="clear" w:color="auto" w:fill="FFEDEE"/>
            <w:vAlign w:val="center"/>
            <w:hideMark/>
          </w:tcPr>
          <w:p w:rsidR="002C1D1C" w:rsidRDefault="002C1D1C">
            <w:pPr>
              <w:spacing w:after="0" w:line="240" w:lineRule="auto"/>
              <w:jc w:val="center"/>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drawing>
                <wp:inline distT="0" distB="0" distL="0" distR="0" wp14:anchorId="6A0B3B5A" wp14:editId="4BF0D57E">
                  <wp:extent cx="225425" cy="142240"/>
                  <wp:effectExtent l="0" t="0" r="0" b="0"/>
                  <wp:docPr id="235" name="Рисунок 235" descr="http://tezaurus.oc3.ru/docs/1/articles/3/2/1/s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tezaurus.oc3.ru/docs/1/articles/3/2/1/s3.gif"/>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25425" cy="142240"/>
                          </a:xfrm>
                          <a:prstGeom prst="rect">
                            <a:avLst/>
                          </a:prstGeom>
                          <a:noFill/>
                          <a:ln>
                            <a:noFill/>
                          </a:ln>
                        </pic:spPr>
                      </pic:pic>
                    </a:graphicData>
                  </a:graphic>
                </wp:inline>
              </w:drawing>
            </w:r>
          </w:p>
        </w:tc>
        <w:tc>
          <w:tcPr>
            <w:tcW w:w="0" w:type="auto"/>
            <w:vMerge/>
            <w:vAlign w:val="center"/>
            <w:hideMark/>
          </w:tcPr>
          <w:p w:rsidR="002C1D1C" w:rsidRDefault="002C1D1C">
            <w:pPr>
              <w:spacing w:after="0" w:line="240" w:lineRule="auto"/>
              <w:rPr>
                <w:rFonts w:ascii="Verdana" w:eastAsia="Times New Roman" w:hAnsi="Verdana" w:cs="Times New Roman"/>
                <w:color w:val="000000"/>
                <w:sz w:val="18"/>
                <w:szCs w:val="18"/>
                <w:lang w:eastAsia="ru-RU"/>
              </w:rPr>
            </w:pPr>
          </w:p>
        </w:tc>
      </w:tr>
      <w:tr w:rsidR="002C1D1C" w:rsidTr="002C1D1C">
        <w:trPr>
          <w:tblCellSpacing w:w="15" w:type="dxa"/>
          <w:jc w:val="center"/>
        </w:trPr>
        <w:tc>
          <w:tcPr>
            <w:tcW w:w="0" w:type="auto"/>
            <w:shd w:val="clear" w:color="auto" w:fill="FFEDEE"/>
            <w:vAlign w:val="center"/>
            <w:hideMark/>
          </w:tcPr>
          <w:p w:rsidR="002C1D1C" w:rsidRDefault="002C1D1C">
            <w:pPr>
              <w:spacing w:after="0" w:line="240" w:lineRule="auto"/>
              <w:jc w:val="center"/>
              <w:rPr>
                <w:rFonts w:ascii="Verdana" w:eastAsia="Times New Roman" w:hAnsi="Verdana" w:cs="Times New Roman"/>
                <w:color w:val="000000"/>
                <w:sz w:val="18"/>
                <w:szCs w:val="18"/>
                <w:lang w:eastAsia="ru-RU"/>
              </w:rPr>
            </w:pPr>
            <w:r>
              <w:rPr>
                <w:rFonts w:ascii="Verdana" w:eastAsia="Times New Roman" w:hAnsi="Verdana" w:cs="Times New Roman"/>
                <w:color w:val="000000"/>
                <w:sz w:val="27"/>
                <w:szCs w:val="27"/>
                <w:lang w:eastAsia="ru-RU"/>
              </w:rPr>
              <w:t>&lt; m &gt;</w:t>
            </w:r>
          </w:p>
        </w:tc>
        <w:tc>
          <w:tcPr>
            <w:tcW w:w="0" w:type="auto"/>
            <w:shd w:val="clear" w:color="auto" w:fill="FFEDEE"/>
            <w:vAlign w:val="center"/>
            <w:hideMark/>
          </w:tcPr>
          <w:p w:rsidR="002C1D1C" w:rsidRDefault="002C1D1C">
            <w:pPr>
              <w:spacing w:after="0" w:line="240" w:lineRule="auto"/>
              <w:jc w:val="center"/>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drawing>
                <wp:inline distT="0" distB="0" distL="0" distR="0" wp14:anchorId="713B2EE4" wp14:editId="0682E528">
                  <wp:extent cx="225425" cy="142240"/>
                  <wp:effectExtent l="0" t="0" r="0" b="0"/>
                  <wp:docPr id="234" name="Рисунок 234" descr="http://tezaurus.oc3.ru/docs/1/articles/3/2/1/s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tezaurus.oc3.ru/docs/1/articles/3/2/1/s4.gif"/>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25425" cy="142240"/>
                          </a:xfrm>
                          <a:prstGeom prst="rect">
                            <a:avLst/>
                          </a:prstGeom>
                          <a:noFill/>
                          <a:ln>
                            <a:noFill/>
                          </a:ln>
                        </pic:spPr>
                      </pic:pic>
                    </a:graphicData>
                  </a:graphic>
                </wp:inline>
              </w:drawing>
            </w:r>
          </w:p>
        </w:tc>
        <w:tc>
          <w:tcPr>
            <w:tcW w:w="0" w:type="auto"/>
            <w:vMerge/>
            <w:vAlign w:val="center"/>
            <w:hideMark/>
          </w:tcPr>
          <w:p w:rsidR="002C1D1C" w:rsidRDefault="002C1D1C">
            <w:pPr>
              <w:spacing w:after="0" w:line="240" w:lineRule="auto"/>
              <w:rPr>
                <w:rFonts w:ascii="Verdana" w:eastAsia="Times New Roman" w:hAnsi="Verdana" w:cs="Times New Roman"/>
                <w:color w:val="000000"/>
                <w:sz w:val="18"/>
                <w:szCs w:val="18"/>
                <w:lang w:eastAsia="ru-RU"/>
              </w:rPr>
            </w:pPr>
          </w:p>
        </w:tc>
      </w:tr>
      <w:tr w:rsidR="002C1D1C" w:rsidTr="002C1D1C">
        <w:trPr>
          <w:tblCellSpacing w:w="15" w:type="dxa"/>
          <w:jc w:val="center"/>
        </w:trPr>
        <w:tc>
          <w:tcPr>
            <w:tcW w:w="0" w:type="auto"/>
            <w:shd w:val="clear" w:color="auto" w:fill="FFEDEE"/>
            <w:vAlign w:val="center"/>
            <w:hideMark/>
          </w:tcPr>
          <w:p w:rsidR="002C1D1C" w:rsidRDefault="002C1D1C">
            <w:pPr>
              <w:spacing w:after="0" w:line="240" w:lineRule="auto"/>
              <w:jc w:val="center"/>
              <w:rPr>
                <w:rFonts w:ascii="Verdana" w:eastAsia="Times New Roman" w:hAnsi="Verdana" w:cs="Times New Roman"/>
                <w:color w:val="000000"/>
                <w:sz w:val="18"/>
                <w:szCs w:val="18"/>
                <w:lang w:eastAsia="ru-RU"/>
              </w:rPr>
            </w:pPr>
            <w:r>
              <w:rPr>
                <w:rFonts w:ascii="Verdana" w:eastAsia="Times New Roman" w:hAnsi="Verdana" w:cs="Times New Roman"/>
                <w:color w:val="000000"/>
                <w:sz w:val="27"/>
                <w:szCs w:val="27"/>
                <w:lang w:eastAsia="ru-RU"/>
              </w:rPr>
              <w:t>&lt; t &gt;</w:t>
            </w:r>
          </w:p>
        </w:tc>
        <w:tc>
          <w:tcPr>
            <w:tcW w:w="0" w:type="auto"/>
            <w:shd w:val="clear" w:color="auto" w:fill="FFEDEE"/>
            <w:vAlign w:val="center"/>
            <w:hideMark/>
          </w:tcPr>
          <w:p w:rsidR="002C1D1C" w:rsidRDefault="002C1D1C">
            <w:pPr>
              <w:spacing w:after="0" w:line="240" w:lineRule="auto"/>
              <w:jc w:val="center"/>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drawing>
                <wp:inline distT="0" distB="0" distL="0" distR="0" wp14:anchorId="669DDA9D" wp14:editId="50D8A3E2">
                  <wp:extent cx="213995" cy="118745"/>
                  <wp:effectExtent l="0" t="0" r="0" b="0"/>
                  <wp:docPr id="233" name="Рисунок 233" descr="http://tezaurus.oc3.ru/docs/1/articles/3/2/1/s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tezaurus.oc3.ru/docs/1/articles/3/2/1/s5.gif"/>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13995" cy="118745"/>
                          </a:xfrm>
                          <a:prstGeom prst="rect">
                            <a:avLst/>
                          </a:prstGeom>
                          <a:noFill/>
                          <a:ln>
                            <a:noFill/>
                          </a:ln>
                        </pic:spPr>
                      </pic:pic>
                    </a:graphicData>
                  </a:graphic>
                </wp:inline>
              </w:drawing>
            </w:r>
          </w:p>
        </w:tc>
        <w:tc>
          <w:tcPr>
            <w:tcW w:w="0" w:type="auto"/>
            <w:vMerge/>
            <w:vAlign w:val="center"/>
            <w:hideMark/>
          </w:tcPr>
          <w:p w:rsidR="002C1D1C" w:rsidRDefault="002C1D1C">
            <w:pPr>
              <w:spacing w:after="0" w:line="240" w:lineRule="auto"/>
              <w:rPr>
                <w:rFonts w:ascii="Verdana" w:eastAsia="Times New Roman" w:hAnsi="Verdana" w:cs="Times New Roman"/>
                <w:color w:val="000000"/>
                <w:sz w:val="18"/>
                <w:szCs w:val="18"/>
                <w:lang w:eastAsia="ru-RU"/>
              </w:rPr>
            </w:pPr>
          </w:p>
        </w:tc>
      </w:tr>
      <w:tr w:rsidR="002C1D1C" w:rsidTr="002C1D1C">
        <w:trPr>
          <w:tblCellSpacing w:w="15" w:type="dxa"/>
          <w:jc w:val="center"/>
        </w:trPr>
        <w:tc>
          <w:tcPr>
            <w:tcW w:w="0" w:type="auto"/>
            <w:shd w:val="clear" w:color="auto" w:fill="FFEDEE"/>
            <w:vAlign w:val="center"/>
            <w:hideMark/>
          </w:tcPr>
          <w:p w:rsidR="002C1D1C" w:rsidRDefault="002C1D1C">
            <w:pPr>
              <w:spacing w:after="0" w:line="240" w:lineRule="auto"/>
              <w:jc w:val="center"/>
              <w:rPr>
                <w:rFonts w:ascii="Verdana" w:eastAsia="Times New Roman" w:hAnsi="Verdana" w:cs="Times New Roman"/>
                <w:color w:val="000000"/>
                <w:sz w:val="18"/>
                <w:szCs w:val="18"/>
                <w:lang w:eastAsia="ru-RU"/>
              </w:rPr>
            </w:pPr>
            <w:r>
              <w:rPr>
                <w:rFonts w:ascii="Verdana" w:eastAsia="Times New Roman" w:hAnsi="Verdana" w:cs="Times New Roman"/>
                <w:color w:val="000000"/>
                <w:sz w:val="27"/>
                <w:szCs w:val="27"/>
                <w:lang w:eastAsia="ru-RU"/>
              </w:rPr>
              <w:t>&lt; d &gt;</w:t>
            </w:r>
          </w:p>
        </w:tc>
        <w:tc>
          <w:tcPr>
            <w:tcW w:w="0" w:type="auto"/>
            <w:shd w:val="clear" w:color="auto" w:fill="FFEDEE"/>
            <w:vAlign w:val="center"/>
            <w:hideMark/>
          </w:tcPr>
          <w:p w:rsidR="002C1D1C" w:rsidRDefault="002C1D1C">
            <w:pPr>
              <w:spacing w:after="0" w:line="240" w:lineRule="auto"/>
              <w:jc w:val="center"/>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drawing>
                <wp:inline distT="0" distB="0" distL="0" distR="0" wp14:anchorId="2213EFB1" wp14:editId="71DF23ED">
                  <wp:extent cx="213995" cy="213995"/>
                  <wp:effectExtent l="0" t="0" r="0" b="0"/>
                  <wp:docPr id="232" name="Рисунок 232" descr="http://tezaurus.oc3.ru/docs/1/articles/3/2/1/s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tezaurus.oc3.ru/docs/1/articles/3/2/1/s6.gif"/>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13995" cy="213995"/>
                          </a:xfrm>
                          <a:prstGeom prst="rect">
                            <a:avLst/>
                          </a:prstGeom>
                          <a:noFill/>
                          <a:ln>
                            <a:noFill/>
                          </a:ln>
                        </pic:spPr>
                      </pic:pic>
                    </a:graphicData>
                  </a:graphic>
                </wp:inline>
              </w:drawing>
            </w:r>
          </w:p>
        </w:tc>
        <w:tc>
          <w:tcPr>
            <w:tcW w:w="0" w:type="auto"/>
            <w:vMerge/>
            <w:vAlign w:val="center"/>
            <w:hideMark/>
          </w:tcPr>
          <w:p w:rsidR="002C1D1C" w:rsidRDefault="002C1D1C">
            <w:pPr>
              <w:spacing w:after="0" w:line="240" w:lineRule="auto"/>
              <w:rPr>
                <w:rFonts w:ascii="Verdana" w:eastAsia="Times New Roman" w:hAnsi="Verdana" w:cs="Times New Roman"/>
                <w:color w:val="000000"/>
                <w:sz w:val="18"/>
                <w:szCs w:val="18"/>
                <w:lang w:eastAsia="ru-RU"/>
              </w:rPr>
            </w:pPr>
          </w:p>
        </w:tc>
      </w:tr>
      <w:tr w:rsidR="002C1D1C" w:rsidTr="002C1D1C">
        <w:trPr>
          <w:tblCellSpacing w:w="15" w:type="dxa"/>
          <w:jc w:val="center"/>
        </w:trPr>
        <w:tc>
          <w:tcPr>
            <w:tcW w:w="0" w:type="auto"/>
            <w:shd w:val="clear" w:color="auto" w:fill="FFEDEE"/>
            <w:vAlign w:val="center"/>
            <w:hideMark/>
          </w:tcPr>
          <w:p w:rsidR="002C1D1C" w:rsidRDefault="002C1D1C">
            <w:pPr>
              <w:spacing w:after="0" w:line="240" w:lineRule="auto"/>
              <w:jc w:val="center"/>
              <w:rPr>
                <w:rFonts w:ascii="Verdana" w:eastAsia="Times New Roman" w:hAnsi="Verdana" w:cs="Times New Roman"/>
                <w:color w:val="000000"/>
                <w:sz w:val="18"/>
                <w:szCs w:val="18"/>
                <w:lang w:eastAsia="ru-RU"/>
              </w:rPr>
            </w:pPr>
            <w:r>
              <w:rPr>
                <w:rFonts w:ascii="Verdana" w:eastAsia="Times New Roman" w:hAnsi="Verdana" w:cs="Times New Roman"/>
                <w:color w:val="000000"/>
                <w:sz w:val="27"/>
                <w:szCs w:val="27"/>
                <w:lang w:eastAsia="ru-RU"/>
              </w:rPr>
              <w:t>&lt; s &gt;</w:t>
            </w:r>
          </w:p>
        </w:tc>
        <w:tc>
          <w:tcPr>
            <w:tcW w:w="0" w:type="auto"/>
            <w:shd w:val="clear" w:color="auto" w:fill="FFEDEE"/>
            <w:vAlign w:val="center"/>
            <w:hideMark/>
          </w:tcPr>
          <w:p w:rsidR="002C1D1C" w:rsidRDefault="002C1D1C">
            <w:pPr>
              <w:spacing w:after="0" w:line="240" w:lineRule="auto"/>
              <w:jc w:val="center"/>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drawing>
                <wp:inline distT="0" distB="0" distL="0" distR="0" wp14:anchorId="18723802" wp14:editId="70DB5068">
                  <wp:extent cx="260985" cy="189865"/>
                  <wp:effectExtent l="0" t="0" r="0" b="635"/>
                  <wp:docPr id="231" name="Рисунок 231" descr="http://tezaurus.oc3.ru/docs/1/articles/3/2/1/s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tezaurus.oc3.ru/docs/1/articles/3/2/1/s7.gif"/>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60985" cy="189865"/>
                          </a:xfrm>
                          <a:prstGeom prst="rect">
                            <a:avLst/>
                          </a:prstGeom>
                          <a:noFill/>
                          <a:ln>
                            <a:noFill/>
                          </a:ln>
                        </pic:spPr>
                      </pic:pic>
                    </a:graphicData>
                  </a:graphic>
                </wp:inline>
              </w:drawing>
            </w:r>
          </w:p>
        </w:tc>
        <w:tc>
          <w:tcPr>
            <w:tcW w:w="0" w:type="auto"/>
            <w:vMerge/>
            <w:vAlign w:val="center"/>
            <w:hideMark/>
          </w:tcPr>
          <w:p w:rsidR="002C1D1C" w:rsidRDefault="002C1D1C">
            <w:pPr>
              <w:spacing w:after="0" w:line="240" w:lineRule="auto"/>
              <w:rPr>
                <w:rFonts w:ascii="Verdana" w:eastAsia="Times New Roman" w:hAnsi="Verdana" w:cs="Times New Roman"/>
                <w:color w:val="000000"/>
                <w:sz w:val="18"/>
                <w:szCs w:val="18"/>
                <w:lang w:eastAsia="ru-RU"/>
              </w:rPr>
            </w:pPr>
          </w:p>
        </w:tc>
      </w:tr>
      <w:tr w:rsidR="002C1D1C" w:rsidTr="002C1D1C">
        <w:trPr>
          <w:tblCellSpacing w:w="15" w:type="dxa"/>
          <w:jc w:val="center"/>
        </w:trPr>
        <w:tc>
          <w:tcPr>
            <w:tcW w:w="0" w:type="auto"/>
            <w:shd w:val="clear" w:color="auto" w:fill="FFEDEE"/>
            <w:vAlign w:val="center"/>
            <w:hideMark/>
          </w:tcPr>
          <w:p w:rsidR="002C1D1C" w:rsidRDefault="002C1D1C">
            <w:pPr>
              <w:spacing w:after="0" w:line="240" w:lineRule="auto"/>
              <w:jc w:val="center"/>
              <w:rPr>
                <w:rFonts w:ascii="Verdana" w:eastAsia="Times New Roman" w:hAnsi="Verdana" w:cs="Times New Roman"/>
                <w:color w:val="000000"/>
                <w:sz w:val="18"/>
                <w:szCs w:val="18"/>
                <w:lang w:eastAsia="ru-RU"/>
              </w:rPr>
            </w:pPr>
            <w:r>
              <w:rPr>
                <w:rFonts w:ascii="Verdana" w:eastAsia="Times New Roman" w:hAnsi="Verdana" w:cs="Times New Roman"/>
                <w:color w:val="000000"/>
                <w:sz w:val="27"/>
                <w:szCs w:val="27"/>
                <w:lang w:eastAsia="ru-RU"/>
              </w:rPr>
              <w:t>&lt; s' &gt;</w:t>
            </w:r>
          </w:p>
        </w:tc>
        <w:tc>
          <w:tcPr>
            <w:tcW w:w="0" w:type="auto"/>
            <w:shd w:val="clear" w:color="auto" w:fill="FFEDEE"/>
            <w:vAlign w:val="center"/>
            <w:hideMark/>
          </w:tcPr>
          <w:p w:rsidR="002C1D1C" w:rsidRDefault="002C1D1C">
            <w:pPr>
              <w:spacing w:after="0" w:line="240" w:lineRule="auto"/>
              <w:jc w:val="center"/>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drawing>
                <wp:inline distT="0" distB="0" distL="0" distR="0" wp14:anchorId="28A8A204" wp14:editId="685C2D39">
                  <wp:extent cx="260985" cy="189865"/>
                  <wp:effectExtent l="0" t="0" r="5715" b="635"/>
                  <wp:docPr id="230" name="Рисунок 230" descr="http://tezaurus.oc3.ru/docs/1/articles/3/2/1/s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tezaurus.oc3.ru/docs/1/articles/3/2/1/s8.gif"/>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60985" cy="189865"/>
                          </a:xfrm>
                          <a:prstGeom prst="rect">
                            <a:avLst/>
                          </a:prstGeom>
                          <a:noFill/>
                          <a:ln>
                            <a:noFill/>
                          </a:ln>
                        </pic:spPr>
                      </pic:pic>
                    </a:graphicData>
                  </a:graphic>
                </wp:inline>
              </w:drawing>
            </w:r>
          </w:p>
        </w:tc>
        <w:tc>
          <w:tcPr>
            <w:tcW w:w="0" w:type="auto"/>
            <w:vMerge/>
            <w:vAlign w:val="center"/>
            <w:hideMark/>
          </w:tcPr>
          <w:p w:rsidR="002C1D1C" w:rsidRDefault="002C1D1C">
            <w:pPr>
              <w:spacing w:after="0" w:line="240" w:lineRule="auto"/>
              <w:rPr>
                <w:rFonts w:ascii="Verdana" w:eastAsia="Times New Roman" w:hAnsi="Verdana" w:cs="Times New Roman"/>
                <w:color w:val="000000"/>
                <w:sz w:val="18"/>
                <w:szCs w:val="18"/>
                <w:lang w:eastAsia="ru-RU"/>
              </w:rPr>
            </w:pPr>
          </w:p>
        </w:tc>
      </w:tr>
      <w:tr w:rsidR="002C1D1C" w:rsidTr="002C1D1C">
        <w:trPr>
          <w:tblCellSpacing w:w="15" w:type="dxa"/>
          <w:jc w:val="center"/>
        </w:trPr>
        <w:tc>
          <w:tcPr>
            <w:tcW w:w="0" w:type="auto"/>
            <w:shd w:val="clear" w:color="auto" w:fill="FFEDEE"/>
            <w:vAlign w:val="center"/>
            <w:hideMark/>
          </w:tcPr>
          <w:p w:rsidR="002C1D1C" w:rsidRDefault="002C1D1C">
            <w:pPr>
              <w:spacing w:after="0" w:line="240" w:lineRule="auto"/>
              <w:jc w:val="center"/>
              <w:rPr>
                <w:rFonts w:ascii="Verdana" w:eastAsia="Times New Roman" w:hAnsi="Verdana" w:cs="Times New Roman"/>
                <w:color w:val="000000"/>
                <w:sz w:val="18"/>
                <w:szCs w:val="18"/>
                <w:lang w:eastAsia="ru-RU"/>
              </w:rPr>
            </w:pPr>
            <w:r>
              <w:rPr>
                <w:rFonts w:ascii="Verdana" w:eastAsia="Times New Roman" w:hAnsi="Verdana" w:cs="Times New Roman"/>
                <w:color w:val="000000"/>
                <w:sz w:val="27"/>
                <w:szCs w:val="27"/>
                <w:lang w:eastAsia="ru-RU"/>
              </w:rPr>
              <w:lastRenderedPageBreak/>
              <w:t>&lt; z &gt;</w:t>
            </w:r>
          </w:p>
        </w:tc>
        <w:tc>
          <w:tcPr>
            <w:tcW w:w="0" w:type="auto"/>
            <w:shd w:val="clear" w:color="auto" w:fill="FFEDEE"/>
            <w:vAlign w:val="center"/>
            <w:hideMark/>
          </w:tcPr>
          <w:p w:rsidR="002C1D1C" w:rsidRDefault="002C1D1C">
            <w:pPr>
              <w:spacing w:after="0" w:line="240" w:lineRule="auto"/>
              <w:jc w:val="center"/>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drawing>
                <wp:inline distT="0" distB="0" distL="0" distR="0" wp14:anchorId="333FBF45" wp14:editId="2F99928F">
                  <wp:extent cx="260985" cy="189865"/>
                  <wp:effectExtent l="0" t="0" r="0" b="635"/>
                  <wp:docPr id="229" name="Рисунок 229" descr="http://tezaurus.oc3.ru/docs/1/articles/3/2/1/s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tezaurus.oc3.ru/docs/1/articles/3/2/1/s9.gif"/>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60985" cy="189865"/>
                          </a:xfrm>
                          <a:prstGeom prst="rect">
                            <a:avLst/>
                          </a:prstGeom>
                          <a:noFill/>
                          <a:ln>
                            <a:noFill/>
                          </a:ln>
                        </pic:spPr>
                      </pic:pic>
                    </a:graphicData>
                  </a:graphic>
                </wp:inline>
              </w:drawing>
            </w:r>
          </w:p>
        </w:tc>
        <w:tc>
          <w:tcPr>
            <w:tcW w:w="0" w:type="auto"/>
            <w:vMerge/>
            <w:vAlign w:val="center"/>
            <w:hideMark/>
          </w:tcPr>
          <w:p w:rsidR="002C1D1C" w:rsidRDefault="002C1D1C">
            <w:pPr>
              <w:spacing w:after="0" w:line="240" w:lineRule="auto"/>
              <w:rPr>
                <w:rFonts w:ascii="Verdana" w:eastAsia="Times New Roman" w:hAnsi="Verdana" w:cs="Times New Roman"/>
                <w:color w:val="000000"/>
                <w:sz w:val="18"/>
                <w:szCs w:val="18"/>
                <w:lang w:eastAsia="ru-RU"/>
              </w:rPr>
            </w:pPr>
          </w:p>
        </w:tc>
      </w:tr>
      <w:tr w:rsidR="002C1D1C" w:rsidTr="002C1D1C">
        <w:trPr>
          <w:tblCellSpacing w:w="15" w:type="dxa"/>
          <w:jc w:val="center"/>
        </w:trPr>
        <w:tc>
          <w:tcPr>
            <w:tcW w:w="0" w:type="auto"/>
            <w:shd w:val="clear" w:color="auto" w:fill="FFEDEE"/>
            <w:vAlign w:val="center"/>
            <w:hideMark/>
          </w:tcPr>
          <w:p w:rsidR="002C1D1C" w:rsidRDefault="002C1D1C">
            <w:pPr>
              <w:spacing w:after="0" w:line="240" w:lineRule="auto"/>
              <w:jc w:val="center"/>
              <w:rPr>
                <w:rFonts w:ascii="Verdana" w:eastAsia="Times New Roman" w:hAnsi="Verdana" w:cs="Times New Roman"/>
                <w:color w:val="000000"/>
                <w:sz w:val="18"/>
                <w:szCs w:val="18"/>
                <w:lang w:eastAsia="ru-RU"/>
              </w:rPr>
            </w:pPr>
            <w:r>
              <w:rPr>
                <w:rFonts w:ascii="Verdana" w:eastAsia="Times New Roman" w:hAnsi="Verdana" w:cs="Times New Roman"/>
                <w:color w:val="000000"/>
                <w:sz w:val="27"/>
                <w:szCs w:val="27"/>
                <w:lang w:eastAsia="ru-RU"/>
              </w:rPr>
              <w:t>&lt; l &gt;</w:t>
            </w:r>
          </w:p>
        </w:tc>
        <w:tc>
          <w:tcPr>
            <w:tcW w:w="0" w:type="auto"/>
            <w:shd w:val="clear" w:color="auto" w:fill="FFEDEE"/>
            <w:vAlign w:val="center"/>
            <w:hideMark/>
          </w:tcPr>
          <w:p w:rsidR="002C1D1C" w:rsidRDefault="002C1D1C">
            <w:pPr>
              <w:spacing w:after="0" w:line="240" w:lineRule="auto"/>
              <w:jc w:val="center"/>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drawing>
                <wp:inline distT="0" distB="0" distL="0" distR="0" wp14:anchorId="31983F48" wp14:editId="38C08400">
                  <wp:extent cx="260985" cy="189865"/>
                  <wp:effectExtent l="0" t="0" r="0" b="635"/>
                  <wp:docPr id="228" name="Рисунок 228" descr="http://tezaurus.oc3.ru/docs/1/articles/3/2/1/s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tezaurus.oc3.ru/docs/1/articles/3/2/1/s10.gif"/>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60985" cy="189865"/>
                          </a:xfrm>
                          <a:prstGeom prst="rect">
                            <a:avLst/>
                          </a:prstGeom>
                          <a:noFill/>
                          <a:ln>
                            <a:noFill/>
                          </a:ln>
                        </pic:spPr>
                      </pic:pic>
                    </a:graphicData>
                  </a:graphic>
                </wp:inline>
              </w:drawing>
            </w:r>
          </w:p>
        </w:tc>
        <w:tc>
          <w:tcPr>
            <w:tcW w:w="0" w:type="auto"/>
            <w:vMerge/>
            <w:vAlign w:val="center"/>
            <w:hideMark/>
          </w:tcPr>
          <w:p w:rsidR="002C1D1C" w:rsidRDefault="002C1D1C">
            <w:pPr>
              <w:spacing w:after="0" w:line="240" w:lineRule="auto"/>
              <w:rPr>
                <w:rFonts w:ascii="Verdana" w:eastAsia="Times New Roman" w:hAnsi="Verdana" w:cs="Times New Roman"/>
                <w:color w:val="000000"/>
                <w:sz w:val="18"/>
                <w:szCs w:val="18"/>
                <w:lang w:eastAsia="ru-RU"/>
              </w:rPr>
            </w:pPr>
          </w:p>
        </w:tc>
      </w:tr>
      <w:tr w:rsidR="002C1D1C" w:rsidTr="002C1D1C">
        <w:trPr>
          <w:tblCellSpacing w:w="15" w:type="dxa"/>
          <w:jc w:val="center"/>
        </w:trPr>
        <w:tc>
          <w:tcPr>
            <w:tcW w:w="0" w:type="auto"/>
            <w:shd w:val="clear" w:color="auto" w:fill="FFEDEE"/>
            <w:vAlign w:val="center"/>
            <w:hideMark/>
          </w:tcPr>
          <w:p w:rsidR="002C1D1C" w:rsidRDefault="002C1D1C">
            <w:pPr>
              <w:spacing w:after="0" w:line="240" w:lineRule="auto"/>
              <w:jc w:val="center"/>
              <w:rPr>
                <w:rFonts w:ascii="Verdana" w:eastAsia="Times New Roman" w:hAnsi="Verdana" w:cs="Times New Roman"/>
                <w:color w:val="000000"/>
                <w:sz w:val="18"/>
                <w:szCs w:val="18"/>
                <w:lang w:eastAsia="ru-RU"/>
              </w:rPr>
            </w:pPr>
            <w:r>
              <w:rPr>
                <w:rFonts w:ascii="Verdana" w:eastAsia="Times New Roman" w:hAnsi="Verdana" w:cs="Times New Roman"/>
                <w:color w:val="000000"/>
                <w:sz w:val="27"/>
                <w:szCs w:val="27"/>
                <w:lang w:eastAsia="ru-RU"/>
              </w:rPr>
              <w:t>&lt; l' &gt;</w:t>
            </w:r>
          </w:p>
        </w:tc>
        <w:tc>
          <w:tcPr>
            <w:tcW w:w="0" w:type="auto"/>
            <w:shd w:val="clear" w:color="auto" w:fill="FFEDEE"/>
            <w:vAlign w:val="center"/>
            <w:hideMark/>
          </w:tcPr>
          <w:p w:rsidR="002C1D1C" w:rsidRDefault="002C1D1C">
            <w:pPr>
              <w:spacing w:after="0" w:line="240" w:lineRule="auto"/>
              <w:jc w:val="center"/>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drawing>
                <wp:inline distT="0" distB="0" distL="0" distR="0" wp14:anchorId="4C94BB7B" wp14:editId="00E94277">
                  <wp:extent cx="320675" cy="189865"/>
                  <wp:effectExtent l="0" t="0" r="3175" b="635"/>
                  <wp:docPr id="227" name="Рисунок 227" descr="http://tezaurus.oc3.ru/docs/1/articles/3/2/1/s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http://tezaurus.oc3.ru/docs/1/articles/3/2/1/s11.gif"/>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20675" cy="189865"/>
                          </a:xfrm>
                          <a:prstGeom prst="rect">
                            <a:avLst/>
                          </a:prstGeom>
                          <a:noFill/>
                          <a:ln>
                            <a:noFill/>
                          </a:ln>
                        </pic:spPr>
                      </pic:pic>
                    </a:graphicData>
                  </a:graphic>
                </wp:inline>
              </w:drawing>
            </w:r>
          </w:p>
        </w:tc>
        <w:tc>
          <w:tcPr>
            <w:tcW w:w="0" w:type="auto"/>
            <w:vMerge/>
            <w:vAlign w:val="center"/>
            <w:hideMark/>
          </w:tcPr>
          <w:p w:rsidR="002C1D1C" w:rsidRDefault="002C1D1C">
            <w:pPr>
              <w:spacing w:after="0" w:line="240" w:lineRule="auto"/>
              <w:rPr>
                <w:rFonts w:ascii="Verdana" w:eastAsia="Times New Roman" w:hAnsi="Verdana" w:cs="Times New Roman"/>
                <w:color w:val="000000"/>
                <w:sz w:val="18"/>
                <w:szCs w:val="18"/>
                <w:lang w:eastAsia="ru-RU"/>
              </w:rPr>
            </w:pPr>
          </w:p>
        </w:tc>
      </w:tr>
      <w:tr w:rsidR="002C1D1C" w:rsidTr="002C1D1C">
        <w:trPr>
          <w:tblCellSpacing w:w="15" w:type="dxa"/>
          <w:jc w:val="center"/>
        </w:trPr>
        <w:tc>
          <w:tcPr>
            <w:tcW w:w="0" w:type="auto"/>
            <w:shd w:val="clear" w:color="auto" w:fill="FFEDEE"/>
            <w:vAlign w:val="center"/>
            <w:hideMark/>
          </w:tcPr>
          <w:p w:rsidR="002C1D1C" w:rsidRDefault="002C1D1C">
            <w:pPr>
              <w:spacing w:after="0" w:line="240" w:lineRule="auto"/>
              <w:jc w:val="center"/>
              <w:rPr>
                <w:rFonts w:ascii="Verdana" w:eastAsia="Times New Roman" w:hAnsi="Verdana" w:cs="Times New Roman"/>
                <w:color w:val="000000"/>
                <w:sz w:val="18"/>
                <w:szCs w:val="18"/>
                <w:lang w:eastAsia="ru-RU"/>
              </w:rPr>
            </w:pPr>
            <w:r>
              <w:rPr>
                <w:rFonts w:ascii="Verdana" w:eastAsia="Times New Roman" w:hAnsi="Verdana" w:cs="Times New Roman"/>
                <w:color w:val="000000"/>
                <w:sz w:val="27"/>
                <w:szCs w:val="27"/>
                <w:lang w:eastAsia="ru-RU"/>
              </w:rPr>
              <w:t>&lt; n &gt;</w:t>
            </w:r>
          </w:p>
        </w:tc>
        <w:tc>
          <w:tcPr>
            <w:tcW w:w="0" w:type="auto"/>
            <w:shd w:val="clear" w:color="auto" w:fill="FFEDEE"/>
            <w:vAlign w:val="center"/>
            <w:hideMark/>
          </w:tcPr>
          <w:p w:rsidR="002C1D1C" w:rsidRDefault="002C1D1C">
            <w:pPr>
              <w:spacing w:after="0" w:line="240" w:lineRule="auto"/>
              <w:jc w:val="center"/>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drawing>
                <wp:inline distT="0" distB="0" distL="0" distR="0" wp14:anchorId="0FA78E79" wp14:editId="2A117720">
                  <wp:extent cx="320675" cy="189865"/>
                  <wp:effectExtent l="0" t="0" r="0" b="635"/>
                  <wp:docPr id="226" name="Рисунок 226" descr="http://tezaurus.oc3.ru/docs/1/articles/3/2/1/s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http://tezaurus.oc3.ru/docs/1/articles/3/2/1/s12.gif"/>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20675" cy="189865"/>
                          </a:xfrm>
                          <a:prstGeom prst="rect">
                            <a:avLst/>
                          </a:prstGeom>
                          <a:noFill/>
                          <a:ln>
                            <a:noFill/>
                          </a:ln>
                        </pic:spPr>
                      </pic:pic>
                    </a:graphicData>
                  </a:graphic>
                </wp:inline>
              </w:drawing>
            </w:r>
          </w:p>
        </w:tc>
        <w:tc>
          <w:tcPr>
            <w:tcW w:w="0" w:type="auto"/>
            <w:vMerge/>
            <w:vAlign w:val="center"/>
            <w:hideMark/>
          </w:tcPr>
          <w:p w:rsidR="002C1D1C" w:rsidRDefault="002C1D1C">
            <w:pPr>
              <w:spacing w:after="0" w:line="240" w:lineRule="auto"/>
              <w:rPr>
                <w:rFonts w:ascii="Verdana" w:eastAsia="Times New Roman" w:hAnsi="Verdana" w:cs="Times New Roman"/>
                <w:color w:val="000000"/>
                <w:sz w:val="18"/>
                <w:szCs w:val="18"/>
                <w:lang w:eastAsia="ru-RU"/>
              </w:rPr>
            </w:pPr>
          </w:p>
        </w:tc>
      </w:tr>
      <w:tr w:rsidR="002C1D1C" w:rsidTr="002C1D1C">
        <w:trPr>
          <w:tblCellSpacing w:w="15" w:type="dxa"/>
          <w:jc w:val="center"/>
        </w:trPr>
        <w:tc>
          <w:tcPr>
            <w:tcW w:w="0" w:type="auto"/>
            <w:shd w:val="clear" w:color="auto" w:fill="FFEDEE"/>
            <w:vAlign w:val="center"/>
            <w:hideMark/>
          </w:tcPr>
          <w:p w:rsidR="002C1D1C" w:rsidRDefault="002C1D1C">
            <w:pPr>
              <w:spacing w:after="0" w:line="240" w:lineRule="auto"/>
              <w:jc w:val="center"/>
              <w:rPr>
                <w:rFonts w:ascii="Verdana" w:eastAsia="Times New Roman" w:hAnsi="Verdana" w:cs="Times New Roman"/>
                <w:color w:val="000000"/>
                <w:sz w:val="18"/>
                <w:szCs w:val="18"/>
                <w:lang w:eastAsia="ru-RU"/>
              </w:rPr>
            </w:pPr>
            <w:r>
              <w:rPr>
                <w:rFonts w:ascii="Verdana" w:eastAsia="Times New Roman" w:hAnsi="Verdana" w:cs="Times New Roman"/>
                <w:color w:val="000000"/>
                <w:sz w:val="27"/>
                <w:szCs w:val="27"/>
                <w:lang w:eastAsia="ru-RU"/>
              </w:rPr>
              <w:t>&lt; n' &gt;</w:t>
            </w:r>
          </w:p>
        </w:tc>
        <w:tc>
          <w:tcPr>
            <w:tcW w:w="0" w:type="auto"/>
            <w:shd w:val="clear" w:color="auto" w:fill="FFEDEE"/>
            <w:vAlign w:val="center"/>
            <w:hideMark/>
          </w:tcPr>
          <w:p w:rsidR="002C1D1C" w:rsidRDefault="002C1D1C">
            <w:pPr>
              <w:spacing w:after="0" w:line="240" w:lineRule="auto"/>
              <w:jc w:val="center"/>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drawing>
                <wp:inline distT="0" distB="0" distL="0" distR="0" wp14:anchorId="7B13CA52" wp14:editId="41459D1E">
                  <wp:extent cx="320675" cy="189865"/>
                  <wp:effectExtent l="0" t="0" r="3175" b="635"/>
                  <wp:docPr id="225" name="Рисунок 225" descr="http://tezaurus.oc3.ru/docs/1/articles/3/2/1/s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tezaurus.oc3.ru/docs/1/articles/3/2/1/s13.gif"/>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20675" cy="189865"/>
                          </a:xfrm>
                          <a:prstGeom prst="rect">
                            <a:avLst/>
                          </a:prstGeom>
                          <a:noFill/>
                          <a:ln>
                            <a:noFill/>
                          </a:ln>
                        </pic:spPr>
                      </pic:pic>
                    </a:graphicData>
                  </a:graphic>
                </wp:inline>
              </w:drawing>
            </w:r>
          </w:p>
        </w:tc>
        <w:tc>
          <w:tcPr>
            <w:tcW w:w="0" w:type="auto"/>
            <w:vMerge/>
            <w:vAlign w:val="center"/>
            <w:hideMark/>
          </w:tcPr>
          <w:p w:rsidR="002C1D1C" w:rsidRDefault="002C1D1C">
            <w:pPr>
              <w:spacing w:after="0" w:line="240" w:lineRule="auto"/>
              <w:rPr>
                <w:rFonts w:ascii="Verdana" w:eastAsia="Times New Roman" w:hAnsi="Verdana" w:cs="Times New Roman"/>
                <w:color w:val="000000"/>
                <w:sz w:val="18"/>
                <w:szCs w:val="18"/>
                <w:lang w:eastAsia="ru-RU"/>
              </w:rPr>
            </w:pPr>
          </w:p>
        </w:tc>
      </w:tr>
      <w:tr w:rsidR="002C1D1C" w:rsidTr="002C1D1C">
        <w:trPr>
          <w:tblCellSpacing w:w="15" w:type="dxa"/>
          <w:jc w:val="center"/>
        </w:trPr>
        <w:tc>
          <w:tcPr>
            <w:tcW w:w="0" w:type="auto"/>
            <w:shd w:val="clear" w:color="auto" w:fill="FFEDEE"/>
            <w:vAlign w:val="center"/>
            <w:hideMark/>
          </w:tcPr>
          <w:p w:rsidR="002C1D1C" w:rsidRDefault="002C1D1C">
            <w:pPr>
              <w:spacing w:after="0" w:line="240" w:lineRule="auto"/>
              <w:jc w:val="center"/>
              <w:rPr>
                <w:rFonts w:ascii="Verdana" w:eastAsia="Times New Roman" w:hAnsi="Verdana" w:cs="Times New Roman"/>
                <w:color w:val="000000"/>
                <w:sz w:val="18"/>
                <w:szCs w:val="18"/>
                <w:lang w:eastAsia="ru-RU"/>
              </w:rPr>
            </w:pPr>
            <w:r>
              <w:rPr>
                <w:rFonts w:ascii="Verdana" w:eastAsia="Times New Roman" w:hAnsi="Verdana" w:cs="Times New Roman"/>
                <w:color w:val="000000"/>
                <w:sz w:val="27"/>
                <w:szCs w:val="27"/>
                <w:lang w:eastAsia="ru-RU"/>
              </w:rPr>
              <w:t>&lt; r &gt;</w:t>
            </w:r>
          </w:p>
        </w:tc>
        <w:tc>
          <w:tcPr>
            <w:tcW w:w="0" w:type="auto"/>
            <w:shd w:val="clear" w:color="auto" w:fill="FFEDEE"/>
            <w:vAlign w:val="center"/>
            <w:hideMark/>
          </w:tcPr>
          <w:p w:rsidR="002C1D1C" w:rsidRDefault="002C1D1C">
            <w:pPr>
              <w:spacing w:after="0" w:line="240" w:lineRule="auto"/>
              <w:jc w:val="center"/>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drawing>
                <wp:inline distT="0" distB="0" distL="0" distR="0" wp14:anchorId="26A96ABB" wp14:editId="4C7051D0">
                  <wp:extent cx="320675" cy="189865"/>
                  <wp:effectExtent l="0" t="0" r="0" b="635"/>
                  <wp:docPr id="224" name="Рисунок 224" descr="http://tezaurus.oc3.ru/docs/1/articles/3/2/1/s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http://tezaurus.oc3.ru/docs/1/articles/3/2/1/s14.gif"/>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20675" cy="189865"/>
                          </a:xfrm>
                          <a:prstGeom prst="rect">
                            <a:avLst/>
                          </a:prstGeom>
                          <a:noFill/>
                          <a:ln>
                            <a:noFill/>
                          </a:ln>
                        </pic:spPr>
                      </pic:pic>
                    </a:graphicData>
                  </a:graphic>
                </wp:inline>
              </w:drawing>
            </w:r>
          </w:p>
        </w:tc>
        <w:tc>
          <w:tcPr>
            <w:tcW w:w="0" w:type="auto"/>
            <w:vMerge/>
            <w:vAlign w:val="center"/>
            <w:hideMark/>
          </w:tcPr>
          <w:p w:rsidR="002C1D1C" w:rsidRDefault="002C1D1C">
            <w:pPr>
              <w:spacing w:after="0" w:line="240" w:lineRule="auto"/>
              <w:rPr>
                <w:rFonts w:ascii="Verdana" w:eastAsia="Times New Roman" w:hAnsi="Verdana" w:cs="Times New Roman"/>
                <w:color w:val="000000"/>
                <w:sz w:val="18"/>
                <w:szCs w:val="18"/>
                <w:lang w:eastAsia="ru-RU"/>
              </w:rPr>
            </w:pPr>
          </w:p>
        </w:tc>
      </w:tr>
      <w:tr w:rsidR="002C1D1C" w:rsidTr="002C1D1C">
        <w:trPr>
          <w:tblCellSpacing w:w="15" w:type="dxa"/>
          <w:jc w:val="center"/>
        </w:trPr>
        <w:tc>
          <w:tcPr>
            <w:tcW w:w="0" w:type="auto"/>
            <w:shd w:val="clear" w:color="auto" w:fill="FFEDEE"/>
            <w:vAlign w:val="center"/>
            <w:hideMark/>
          </w:tcPr>
          <w:p w:rsidR="002C1D1C" w:rsidRDefault="002C1D1C">
            <w:pPr>
              <w:spacing w:after="0" w:line="240" w:lineRule="auto"/>
              <w:jc w:val="center"/>
              <w:rPr>
                <w:rFonts w:ascii="Verdana" w:eastAsia="Times New Roman" w:hAnsi="Verdana" w:cs="Times New Roman"/>
                <w:color w:val="000000"/>
                <w:sz w:val="18"/>
                <w:szCs w:val="18"/>
                <w:lang w:eastAsia="ru-RU"/>
              </w:rPr>
            </w:pPr>
            <w:r>
              <w:rPr>
                <w:rFonts w:ascii="Verdana" w:eastAsia="Times New Roman" w:hAnsi="Verdana" w:cs="Times New Roman"/>
                <w:color w:val="000000"/>
                <w:sz w:val="27"/>
                <w:szCs w:val="27"/>
                <w:lang w:eastAsia="ru-RU"/>
              </w:rPr>
              <w:t>&lt; r' &gt;</w:t>
            </w:r>
          </w:p>
        </w:tc>
        <w:tc>
          <w:tcPr>
            <w:tcW w:w="0" w:type="auto"/>
            <w:shd w:val="clear" w:color="auto" w:fill="FFEDEE"/>
            <w:vAlign w:val="center"/>
            <w:hideMark/>
          </w:tcPr>
          <w:p w:rsidR="002C1D1C" w:rsidRDefault="002C1D1C">
            <w:pPr>
              <w:spacing w:after="0" w:line="240" w:lineRule="auto"/>
              <w:jc w:val="center"/>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drawing>
                <wp:inline distT="0" distB="0" distL="0" distR="0" wp14:anchorId="0BFF7627" wp14:editId="6264649F">
                  <wp:extent cx="320675" cy="189865"/>
                  <wp:effectExtent l="0" t="0" r="3175" b="635"/>
                  <wp:docPr id="223" name="Рисунок 223" descr="http://tezaurus.oc3.ru/docs/1/articles/3/2/1/s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http://tezaurus.oc3.ru/docs/1/articles/3/2/1/s15.gif"/>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20675" cy="189865"/>
                          </a:xfrm>
                          <a:prstGeom prst="rect">
                            <a:avLst/>
                          </a:prstGeom>
                          <a:noFill/>
                          <a:ln>
                            <a:noFill/>
                          </a:ln>
                        </pic:spPr>
                      </pic:pic>
                    </a:graphicData>
                  </a:graphic>
                </wp:inline>
              </w:drawing>
            </w:r>
          </w:p>
        </w:tc>
        <w:tc>
          <w:tcPr>
            <w:tcW w:w="0" w:type="auto"/>
            <w:vMerge/>
            <w:vAlign w:val="center"/>
            <w:hideMark/>
          </w:tcPr>
          <w:p w:rsidR="002C1D1C" w:rsidRDefault="002C1D1C">
            <w:pPr>
              <w:spacing w:after="0" w:line="240" w:lineRule="auto"/>
              <w:rPr>
                <w:rFonts w:ascii="Verdana" w:eastAsia="Times New Roman" w:hAnsi="Verdana" w:cs="Times New Roman"/>
                <w:color w:val="000000"/>
                <w:sz w:val="18"/>
                <w:szCs w:val="18"/>
                <w:lang w:eastAsia="ru-RU"/>
              </w:rPr>
            </w:pPr>
          </w:p>
        </w:tc>
      </w:tr>
      <w:tr w:rsidR="002C1D1C" w:rsidTr="002C1D1C">
        <w:trPr>
          <w:tblCellSpacing w:w="15" w:type="dxa"/>
          <w:jc w:val="center"/>
        </w:trPr>
        <w:tc>
          <w:tcPr>
            <w:tcW w:w="0" w:type="auto"/>
            <w:shd w:val="clear" w:color="auto" w:fill="FFEDEE"/>
            <w:vAlign w:val="center"/>
            <w:hideMark/>
          </w:tcPr>
          <w:p w:rsidR="002C1D1C" w:rsidRDefault="002C1D1C">
            <w:pPr>
              <w:spacing w:after="0" w:line="240" w:lineRule="auto"/>
              <w:jc w:val="center"/>
              <w:rPr>
                <w:rFonts w:ascii="Verdana" w:eastAsia="Times New Roman" w:hAnsi="Verdana" w:cs="Times New Roman"/>
                <w:color w:val="000000"/>
                <w:sz w:val="18"/>
                <w:szCs w:val="18"/>
                <w:lang w:eastAsia="ru-RU"/>
              </w:rPr>
            </w:pPr>
            <w:r>
              <w:rPr>
                <w:rFonts w:ascii="Verdana" w:eastAsia="Times New Roman" w:hAnsi="Verdana" w:cs="Times New Roman"/>
                <w:color w:val="000000"/>
                <w:sz w:val="18"/>
                <w:szCs w:val="18"/>
                <w:lang w:eastAsia="ru-RU"/>
              </w:rPr>
              <w:t>&lt;</w:t>
            </w:r>
            <w:r>
              <w:rPr>
                <w:rFonts w:ascii="Verdana" w:eastAsia="Times New Roman" w:hAnsi="Verdana" w:cs="Times New Roman"/>
                <w:noProof/>
                <w:color w:val="000000"/>
                <w:sz w:val="18"/>
                <w:szCs w:val="18"/>
                <w:lang w:eastAsia="ru-RU"/>
              </w:rPr>
              <w:drawing>
                <wp:inline distT="0" distB="0" distL="0" distR="0" wp14:anchorId="40751947" wp14:editId="675799C0">
                  <wp:extent cx="285115" cy="166370"/>
                  <wp:effectExtent l="0" t="0" r="635" b="5080"/>
                  <wp:docPr id="222" name="Рисунок 222" descr="http://tezaurus.oc3.ru/docs/1/articles/3/2/1/d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http://tezaurus.oc3.ru/docs/1/articles/3/2/1/dz.gif"/>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85115" cy="166370"/>
                          </a:xfrm>
                          <a:prstGeom prst="rect">
                            <a:avLst/>
                          </a:prstGeom>
                          <a:noFill/>
                          <a:ln>
                            <a:noFill/>
                          </a:ln>
                        </pic:spPr>
                      </pic:pic>
                    </a:graphicData>
                  </a:graphic>
                </wp:inline>
              </w:drawing>
            </w:r>
            <w:r>
              <w:rPr>
                <w:rFonts w:ascii="Verdana" w:eastAsia="Times New Roman" w:hAnsi="Verdana" w:cs="Times New Roman"/>
                <w:color w:val="000000"/>
                <w:sz w:val="18"/>
                <w:szCs w:val="18"/>
                <w:lang w:eastAsia="ru-RU"/>
              </w:rPr>
              <w:t>&gt; или</w:t>
            </w:r>
            <w:r>
              <w:rPr>
                <w:rFonts w:ascii="Verdana" w:eastAsia="Times New Roman" w:hAnsi="Verdana" w:cs="Times New Roman"/>
                <w:color w:val="000000"/>
                <w:sz w:val="18"/>
                <w:szCs w:val="18"/>
                <w:lang w:eastAsia="ru-RU"/>
              </w:rPr>
              <w:br/>
            </w:r>
            <w:r>
              <w:rPr>
                <w:rFonts w:ascii="Verdana" w:eastAsia="Times New Roman" w:hAnsi="Verdana" w:cs="Times New Roman"/>
                <w:color w:val="000000"/>
                <w:sz w:val="27"/>
                <w:szCs w:val="27"/>
                <w:lang w:eastAsia="ru-RU"/>
              </w:rPr>
              <w:t>&lt; z' &gt;</w:t>
            </w:r>
          </w:p>
        </w:tc>
        <w:tc>
          <w:tcPr>
            <w:tcW w:w="0" w:type="auto"/>
            <w:shd w:val="clear" w:color="auto" w:fill="FFEDEE"/>
            <w:vAlign w:val="center"/>
            <w:hideMark/>
          </w:tcPr>
          <w:p w:rsidR="002C1D1C" w:rsidRDefault="002C1D1C">
            <w:pPr>
              <w:spacing w:after="0" w:line="240" w:lineRule="auto"/>
              <w:jc w:val="center"/>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drawing>
                <wp:inline distT="0" distB="0" distL="0" distR="0" wp14:anchorId="26B2363D" wp14:editId="1DD793AF">
                  <wp:extent cx="320675" cy="189865"/>
                  <wp:effectExtent l="0" t="0" r="3175" b="635"/>
                  <wp:docPr id="221" name="Рисунок 221" descr="http://tezaurus.oc3.ru/docs/1/articles/3/2/1/s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http://tezaurus.oc3.ru/docs/1/articles/3/2/1/s16.gif"/>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20675" cy="189865"/>
                          </a:xfrm>
                          <a:prstGeom prst="rect">
                            <a:avLst/>
                          </a:prstGeom>
                          <a:noFill/>
                          <a:ln>
                            <a:noFill/>
                          </a:ln>
                        </pic:spPr>
                      </pic:pic>
                    </a:graphicData>
                  </a:graphic>
                </wp:inline>
              </w:drawing>
            </w:r>
          </w:p>
        </w:tc>
        <w:tc>
          <w:tcPr>
            <w:tcW w:w="0" w:type="auto"/>
            <w:shd w:val="clear" w:color="auto" w:fill="FFEDEE"/>
            <w:vAlign w:val="center"/>
            <w:hideMark/>
          </w:tcPr>
          <w:p w:rsidR="002C1D1C" w:rsidRDefault="002C1D1C">
            <w:pPr>
              <w:spacing w:after="0" w:line="240" w:lineRule="auto"/>
              <w:rPr>
                <w:rFonts w:ascii="Verdana" w:eastAsia="Times New Roman" w:hAnsi="Verdana" w:cs="Times New Roman"/>
                <w:color w:val="000000"/>
                <w:sz w:val="18"/>
                <w:szCs w:val="18"/>
                <w:lang w:eastAsia="ru-RU"/>
              </w:rPr>
            </w:pPr>
            <w:r>
              <w:rPr>
                <w:rFonts w:ascii="Verdana" w:eastAsia="Times New Roman" w:hAnsi="Verdana" w:cs="Times New Roman"/>
                <w:i/>
                <w:iCs/>
                <w:color w:val="000000"/>
                <w:sz w:val="18"/>
                <w:szCs w:val="18"/>
                <w:lang w:eastAsia="ru-RU"/>
              </w:rPr>
              <w:t>Фонема &lt;</w:t>
            </w:r>
            <w:r>
              <w:rPr>
                <w:rFonts w:ascii="Verdana" w:eastAsia="Times New Roman" w:hAnsi="Verdana" w:cs="Times New Roman"/>
                <w:i/>
                <w:noProof/>
                <w:color w:val="000000"/>
                <w:sz w:val="18"/>
                <w:szCs w:val="18"/>
                <w:lang w:eastAsia="ru-RU"/>
              </w:rPr>
              <w:drawing>
                <wp:inline distT="0" distB="0" distL="0" distR="0" wp14:anchorId="72496C06" wp14:editId="05C21F04">
                  <wp:extent cx="285115" cy="166370"/>
                  <wp:effectExtent l="0" t="0" r="635" b="5080"/>
                  <wp:docPr id="220" name="Рисунок 220" descr="http://tezaurus.oc3.ru/docs/1/articles/3/2/1/d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http://tezaurus.oc3.ru/docs/1/articles/3/2/1/dz.gif"/>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85115" cy="166370"/>
                          </a:xfrm>
                          <a:prstGeom prst="rect">
                            <a:avLst/>
                          </a:prstGeom>
                          <a:noFill/>
                          <a:ln>
                            <a:noFill/>
                          </a:ln>
                        </pic:spPr>
                      </pic:pic>
                    </a:graphicData>
                  </a:graphic>
                </wp:inline>
              </w:drawing>
            </w:r>
            <w:r>
              <w:rPr>
                <w:rFonts w:ascii="Verdana" w:eastAsia="Times New Roman" w:hAnsi="Verdana" w:cs="Times New Roman"/>
                <w:i/>
                <w:iCs/>
                <w:color w:val="000000"/>
                <w:sz w:val="18"/>
                <w:szCs w:val="18"/>
                <w:lang w:eastAsia="ru-RU"/>
              </w:rPr>
              <w:t>&gt; впоследствии изменилась в </w:t>
            </w:r>
            <w:r>
              <w:rPr>
                <w:rFonts w:ascii="Verdana" w:eastAsia="Times New Roman" w:hAnsi="Verdana" w:cs="Times New Roman"/>
                <w:color w:val="000000"/>
                <w:sz w:val="18"/>
                <w:szCs w:val="18"/>
                <w:lang w:eastAsia="ru-RU"/>
              </w:rPr>
              <w:t>&lt; z' &gt;.</w:t>
            </w:r>
          </w:p>
        </w:tc>
      </w:tr>
      <w:tr w:rsidR="002C1D1C" w:rsidTr="002C1D1C">
        <w:trPr>
          <w:tblCellSpacing w:w="15" w:type="dxa"/>
          <w:jc w:val="center"/>
        </w:trPr>
        <w:tc>
          <w:tcPr>
            <w:tcW w:w="0" w:type="auto"/>
            <w:shd w:val="clear" w:color="auto" w:fill="FFEDEE"/>
            <w:vAlign w:val="center"/>
            <w:hideMark/>
          </w:tcPr>
          <w:p w:rsidR="002C1D1C" w:rsidRDefault="002C1D1C">
            <w:pPr>
              <w:spacing w:after="0" w:line="240" w:lineRule="auto"/>
              <w:jc w:val="center"/>
              <w:rPr>
                <w:rFonts w:ascii="Verdana" w:eastAsia="Times New Roman" w:hAnsi="Verdana" w:cs="Times New Roman"/>
                <w:color w:val="000000"/>
                <w:sz w:val="18"/>
                <w:szCs w:val="18"/>
                <w:lang w:eastAsia="ru-RU"/>
              </w:rPr>
            </w:pPr>
            <w:r>
              <w:rPr>
                <w:rFonts w:ascii="Verdana" w:eastAsia="Times New Roman" w:hAnsi="Verdana" w:cs="Times New Roman"/>
                <w:color w:val="000000"/>
                <w:sz w:val="27"/>
                <w:szCs w:val="27"/>
                <w:lang w:eastAsia="ru-RU"/>
              </w:rPr>
              <w:t>&lt; c' &gt;</w:t>
            </w:r>
          </w:p>
        </w:tc>
        <w:tc>
          <w:tcPr>
            <w:tcW w:w="0" w:type="auto"/>
            <w:shd w:val="clear" w:color="auto" w:fill="FFEDEE"/>
            <w:vAlign w:val="center"/>
            <w:hideMark/>
          </w:tcPr>
          <w:p w:rsidR="002C1D1C" w:rsidRDefault="002C1D1C">
            <w:pPr>
              <w:spacing w:after="0" w:line="240" w:lineRule="auto"/>
              <w:jc w:val="center"/>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drawing>
                <wp:inline distT="0" distB="0" distL="0" distR="0" wp14:anchorId="032C813F" wp14:editId="5D67087B">
                  <wp:extent cx="320675" cy="189865"/>
                  <wp:effectExtent l="0" t="0" r="0" b="635"/>
                  <wp:docPr id="219" name="Рисунок 219" descr="http://tezaurus.oc3.ru/docs/1/articles/3/2/1/s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http://tezaurus.oc3.ru/docs/1/articles/3/2/1/s17.gif"/>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20675" cy="189865"/>
                          </a:xfrm>
                          <a:prstGeom prst="rect">
                            <a:avLst/>
                          </a:prstGeom>
                          <a:noFill/>
                          <a:ln>
                            <a:noFill/>
                          </a:ln>
                        </pic:spPr>
                      </pic:pic>
                    </a:graphicData>
                  </a:graphic>
                </wp:inline>
              </w:drawing>
            </w:r>
          </w:p>
        </w:tc>
        <w:tc>
          <w:tcPr>
            <w:tcW w:w="0" w:type="auto"/>
            <w:vMerge w:val="restart"/>
            <w:shd w:val="clear" w:color="auto" w:fill="FFEDEE"/>
            <w:vAlign w:val="center"/>
            <w:hideMark/>
          </w:tcPr>
          <w:p w:rsidR="002C1D1C" w:rsidRDefault="002C1D1C">
            <w:pPr>
              <w:spacing w:after="0" w:line="240" w:lineRule="auto"/>
              <w:rPr>
                <w:rFonts w:ascii="Verdana" w:eastAsia="Times New Roman" w:hAnsi="Verdana" w:cs="Times New Roman"/>
                <w:color w:val="000000"/>
                <w:sz w:val="18"/>
                <w:szCs w:val="18"/>
                <w:lang w:eastAsia="ru-RU"/>
              </w:rPr>
            </w:pPr>
            <w:r>
              <w:rPr>
                <w:rFonts w:ascii="Verdana" w:eastAsia="Times New Roman" w:hAnsi="Verdana" w:cs="Times New Roman"/>
                <w:color w:val="000000"/>
                <w:sz w:val="18"/>
                <w:szCs w:val="18"/>
                <w:lang w:eastAsia="ru-RU"/>
              </w:rPr>
              <w:t> </w:t>
            </w:r>
          </w:p>
        </w:tc>
      </w:tr>
      <w:tr w:rsidR="002C1D1C" w:rsidTr="002C1D1C">
        <w:trPr>
          <w:tblCellSpacing w:w="15" w:type="dxa"/>
          <w:jc w:val="center"/>
        </w:trPr>
        <w:tc>
          <w:tcPr>
            <w:tcW w:w="0" w:type="auto"/>
            <w:shd w:val="clear" w:color="auto" w:fill="FFEDEE"/>
            <w:vAlign w:val="center"/>
            <w:hideMark/>
          </w:tcPr>
          <w:p w:rsidR="002C1D1C" w:rsidRDefault="002C1D1C">
            <w:pPr>
              <w:spacing w:after="0" w:line="240" w:lineRule="auto"/>
              <w:jc w:val="center"/>
              <w:rPr>
                <w:rFonts w:ascii="Verdana" w:eastAsia="Times New Roman" w:hAnsi="Verdana" w:cs="Times New Roman"/>
                <w:color w:val="000000"/>
                <w:sz w:val="18"/>
                <w:szCs w:val="18"/>
                <w:lang w:eastAsia="ru-RU"/>
              </w:rPr>
            </w:pPr>
            <w:r>
              <w:rPr>
                <w:rFonts w:ascii="Verdana" w:eastAsia="Times New Roman" w:hAnsi="Verdana" w:cs="Times New Roman"/>
                <w:color w:val="000000"/>
                <w:sz w:val="27"/>
                <w:szCs w:val="27"/>
                <w:lang w:eastAsia="ru-RU"/>
              </w:rPr>
              <w:t>&lt;</w:t>
            </w:r>
            <w:r>
              <w:rPr>
                <w:rFonts w:ascii="Verdana" w:eastAsia="Times New Roman" w:hAnsi="Verdana" w:cs="Times New Roman"/>
                <w:noProof/>
                <w:color w:val="000000"/>
                <w:sz w:val="27"/>
                <w:szCs w:val="27"/>
                <w:lang w:eastAsia="ru-RU"/>
              </w:rPr>
              <w:drawing>
                <wp:inline distT="0" distB="0" distL="0" distR="0" wp14:anchorId="54BD322C" wp14:editId="793AAA82">
                  <wp:extent cx="118745" cy="118745"/>
                  <wp:effectExtent l="0" t="0" r="0" b="0"/>
                  <wp:docPr id="218" name="Рисунок 218" descr="http://tezaurus.oc3.ru/docs/1/articles/3/2/1/tc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http://tezaurus.oc3.ru/docs/1/articles/3/2/1/tch.gif"/>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18745" cy="118745"/>
                          </a:xfrm>
                          <a:prstGeom prst="rect">
                            <a:avLst/>
                          </a:prstGeom>
                          <a:noFill/>
                          <a:ln>
                            <a:noFill/>
                          </a:ln>
                        </pic:spPr>
                      </pic:pic>
                    </a:graphicData>
                  </a:graphic>
                </wp:inline>
              </w:drawing>
            </w:r>
            <w:r>
              <w:rPr>
                <w:rFonts w:ascii="Verdana" w:eastAsia="Times New Roman" w:hAnsi="Verdana" w:cs="Times New Roman"/>
                <w:color w:val="000000"/>
                <w:sz w:val="27"/>
                <w:szCs w:val="27"/>
                <w:lang w:eastAsia="ru-RU"/>
              </w:rPr>
              <w:t>&gt;</w:t>
            </w:r>
          </w:p>
        </w:tc>
        <w:tc>
          <w:tcPr>
            <w:tcW w:w="0" w:type="auto"/>
            <w:shd w:val="clear" w:color="auto" w:fill="FFEDEE"/>
            <w:vAlign w:val="center"/>
            <w:hideMark/>
          </w:tcPr>
          <w:p w:rsidR="002C1D1C" w:rsidRDefault="002C1D1C">
            <w:pPr>
              <w:spacing w:after="0" w:line="240" w:lineRule="auto"/>
              <w:jc w:val="center"/>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drawing>
                <wp:inline distT="0" distB="0" distL="0" distR="0" wp14:anchorId="5AAC25FA" wp14:editId="1939BF44">
                  <wp:extent cx="320675" cy="189865"/>
                  <wp:effectExtent l="0" t="0" r="0" b="635"/>
                  <wp:docPr id="217" name="Рисунок 217" descr="http://tezaurus.oc3.ru/docs/1/articles/3/2/1/s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http://tezaurus.oc3.ru/docs/1/articles/3/2/1/s18.gif"/>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20675" cy="189865"/>
                          </a:xfrm>
                          <a:prstGeom prst="rect">
                            <a:avLst/>
                          </a:prstGeom>
                          <a:noFill/>
                          <a:ln>
                            <a:noFill/>
                          </a:ln>
                        </pic:spPr>
                      </pic:pic>
                    </a:graphicData>
                  </a:graphic>
                </wp:inline>
              </w:drawing>
            </w:r>
          </w:p>
        </w:tc>
        <w:tc>
          <w:tcPr>
            <w:tcW w:w="0" w:type="auto"/>
            <w:vMerge/>
            <w:vAlign w:val="center"/>
            <w:hideMark/>
          </w:tcPr>
          <w:p w:rsidR="002C1D1C" w:rsidRDefault="002C1D1C">
            <w:pPr>
              <w:spacing w:after="0" w:line="240" w:lineRule="auto"/>
              <w:rPr>
                <w:rFonts w:ascii="Verdana" w:eastAsia="Times New Roman" w:hAnsi="Verdana" w:cs="Times New Roman"/>
                <w:color w:val="000000"/>
                <w:sz w:val="18"/>
                <w:szCs w:val="18"/>
                <w:lang w:eastAsia="ru-RU"/>
              </w:rPr>
            </w:pPr>
          </w:p>
        </w:tc>
      </w:tr>
      <w:tr w:rsidR="002C1D1C" w:rsidTr="002C1D1C">
        <w:trPr>
          <w:tblCellSpacing w:w="15" w:type="dxa"/>
          <w:jc w:val="center"/>
        </w:trPr>
        <w:tc>
          <w:tcPr>
            <w:tcW w:w="0" w:type="auto"/>
            <w:shd w:val="clear" w:color="auto" w:fill="FFEDEE"/>
            <w:vAlign w:val="center"/>
            <w:hideMark/>
          </w:tcPr>
          <w:p w:rsidR="002C1D1C" w:rsidRDefault="002C1D1C">
            <w:pPr>
              <w:spacing w:after="0" w:line="240" w:lineRule="auto"/>
              <w:jc w:val="center"/>
              <w:rPr>
                <w:rFonts w:ascii="Verdana" w:eastAsia="Times New Roman" w:hAnsi="Verdana" w:cs="Times New Roman"/>
                <w:color w:val="000000"/>
                <w:sz w:val="18"/>
                <w:szCs w:val="18"/>
                <w:lang w:eastAsia="ru-RU"/>
              </w:rPr>
            </w:pPr>
            <w:r>
              <w:rPr>
                <w:rFonts w:ascii="Verdana" w:eastAsia="Times New Roman" w:hAnsi="Verdana" w:cs="Times New Roman"/>
                <w:color w:val="000000"/>
                <w:sz w:val="27"/>
                <w:szCs w:val="27"/>
                <w:lang w:eastAsia="ru-RU"/>
              </w:rPr>
              <w:t>&lt;</w:t>
            </w:r>
            <w:r>
              <w:rPr>
                <w:rFonts w:ascii="Verdana" w:eastAsia="Times New Roman" w:hAnsi="Verdana" w:cs="Times New Roman"/>
                <w:noProof/>
                <w:color w:val="000000"/>
                <w:sz w:val="27"/>
                <w:szCs w:val="27"/>
                <w:lang w:eastAsia="ru-RU"/>
              </w:rPr>
              <w:drawing>
                <wp:inline distT="0" distB="0" distL="0" distR="0" wp14:anchorId="576B4634" wp14:editId="49712310">
                  <wp:extent cx="118745" cy="130810"/>
                  <wp:effectExtent l="0" t="0" r="0" b="2540"/>
                  <wp:docPr id="216" name="Рисунок 216" descr="http://tezaurus.oc3.ru/docs/1/articles/3/2/1/s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http://tezaurus.oc3.ru/docs/1/articles/3/2/1/sh.gif"/>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18745" cy="130810"/>
                          </a:xfrm>
                          <a:prstGeom prst="rect">
                            <a:avLst/>
                          </a:prstGeom>
                          <a:noFill/>
                          <a:ln>
                            <a:noFill/>
                          </a:ln>
                        </pic:spPr>
                      </pic:pic>
                    </a:graphicData>
                  </a:graphic>
                </wp:inline>
              </w:drawing>
            </w:r>
            <w:r>
              <w:rPr>
                <w:rFonts w:ascii="Verdana" w:eastAsia="Times New Roman" w:hAnsi="Verdana" w:cs="Times New Roman"/>
                <w:color w:val="000000"/>
                <w:sz w:val="27"/>
                <w:szCs w:val="27"/>
                <w:lang w:eastAsia="ru-RU"/>
              </w:rPr>
              <w:t>&gt;</w:t>
            </w:r>
          </w:p>
        </w:tc>
        <w:tc>
          <w:tcPr>
            <w:tcW w:w="0" w:type="auto"/>
            <w:shd w:val="clear" w:color="auto" w:fill="FFEDEE"/>
            <w:vAlign w:val="center"/>
            <w:hideMark/>
          </w:tcPr>
          <w:p w:rsidR="002C1D1C" w:rsidRDefault="002C1D1C">
            <w:pPr>
              <w:spacing w:after="0" w:line="240" w:lineRule="auto"/>
              <w:jc w:val="center"/>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drawing>
                <wp:inline distT="0" distB="0" distL="0" distR="0" wp14:anchorId="145B056A" wp14:editId="02EB7CDE">
                  <wp:extent cx="320675" cy="189865"/>
                  <wp:effectExtent l="0" t="0" r="0" b="635"/>
                  <wp:docPr id="215" name="Рисунок 215" descr="http://tezaurus.oc3.ru/docs/1/articles/3/2/1/s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http://tezaurus.oc3.ru/docs/1/articles/3/2/1/s19.gif"/>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20675" cy="189865"/>
                          </a:xfrm>
                          <a:prstGeom prst="rect">
                            <a:avLst/>
                          </a:prstGeom>
                          <a:noFill/>
                          <a:ln>
                            <a:noFill/>
                          </a:ln>
                        </pic:spPr>
                      </pic:pic>
                    </a:graphicData>
                  </a:graphic>
                </wp:inline>
              </w:drawing>
            </w:r>
          </w:p>
        </w:tc>
        <w:tc>
          <w:tcPr>
            <w:tcW w:w="0" w:type="auto"/>
            <w:vMerge/>
            <w:vAlign w:val="center"/>
            <w:hideMark/>
          </w:tcPr>
          <w:p w:rsidR="002C1D1C" w:rsidRDefault="002C1D1C">
            <w:pPr>
              <w:spacing w:after="0" w:line="240" w:lineRule="auto"/>
              <w:rPr>
                <w:rFonts w:ascii="Verdana" w:eastAsia="Times New Roman" w:hAnsi="Verdana" w:cs="Times New Roman"/>
                <w:color w:val="000000"/>
                <w:sz w:val="18"/>
                <w:szCs w:val="18"/>
                <w:lang w:eastAsia="ru-RU"/>
              </w:rPr>
            </w:pPr>
          </w:p>
        </w:tc>
      </w:tr>
      <w:tr w:rsidR="002C1D1C" w:rsidTr="002C1D1C">
        <w:trPr>
          <w:tblCellSpacing w:w="15" w:type="dxa"/>
          <w:jc w:val="center"/>
        </w:trPr>
        <w:tc>
          <w:tcPr>
            <w:tcW w:w="0" w:type="auto"/>
            <w:shd w:val="clear" w:color="auto" w:fill="FFEDEE"/>
            <w:vAlign w:val="center"/>
            <w:hideMark/>
          </w:tcPr>
          <w:p w:rsidR="002C1D1C" w:rsidRDefault="002C1D1C">
            <w:pPr>
              <w:spacing w:after="0" w:line="240" w:lineRule="auto"/>
              <w:jc w:val="center"/>
              <w:rPr>
                <w:rFonts w:ascii="Verdana" w:eastAsia="Times New Roman" w:hAnsi="Verdana" w:cs="Times New Roman"/>
                <w:color w:val="000000"/>
                <w:sz w:val="18"/>
                <w:szCs w:val="18"/>
                <w:lang w:eastAsia="ru-RU"/>
              </w:rPr>
            </w:pPr>
            <w:r>
              <w:rPr>
                <w:rFonts w:ascii="Verdana" w:eastAsia="Times New Roman" w:hAnsi="Verdana" w:cs="Times New Roman"/>
                <w:color w:val="000000"/>
                <w:sz w:val="27"/>
                <w:szCs w:val="27"/>
                <w:lang w:eastAsia="ru-RU"/>
              </w:rPr>
              <w:t>&lt;</w:t>
            </w:r>
            <w:r>
              <w:rPr>
                <w:rFonts w:ascii="Verdana" w:eastAsia="Times New Roman" w:hAnsi="Verdana" w:cs="Times New Roman"/>
                <w:noProof/>
                <w:color w:val="000000"/>
                <w:sz w:val="27"/>
                <w:szCs w:val="27"/>
                <w:lang w:eastAsia="ru-RU"/>
              </w:rPr>
              <w:drawing>
                <wp:inline distT="0" distB="0" distL="0" distR="0" wp14:anchorId="1F21FD75" wp14:editId="76053CCE">
                  <wp:extent cx="142240" cy="130810"/>
                  <wp:effectExtent l="0" t="0" r="0" b="2540"/>
                  <wp:docPr id="214" name="Рисунок 214" descr="http://tezaurus.oc3.ru/docs/1/articles/3/2/1/z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http://tezaurus.oc3.ru/docs/1/articles/3/2/1/zh.gif"/>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42240" cy="130810"/>
                          </a:xfrm>
                          <a:prstGeom prst="rect">
                            <a:avLst/>
                          </a:prstGeom>
                          <a:noFill/>
                          <a:ln>
                            <a:noFill/>
                          </a:ln>
                        </pic:spPr>
                      </pic:pic>
                    </a:graphicData>
                  </a:graphic>
                </wp:inline>
              </w:drawing>
            </w:r>
            <w:r>
              <w:rPr>
                <w:rFonts w:ascii="Verdana" w:eastAsia="Times New Roman" w:hAnsi="Verdana" w:cs="Times New Roman"/>
                <w:color w:val="000000"/>
                <w:sz w:val="27"/>
                <w:szCs w:val="27"/>
                <w:lang w:eastAsia="ru-RU"/>
              </w:rPr>
              <w:t>&gt;</w:t>
            </w:r>
          </w:p>
        </w:tc>
        <w:tc>
          <w:tcPr>
            <w:tcW w:w="0" w:type="auto"/>
            <w:shd w:val="clear" w:color="auto" w:fill="FFEDEE"/>
            <w:vAlign w:val="center"/>
            <w:hideMark/>
          </w:tcPr>
          <w:p w:rsidR="002C1D1C" w:rsidRDefault="002C1D1C">
            <w:pPr>
              <w:spacing w:after="0" w:line="240" w:lineRule="auto"/>
              <w:jc w:val="center"/>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drawing>
                <wp:inline distT="0" distB="0" distL="0" distR="0" wp14:anchorId="41FAB0BC" wp14:editId="495AE68D">
                  <wp:extent cx="320675" cy="189865"/>
                  <wp:effectExtent l="0" t="0" r="0" b="635"/>
                  <wp:docPr id="213" name="Рисунок 213" descr="http://tezaurus.oc3.ru/docs/1/articles/3/2/1/s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http://tezaurus.oc3.ru/docs/1/articles/3/2/1/s20.gif"/>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20675" cy="189865"/>
                          </a:xfrm>
                          <a:prstGeom prst="rect">
                            <a:avLst/>
                          </a:prstGeom>
                          <a:noFill/>
                          <a:ln>
                            <a:noFill/>
                          </a:ln>
                        </pic:spPr>
                      </pic:pic>
                    </a:graphicData>
                  </a:graphic>
                </wp:inline>
              </w:drawing>
            </w:r>
          </w:p>
        </w:tc>
        <w:tc>
          <w:tcPr>
            <w:tcW w:w="0" w:type="auto"/>
            <w:vMerge/>
            <w:vAlign w:val="center"/>
            <w:hideMark/>
          </w:tcPr>
          <w:p w:rsidR="002C1D1C" w:rsidRDefault="002C1D1C">
            <w:pPr>
              <w:spacing w:after="0" w:line="240" w:lineRule="auto"/>
              <w:rPr>
                <w:rFonts w:ascii="Verdana" w:eastAsia="Times New Roman" w:hAnsi="Verdana" w:cs="Times New Roman"/>
                <w:color w:val="000000"/>
                <w:sz w:val="18"/>
                <w:szCs w:val="18"/>
                <w:lang w:eastAsia="ru-RU"/>
              </w:rPr>
            </w:pPr>
          </w:p>
        </w:tc>
      </w:tr>
      <w:tr w:rsidR="002C1D1C" w:rsidTr="002C1D1C">
        <w:trPr>
          <w:tblCellSpacing w:w="15" w:type="dxa"/>
          <w:jc w:val="center"/>
        </w:trPr>
        <w:tc>
          <w:tcPr>
            <w:tcW w:w="0" w:type="auto"/>
            <w:shd w:val="clear" w:color="auto" w:fill="FFEDEE"/>
            <w:vAlign w:val="center"/>
            <w:hideMark/>
          </w:tcPr>
          <w:p w:rsidR="002C1D1C" w:rsidRDefault="002C1D1C">
            <w:pPr>
              <w:spacing w:after="0" w:line="240" w:lineRule="auto"/>
              <w:jc w:val="center"/>
              <w:rPr>
                <w:rFonts w:ascii="Verdana" w:eastAsia="Times New Roman" w:hAnsi="Verdana" w:cs="Times New Roman"/>
                <w:color w:val="000000"/>
                <w:sz w:val="18"/>
                <w:szCs w:val="18"/>
                <w:lang w:eastAsia="ru-RU"/>
              </w:rPr>
            </w:pPr>
            <w:r>
              <w:rPr>
                <w:rFonts w:ascii="Verdana" w:eastAsia="Times New Roman" w:hAnsi="Verdana" w:cs="Times New Roman"/>
                <w:color w:val="000000"/>
                <w:sz w:val="27"/>
                <w:szCs w:val="27"/>
                <w:lang w:eastAsia="ru-RU"/>
              </w:rPr>
              <w:t>&lt;</w:t>
            </w:r>
            <w:r>
              <w:rPr>
                <w:rFonts w:ascii="Verdana" w:eastAsia="Times New Roman" w:hAnsi="Verdana" w:cs="Times New Roman"/>
                <w:noProof/>
                <w:color w:val="000000"/>
                <w:sz w:val="27"/>
                <w:szCs w:val="27"/>
                <w:lang w:eastAsia="ru-RU"/>
              </w:rPr>
              <w:drawing>
                <wp:inline distT="0" distB="0" distL="0" distR="0" wp14:anchorId="3F4B8949" wp14:editId="4FDE9C19">
                  <wp:extent cx="189865" cy="189865"/>
                  <wp:effectExtent l="0" t="0" r="635" b="635"/>
                  <wp:docPr id="212" name="Рисунок 212" descr="http://tezaurus.oc3.ru/docs/1/articles/3/2/1/sh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http://tezaurus.oc3.ru/docs/1/articles/3/2/1/sht'.gif"/>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Pr>
                <w:rFonts w:ascii="Verdana" w:eastAsia="Times New Roman" w:hAnsi="Verdana" w:cs="Times New Roman"/>
                <w:color w:val="000000"/>
                <w:sz w:val="27"/>
                <w:szCs w:val="27"/>
                <w:lang w:eastAsia="ru-RU"/>
              </w:rPr>
              <w:t>&gt;</w:t>
            </w:r>
          </w:p>
        </w:tc>
        <w:tc>
          <w:tcPr>
            <w:tcW w:w="0" w:type="auto"/>
            <w:shd w:val="clear" w:color="auto" w:fill="FFEDEE"/>
            <w:vAlign w:val="center"/>
            <w:hideMark/>
          </w:tcPr>
          <w:p w:rsidR="002C1D1C" w:rsidRDefault="002C1D1C">
            <w:pPr>
              <w:spacing w:after="0" w:line="240" w:lineRule="auto"/>
              <w:jc w:val="center"/>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drawing>
                <wp:inline distT="0" distB="0" distL="0" distR="0" wp14:anchorId="2A17381C" wp14:editId="57D05985">
                  <wp:extent cx="546100" cy="189865"/>
                  <wp:effectExtent l="0" t="0" r="0" b="635"/>
                  <wp:docPr id="211" name="Рисунок 211" descr="http://tezaurus.oc3.ru/docs/1/articles/3/2/1/s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http://tezaurus.oc3.ru/docs/1/articles/3/2/1/s21.gif"/>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46100" cy="189865"/>
                          </a:xfrm>
                          <a:prstGeom prst="rect">
                            <a:avLst/>
                          </a:prstGeom>
                          <a:noFill/>
                          <a:ln>
                            <a:noFill/>
                          </a:ln>
                        </pic:spPr>
                      </pic:pic>
                    </a:graphicData>
                  </a:graphic>
                </wp:inline>
              </w:drawing>
            </w:r>
          </w:p>
        </w:tc>
        <w:tc>
          <w:tcPr>
            <w:tcW w:w="0" w:type="auto"/>
            <w:vMerge/>
            <w:vAlign w:val="center"/>
            <w:hideMark/>
          </w:tcPr>
          <w:p w:rsidR="002C1D1C" w:rsidRDefault="002C1D1C">
            <w:pPr>
              <w:spacing w:after="0" w:line="240" w:lineRule="auto"/>
              <w:rPr>
                <w:rFonts w:ascii="Verdana" w:eastAsia="Times New Roman" w:hAnsi="Verdana" w:cs="Times New Roman"/>
                <w:color w:val="000000"/>
                <w:sz w:val="18"/>
                <w:szCs w:val="18"/>
                <w:lang w:eastAsia="ru-RU"/>
              </w:rPr>
            </w:pPr>
          </w:p>
        </w:tc>
      </w:tr>
      <w:tr w:rsidR="002C1D1C" w:rsidTr="002C1D1C">
        <w:trPr>
          <w:tblCellSpacing w:w="15" w:type="dxa"/>
          <w:jc w:val="center"/>
        </w:trPr>
        <w:tc>
          <w:tcPr>
            <w:tcW w:w="0" w:type="auto"/>
            <w:shd w:val="clear" w:color="auto" w:fill="FFEDEE"/>
            <w:vAlign w:val="center"/>
            <w:hideMark/>
          </w:tcPr>
          <w:p w:rsidR="002C1D1C" w:rsidRDefault="002C1D1C">
            <w:pPr>
              <w:spacing w:after="0" w:line="240" w:lineRule="auto"/>
              <w:jc w:val="center"/>
              <w:rPr>
                <w:rFonts w:ascii="Verdana" w:eastAsia="Times New Roman" w:hAnsi="Verdana" w:cs="Times New Roman"/>
                <w:color w:val="000000"/>
                <w:sz w:val="18"/>
                <w:szCs w:val="18"/>
                <w:lang w:eastAsia="ru-RU"/>
              </w:rPr>
            </w:pPr>
            <w:r>
              <w:rPr>
                <w:rFonts w:ascii="Verdana" w:eastAsia="Times New Roman" w:hAnsi="Verdana" w:cs="Times New Roman"/>
                <w:color w:val="000000"/>
                <w:sz w:val="27"/>
                <w:szCs w:val="27"/>
                <w:lang w:eastAsia="ru-RU"/>
              </w:rPr>
              <w:t>&lt;</w:t>
            </w:r>
            <w:r>
              <w:rPr>
                <w:rFonts w:ascii="Verdana" w:eastAsia="Times New Roman" w:hAnsi="Verdana" w:cs="Times New Roman"/>
                <w:noProof/>
                <w:color w:val="000000"/>
                <w:sz w:val="27"/>
                <w:szCs w:val="27"/>
                <w:lang w:eastAsia="ru-RU"/>
              </w:rPr>
              <w:drawing>
                <wp:inline distT="0" distB="0" distL="0" distR="0" wp14:anchorId="6F072ADD" wp14:editId="0104618A">
                  <wp:extent cx="189865" cy="189865"/>
                  <wp:effectExtent l="0" t="0" r="635" b="635"/>
                  <wp:docPr id="210" name="Рисунок 210" descr="http://tezaurus.oc3.ru/docs/1/articles/3/2/1/zh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http://tezaurus.oc3.ru/docs/1/articles/3/2/1/zhd'.gif"/>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Pr>
                <w:rFonts w:ascii="Verdana" w:eastAsia="Times New Roman" w:hAnsi="Verdana" w:cs="Times New Roman"/>
                <w:color w:val="000000"/>
                <w:sz w:val="27"/>
                <w:szCs w:val="27"/>
                <w:lang w:eastAsia="ru-RU"/>
              </w:rPr>
              <w:t>&gt;</w:t>
            </w:r>
          </w:p>
        </w:tc>
        <w:tc>
          <w:tcPr>
            <w:tcW w:w="0" w:type="auto"/>
            <w:shd w:val="clear" w:color="auto" w:fill="FFEDEE"/>
            <w:vAlign w:val="center"/>
            <w:hideMark/>
          </w:tcPr>
          <w:p w:rsidR="002C1D1C" w:rsidRDefault="002C1D1C">
            <w:pPr>
              <w:spacing w:after="0" w:line="240" w:lineRule="auto"/>
              <w:jc w:val="center"/>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drawing>
                <wp:inline distT="0" distB="0" distL="0" distR="0" wp14:anchorId="201EAB59" wp14:editId="53A0425C">
                  <wp:extent cx="320675" cy="189865"/>
                  <wp:effectExtent l="0" t="0" r="0" b="635"/>
                  <wp:docPr id="209" name="Рисунок 209" descr="http://tezaurus.oc3.ru/docs/1/articles/3/2/1/s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http://tezaurus.oc3.ru/docs/1/articles/3/2/1/s22.gif"/>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20675" cy="189865"/>
                          </a:xfrm>
                          <a:prstGeom prst="rect">
                            <a:avLst/>
                          </a:prstGeom>
                          <a:noFill/>
                          <a:ln>
                            <a:noFill/>
                          </a:ln>
                        </pic:spPr>
                      </pic:pic>
                    </a:graphicData>
                  </a:graphic>
                </wp:inline>
              </w:drawing>
            </w:r>
          </w:p>
        </w:tc>
        <w:tc>
          <w:tcPr>
            <w:tcW w:w="0" w:type="auto"/>
            <w:vMerge/>
            <w:vAlign w:val="center"/>
            <w:hideMark/>
          </w:tcPr>
          <w:p w:rsidR="002C1D1C" w:rsidRDefault="002C1D1C">
            <w:pPr>
              <w:spacing w:after="0" w:line="240" w:lineRule="auto"/>
              <w:rPr>
                <w:rFonts w:ascii="Verdana" w:eastAsia="Times New Roman" w:hAnsi="Verdana" w:cs="Times New Roman"/>
                <w:color w:val="000000"/>
                <w:sz w:val="18"/>
                <w:szCs w:val="18"/>
                <w:lang w:eastAsia="ru-RU"/>
              </w:rPr>
            </w:pPr>
          </w:p>
        </w:tc>
      </w:tr>
      <w:tr w:rsidR="002C1D1C" w:rsidTr="002C1D1C">
        <w:trPr>
          <w:tblCellSpacing w:w="15" w:type="dxa"/>
          <w:jc w:val="center"/>
        </w:trPr>
        <w:tc>
          <w:tcPr>
            <w:tcW w:w="0" w:type="auto"/>
            <w:shd w:val="clear" w:color="auto" w:fill="FFEDEE"/>
            <w:vAlign w:val="center"/>
            <w:hideMark/>
          </w:tcPr>
          <w:p w:rsidR="002C1D1C" w:rsidRDefault="002C1D1C">
            <w:pPr>
              <w:spacing w:after="0" w:line="240" w:lineRule="auto"/>
              <w:jc w:val="center"/>
              <w:rPr>
                <w:rFonts w:ascii="Verdana" w:eastAsia="Times New Roman" w:hAnsi="Verdana" w:cs="Times New Roman"/>
                <w:color w:val="000000"/>
                <w:sz w:val="18"/>
                <w:szCs w:val="18"/>
                <w:lang w:eastAsia="ru-RU"/>
              </w:rPr>
            </w:pPr>
            <w:r>
              <w:rPr>
                <w:rFonts w:ascii="Verdana" w:eastAsia="Times New Roman" w:hAnsi="Verdana" w:cs="Times New Roman"/>
                <w:color w:val="000000"/>
                <w:sz w:val="27"/>
                <w:szCs w:val="27"/>
                <w:lang w:eastAsia="ru-RU"/>
              </w:rPr>
              <w:t>&lt; j &gt;</w:t>
            </w:r>
          </w:p>
        </w:tc>
        <w:tc>
          <w:tcPr>
            <w:tcW w:w="0" w:type="auto"/>
            <w:shd w:val="clear" w:color="auto" w:fill="FFEDEE"/>
            <w:vAlign w:val="center"/>
            <w:hideMark/>
          </w:tcPr>
          <w:p w:rsidR="002C1D1C" w:rsidRDefault="002C1D1C">
            <w:pPr>
              <w:spacing w:after="0" w:line="240" w:lineRule="auto"/>
              <w:jc w:val="center"/>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drawing>
                <wp:inline distT="0" distB="0" distL="0" distR="0" wp14:anchorId="461E9E46" wp14:editId="1FAAB34E">
                  <wp:extent cx="320675" cy="189865"/>
                  <wp:effectExtent l="0" t="0" r="0" b="635"/>
                  <wp:docPr id="208" name="Рисунок 208" descr="http://tezaurus.oc3.ru/docs/1/articles/3/2/1/s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http://tezaurus.oc3.ru/docs/1/articles/3/2/1/s23.gif"/>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20675" cy="189865"/>
                          </a:xfrm>
                          <a:prstGeom prst="rect">
                            <a:avLst/>
                          </a:prstGeom>
                          <a:noFill/>
                          <a:ln>
                            <a:noFill/>
                          </a:ln>
                        </pic:spPr>
                      </pic:pic>
                    </a:graphicData>
                  </a:graphic>
                </wp:inline>
              </w:drawing>
            </w:r>
          </w:p>
        </w:tc>
        <w:tc>
          <w:tcPr>
            <w:tcW w:w="0" w:type="auto"/>
            <w:shd w:val="clear" w:color="auto" w:fill="FFEDEE"/>
            <w:vAlign w:val="center"/>
            <w:hideMark/>
          </w:tcPr>
          <w:p w:rsidR="002C1D1C" w:rsidRDefault="002C1D1C">
            <w:pPr>
              <w:spacing w:after="0" w:line="240" w:lineRule="auto"/>
              <w:jc w:val="center"/>
              <w:rPr>
                <w:rFonts w:ascii="Verdana" w:eastAsia="Times New Roman" w:hAnsi="Verdana" w:cs="Times New Roman"/>
                <w:color w:val="000000"/>
                <w:sz w:val="18"/>
                <w:szCs w:val="18"/>
                <w:lang w:eastAsia="ru-RU"/>
              </w:rPr>
            </w:pPr>
            <w:r>
              <w:rPr>
                <w:rFonts w:ascii="Verdana" w:eastAsia="Times New Roman" w:hAnsi="Verdana" w:cs="Times New Roman"/>
                <w:i/>
                <w:iCs/>
                <w:color w:val="000000"/>
                <w:sz w:val="18"/>
                <w:szCs w:val="18"/>
                <w:lang w:eastAsia="ru-RU"/>
              </w:rPr>
              <w:t>Фонема &lt; j &gt; была возможна только перед гласными в начале слова или после гласного, всегда образуя с последующим гласным один слог, что было отражено создателями азбуки способом ее обозначения: лигатура + гласный</w:t>
            </w:r>
            <w:r>
              <w:rPr>
                <w:rFonts w:ascii="Verdana" w:eastAsia="Times New Roman" w:hAnsi="Verdana" w:cs="Times New Roman"/>
                <w:color w:val="000000"/>
                <w:sz w:val="18"/>
                <w:szCs w:val="18"/>
                <w:lang w:eastAsia="ru-RU"/>
              </w:rPr>
              <w:t>.</w:t>
            </w:r>
          </w:p>
        </w:tc>
      </w:tr>
      <w:tr w:rsidR="002C1D1C" w:rsidTr="002C1D1C">
        <w:trPr>
          <w:tblCellSpacing w:w="15" w:type="dxa"/>
          <w:jc w:val="center"/>
        </w:trPr>
        <w:tc>
          <w:tcPr>
            <w:tcW w:w="0" w:type="auto"/>
            <w:shd w:val="clear" w:color="auto" w:fill="FFEDEE"/>
            <w:vAlign w:val="center"/>
            <w:hideMark/>
          </w:tcPr>
          <w:p w:rsidR="002C1D1C" w:rsidRDefault="002C1D1C">
            <w:pPr>
              <w:spacing w:after="0" w:line="240" w:lineRule="auto"/>
              <w:jc w:val="center"/>
              <w:rPr>
                <w:rFonts w:ascii="Verdana" w:eastAsia="Times New Roman" w:hAnsi="Verdana" w:cs="Times New Roman"/>
                <w:color w:val="000000"/>
                <w:sz w:val="18"/>
                <w:szCs w:val="18"/>
                <w:lang w:eastAsia="ru-RU"/>
              </w:rPr>
            </w:pPr>
            <w:r>
              <w:rPr>
                <w:rFonts w:ascii="Verdana" w:eastAsia="Times New Roman" w:hAnsi="Verdana" w:cs="Times New Roman"/>
                <w:color w:val="000000"/>
                <w:sz w:val="27"/>
                <w:szCs w:val="27"/>
                <w:lang w:eastAsia="ru-RU"/>
              </w:rPr>
              <w:t>&lt; k &gt;</w:t>
            </w:r>
          </w:p>
        </w:tc>
        <w:tc>
          <w:tcPr>
            <w:tcW w:w="0" w:type="auto"/>
            <w:shd w:val="clear" w:color="auto" w:fill="FFEDEE"/>
            <w:vAlign w:val="center"/>
            <w:hideMark/>
          </w:tcPr>
          <w:p w:rsidR="002C1D1C" w:rsidRDefault="002C1D1C">
            <w:pPr>
              <w:spacing w:after="0" w:line="240" w:lineRule="auto"/>
              <w:jc w:val="center"/>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drawing>
                <wp:inline distT="0" distB="0" distL="0" distR="0" wp14:anchorId="72AD82F0" wp14:editId="05851598">
                  <wp:extent cx="320675" cy="189865"/>
                  <wp:effectExtent l="0" t="0" r="0" b="635"/>
                  <wp:docPr id="207" name="Рисунок 207" descr="http://tezaurus.oc3.ru/docs/1/articles/3/2/1/s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http://tezaurus.oc3.ru/docs/1/articles/3/2/1/s24.gif"/>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20675" cy="189865"/>
                          </a:xfrm>
                          <a:prstGeom prst="rect">
                            <a:avLst/>
                          </a:prstGeom>
                          <a:noFill/>
                          <a:ln>
                            <a:noFill/>
                          </a:ln>
                        </pic:spPr>
                      </pic:pic>
                    </a:graphicData>
                  </a:graphic>
                </wp:inline>
              </w:drawing>
            </w:r>
          </w:p>
        </w:tc>
        <w:tc>
          <w:tcPr>
            <w:tcW w:w="0" w:type="auto"/>
            <w:vMerge w:val="restart"/>
            <w:shd w:val="clear" w:color="auto" w:fill="FFEDEE"/>
            <w:vAlign w:val="center"/>
            <w:hideMark/>
          </w:tcPr>
          <w:p w:rsidR="002C1D1C" w:rsidRDefault="002C1D1C">
            <w:pPr>
              <w:spacing w:after="0" w:line="240" w:lineRule="auto"/>
              <w:rPr>
                <w:rFonts w:ascii="Verdana" w:eastAsia="Times New Roman" w:hAnsi="Verdana" w:cs="Times New Roman"/>
                <w:color w:val="000000"/>
                <w:sz w:val="18"/>
                <w:szCs w:val="18"/>
                <w:lang w:eastAsia="ru-RU"/>
              </w:rPr>
            </w:pPr>
            <w:r>
              <w:rPr>
                <w:rFonts w:ascii="Verdana" w:eastAsia="Times New Roman" w:hAnsi="Verdana" w:cs="Times New Roman"/>
                <w:color w:val="000000"/>
                <w:sz w:val="18"/>
                <w:szCs w:val="18"/>
                <w:lang w:eastAsia="ru-RU"/>
              </w:rPr>
              <w:t> </w:t>
            </w:r>
          </w:p>
        </w:tc>
      </w:tr>
      <w:tr w:rsidR="002C1D1C" w:rsidTr="002C1D1C">
        <w:trPr>
          <w:tblCellSpacing w:w="15" w:type="dxa"/>
          <w:jc w:val="center"/>
        </w:trPr>
        <w:tc>
          <w:tcPr>
            <w:tcW w:w="0" w:type="auto"/>
            <w:shd w:val="clear" w:color="auto" w:fill="FFEDEE"/>
            <w:vAlign w:val="center"/>
            <w:hideMark/>
          </w:tcPr>
          <w:p w:rsidR="002C1D1C" w:rsidRDefault="002C1D1C">
            <w:pPr>
              <w:spacing w:after="0" w:line="240" w:lineRule="auto"/>
              <w:jc w:val="center"/>
              <w:rPr>
                <w:rFonts w:ascii="Verdana" w:eastAsia="Times New Roman" w:hAnsi="Verdana" w:cs="Times New Roman"/>
                <w:color w:val="000000"/>
                <w:sz w:val="18"/>
                <w:szCs w:val="18"/>
                <w:lang w:eastAsia="ru-RU"/>
              </w:rPr>
            </w:pPr>
            <w:r>
              <w:rPr>
                <w:rFonts w:ascii="Verdana" w:eastAsia="Times New Roman" w:hAnsi="Verdana" w:cs="Times New Roman"/>
                <w:color w:val="000000"/>
                <w:sz w:val="27"/>
                <w:szCs w:val="27"/>
                <w:lang w:eastAsia="ru-RU"/>
              </w:rPr>
              <w:t>&lt; g &gt;</w:t>
            </w:r>
          </w:p>
        </w:tc>
        <w:tc>
          <w:tcPr>
            <w:tcW w:w="0" w:type="auto"/>
            <w:shd w:val="clear" w:color="auto" w:fill="FFEDEE"/>
            <w:vAlign w:val="center"/>
            <w:hideMark/>
          </w:tcPr>
          <w:p w:rsidR="002C1D1C" w:rsidRDefault="002C1D1C">
            <w:pPr>
              <w:spacing w:after="0" w:line="240" w:lineRule="auto"/>
              <w:jc w:val="center"/>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drawing>
                <wp:inline distT="0" distB="0" distL="0" distR="0" wp14:anchorId="5D9A2AFA" wp14:editId="7E6FB2F3">
                  <wp:extent cx="320675" cy="189865"/>
                  <wp:effectExtent l="0" t="0" r="0" b="635"/>
                  <wp:docPr id="206" name="Рисунок 206" descr="http://tezaurus.oc3.ru/docs/1/articles/3/2/1/s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http://tezaurus.oc3.ru/docs/1/articles/3/2/1/s25.gif"/>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20675" cy="189865"/>
                          </a:xfrm>
                          <a:prstGeom prst="rect">
                            <a:avLst/>
                          </a:prstGeom>
                          <a:noFill/>
                          <a:ln>
                            <a:noFill/>
                          </a:ln>
                        </pic:spPr>
                      </pic:pic>
                    </a:graphicData>
                  </a:graphic>
                </wp:inline>
              </w:drawing>
            </w:r>
          </w:p>
        </w:tc>
        <w:tc>
          <w:tcPr>
            <w:tcW w:w="0" w:type="auto"/>
            <w:vMerge/>
            <w:vAlign w:val="center"/>
            <w:hideMark/>
          </w:tcPr>
          <w:p w:rsidR="002C1D1C" w:rsidRDefault="002C1D1C">
            <w:pPr>
              <w:spacing w:after="0" w:line="240" w:lineRule="auto"/>
              <w:rPr>
                <w:rFonts w:ascii="Verdana" w:eastAsia="Times New Roman" w:hAnsi="Verdana" w:cs="Times New Roman"/>
                <w:color w:val="000000"/>
                <w:sz w:val="18"/>
                <w:szCs w:val="18"/>
                <w:lang w:eastAsia="ru-RU"/>
              </w:rPr>
            </w:pPr>
          </w:p>
        </w:tc>
      </w:tr>
      <w:tr w:rsidR="002C1D1C" w:rsidTr="002C1D1C">
        <w:trPr>
          <w:tblCellSpacing w:w="15" w:type="dxa"/>
          <w:jc w:val="center"/>
        </w:trPr>
        <w:tc>
          <w:tcPr>
            <w:tcW w:w="0" w:type="auto"/>
            <w:shd w:val="clear" w:color="auto" w:fill="FFEDEE"/>
            <w:vAlign w:val="center"/>
            <w:hideMark/>
          </w:tcPr>
          <w:p w:rsidR="002C1D1C" w:rsidRDefault="002C1D1C">
            <w:pPr>
              <w:spacing w:after="0" w:line="240" w:lineRule="auto"/>
              <w:jc w:val="center"/>
              <w:rPr>
                <w:rFonts w:ascii="Verdana" w:eastAsia="Times New Roman" w:hAnsi="Verdana" w:cs="Times New Roman"/>
                <w:color w:val="000000"/>
                <w:sz w:val="18"/>
                <w:szCs w:val="18"/>
                <w:lang w:eastAsia="ru-RU"/>
              </w:rPr>
            </w:pPr>
            <w:r>
              <w:rPr>
                <w:rFonts w:ascii="Verdana" w:eastAsia="Times New Roman" w:hAnsi="Verdana" w:cs="Times New Roman"/>
                <w:color w:val="000000"/>
                <w:sz w:val="27"/>
                <w:szCs w:val="27"/>
                <w:lang w:eastAsia="ru-RU"/>
              </w:rPr>
              <w:t>&lt; ch &gt;</w:t>
            </w:r>
          </w:p>
        </w:tc>
        <w:tc>
          <w:tcPr>
            <w:tcW w:w="0" w:type="auto"/>
            <w:shd w:val="clear" w:color="auto" w:fill="FFEDEE"/>
            <w:vAlign w:val="center"/>
            <w:hideMark/>
          </w:tcPr>
          <w:p w:rsidR="002C1D1C" w:rsidRDefault="002C1D1C">
            <w:pPr>
              <w:spacing w:after="0" w:line="240" w:lineRule="auto"/>
              <w:jc w:val="center"/>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drawing>
                <wp:inline distT="0" distB="0" distL="0" distR="0" wp14:anchorId="1E311754" wp14:editId="5C58BF84">
                  <wp:extent cx="320675" cy="189865"/>
                  <wp:effectExtent l="0" t="0" r="0" b="635"/>
                  <wp:docPr id="205" name="Рисунок 205" descr="http://tezaurus.oc3.ru/docs/1/articles/3/2/1/s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http://tezaurus.oc3.ru/docs/1/articles/3/2/1/s26.gif"/>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20675" cy="189865"/>
                          </a:xfrm>
                          <a:prstGeom prst="rect">
                            <a:avLst/>
                          </a:prstGeom>
                          <a:noFill/>
                          <a:ln>
                            <a:noFill/>
                          </a:ln>
                        </pic:spPr>
                      </pic:pic>
                    </a:graphicData>
                  </a:graphic>
                </wp:inline>
              </w:drawing>
            </w:r>
          </w:p>
        </w:tc>
        <w:tc>
          <w:tcPr>
            <w:tcW w:w="0" w:type="auto"/>
            <w:vMerge/>
            <w:vAlign w:val="center"/>
            <w:hideMark/>
          </w:tcPr>
          <w:p w:rsidR="002C1D1C" w:rsidRDefault="002C1D1C">
            <w:pPr>
              <w:spacing w:after="0" w:line="240" w:lineRule="auto"/>
              <w:rPr>
                <w:rFonts w:ascii="Verdana" w:eastAsia="Times New Roman" w:hAnsi="Verdana" w:cs="Times New Roman"/>
                <w:color w:val="000000"/>
                <w:sz w:val="18"/>
                <w:szCs w:val="18"/>
                <w:lang w:eastAsia="ru-RU"/>
              </w:rPr>
            </w:pPr>
          </w:p>
        </w:tc>
      </w:tr>
      <w:tr w:rsidR="002C1D1C" w:rsidTr="002C1D1C">
        <w:trPr>
          <w:tblCellSpacing w:w="15" w:type="dxa"/>
          <w:jc w:val="center"/>
        </w:trPr>
        <w:tc>
          <w:tcPr>
            <w:tcW w:w="0" w:type="auto"/>
            <w:shd w:val="clear" w:color="auto" w:fill="FFEDEE"/>
            <w:vAlign w:val="center"/>
            <w:hideMark/>
          </w:tcPr>
          <w:p w:rsidR="002C1D1C" w:rsidRDefault="002C1D1C">
            <w:pPr>
              <w:spacing w:after="0" w:line="240" w:lineRule="auto"/>
              <w:jc w:val="center"/>
              <w:rPr>
                <w:rFonts w:ascii="Verdana" w:eastAsia="Times New Roman" w:hAnsi="Verdana" w:cs="Times New Roman"/>
                <w:color w:val="000000"/>
                <w:sz w:val="18"/>
                <w:szCs w:val="18"/>
                <w:lang w:eastAsia="ru-RU"/>
              </w:rPr>
            </w:pPr>
            <w:r>
              <w:rPr>
                <w:rFonts w:ascii="Verdana" w:eastAsia="Times New Roman" w:hAnsi="Verdana" w:cs="Times New Roman"/>
                <w:color w:val="000000"/>
                <w:sz w:val="27"/>
                <w:szCs w:val="27"/>
                <w:lang w:eastAsia="ru-RU"/>
              </w:rPr>
              <w:t>&lt; f &gt;</w:t>
            </w:r>
          </w:p>
        </w:tc>
        <w:tc>
          <w:tcPr>
            <w:tcW w:w="0" w:type="auto"/>
            <w:shd w:val="clear" w:color="auto" w:fill="FFEDEE"/>
            <w:vAlign w:val="center"/>
            <w:hideMark/>
          </w:tcPr>
          <w:p w:rsidR="002C1D1C" w:rsidRDefault="002C1D1C">
            <w:pPr>
              <w:spacing w:after="0" w:line="240" w:lineRule="auto"/>
              <w:jc w:val="center"/>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drawing>
                <wp:inline distT="0" distB="0" distL="0" distR="0" wp14:anchorId="53B8082A" wp14:editId="561E0B99">
                  <wp:extent cx="154305" cy="189865"/>
                  <wp:effectExtent l="0" t="0" r="0" b="635"/>
                  <wp:docPr id="204" name="Рисунок 204" descr="http://tezaurus.oc3.ru/docs/1/articles/3/2/1/s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http://tezaurus.oc3.ru/docs/1/articles/3/2/1/s27.gif"/>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54305" cy="189865"/>
                          </a:xfrm>
                          <a:prstGeom prst="rect">
                            <a:avLst/>
                          </a:prstGeom>
                          <a:noFill/>
                          <a:ln>
                            <a:noFill/>
                          </a:ln>
                        </pic:spPr>
                      </pic:pic>
                    </a:graphicData>
                  </a:graphic>
                </wp:inline>
              </w:drawing>
            </w:r>
          </w:p>
        </w:tc>
        <w:tc>
          <w:tcPr>
            <w:tcW w:w="0" w:type="auto"/>
            <w:shd w:val="clear" w:color="auto" w:fill="FFEDEE"/>
            <w:vAlign w:val="center"/>
            <w:hideMark/>
          </w:tcPr>
          <w:p w:rsidR="002C1D1C" w:rsidRDefault="002C1D1C">
            <w:pPr>
              <w:spacing w:after="0" w:line="240" w:lineRule="auto"/>
              <w:jc w:val="center"/>
              <w:rPr>
                <w:rFonts w:ascii="Verdana" w:eastAsia="Times New Roman" w:hAnsi="Verdana" w:cs="Times New Roman"/>
                <w:color w:val="000000"/>
                <w:sz w:val="18"/>
                <w:szCs w:val="18"/>
                <w:lang w:eastAsia="ru-RU"/>
              </w:rPr>
            </w:pPr>
            <w:r>
              <w:rPr>
                <w:rFonts w:ascii="Verdana" w:eastAsia="Times New Roman" w:hAnsi="Verdana" w:cs="Times New Roman"/>
                <w:i/>
                <w:iCs/>
                <w:color w:val="000000"/>
                <w:sz w:val="18"/>
                <w:szCs w:val="18"/>
                <w:lang w:eastAsia="ru-RU"/>
              </w:rPr>
              <w:t>Буква использовалась при передаче греческих слов.</w:t>
            </w:r>
          </w:p>
        </w:tc>
      </w:tr>
      <w:tr w:rsidR="002C1D1C" w:rsidTr="002C1D1C">
        <w:trPr>
          <w:tblCellSpacing w:w="15" w:type="dxa"/>
          <w:jc w:val="center"/>
        </w:trPr>
        <w:tc>
          <w:tcPr>
            <w:tcW w:w="0" w:type="auto"/>
            <w:shd w:val="clear" w:color="auto" w:fill="FFEDEE"/>
            <w:vAlign w:val="center"/>
            <w:hideMark/>
          </w:tcPr>
          <w:p w:rsidR="002C1D1C" w:rsidRDefault="002C1D1C">
            <w:pPr>
              <w:spacing w:after="0" w:line="240" w:lineRule="auto"/>
              <w:jc w:val="center"/>
              <w:rPr>
                <w:rFonts w:ascii="Verdana" w:eastAsia="Times New Roman" w:hAnsi="Verdana" w:cs="Times New Roman"/>
                <w:color w:val="000000"/>
                <w:sz w:val="18"/>
                <w:szCs w:val="18"/>
                <w:lang w:eastAsia="ru-RU"/>
              </w:rPr>
            </w:pPr>
            <w:r>
              <w:rPr>
                <w:rFonts w:ascii="Verdana" w:eastAsia="Times New Roman" w:hAnsi="Verdana" w:cs="Times New Roman"/>
                <w:color w:val="000000"/>
                <w:sz w:val="27"/>
                <w:szCs w:val="27"/>
                <w:lang w:eastAsia="ru-RU"/>
              </w:rPr>
              <w:t>&lt; g' &gt;</w:t>
            </w:r>
          </w:p>
        </w:tc>
        <w:tc>
          <w:tcPr>
            <w:tcW w:w="0" w:type="auto"/>
            <w:shd w:val="clear" w:color="auto" w:fill="FFEDEE"/>
            <w:vAlign w:val="center"/>
            <w:hideMark/>
          </w:tcPr>
          <w:p w:rsidR="002C1D1C" w:rsidRDefault="002C1D1C">
            <w:pPr>
              <w:spacing w:after="0" w:line="240" w:lineRule="auto"/>
              <w:jc w:val="center"/>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drawing>
                <wp:inline distT="0" distB="0" distL="0" distR="0" wp14:anchorId="59AFCC57" wp14:editId="483F04B0">
                  <wp:extent cx="403860" cy="189865"/>
                  <wp:effectExtent l="0" t="0" r="0" b="635"/>
                  <wp:docPr id="203" name="Рисунок 203" descr="http://tezaurus.oc3.ru/docs/1/articles/3/2/1/s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http://tezaurus.oc3.ru/docs/1/articles/3/2/1/s28.gif"/>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03860" cy="189865"/>
                          </a:xfrm>
                          <a:prstGeom prst="rect">
                            <a:avLst/>
                          </a:prstGeom>
                          <a:noFill/>
                          <a:ln>
                            <a:noFill/>
                          </a:ln>
                        </pic:spPr>
                      </pic:pic>
                    </a:graphicData>
                  </a:graphic>
                </wp:inline>
              </w:drawing>
            </w:r>
          </w:p>
        </w:tc>
        <w:tc>
          <w:tcPr>
            <w:tcW w:w="0" w:type="auto"/>
            <w:shd w:val="clear" w:color="auto" w:fill="FFEDEE"/>
            <w:vAlign w:val="center"/>
            <w:hideMark/>
          </w:tcPr>
          <w:p w:rsidR="002C1D1C" w:rsidRDefault="002C1D1C">
            <w:pPr>
              <w:spacing w:after="0" w:line="240" w:lineRule="auto"/>
              <w:rPr>
                <w:rFonts w:ascii="Verdana" w:eastAsia="Times New Roman" w:hAnsi="Verdana" w:cs="Times New Roman"/>
                <w:color w:val="000000"/>
                <w:sz w:val="18"/>
                <w:szCs w:val="18"/>
                <w:lang w:eastAsia="ru-RU"/>
              </w:rPr>
            </w:pPr>
            <w:r>
              <w:rPr>
                <w:rFonts w:ascii="Verdana" w:eastAsia="Times New Roman" w:hAnsi="Verdana" w:cs="Times New Roman"/>
                <w:i/>
                <w:iCs/>
                <w:color w:val="000000"/>
                <w:sz w:val="18"/>
                <w:szCs w:val="18"/>
                <w:lang w:eastAsia="ru-RU"/>
              </w:rPr>
              <w:t>В глаголице данная фонема обозначалась буквой "гервь".</w:t>
            </w:r>
          </w:p>
        </w:tc>
      </w:tr>
      <w:tr w:rsidR="002C1D1C" w:rsidTr="002C1D1C">
        <w:trPr>
          <w:tblCellSpacing w:w="15" w:type="dxa"/>
          <w:jc w:val="center"/>
        </w:trPr>
        <w:tc>
          <w:tcPr>
            <w:tcW w:w="0" w:type="auto"/>
            <w:shd w:val="clear" w:color="auto" w:fill="FFEDEE"/>
            <w:vAlign w:val="center"/>
            <w:hideMark/>
          </w:tcPr>
          <w:p w:rsidR="002C1D1C" w:rsidRDefault="002C1D1C">
            <w:pPr>
              <w:spacing w:after="0" w:line="240" w:lineRule="auto"/>
              <w:jc w:val="center"/>
              <w:rPr>
                <w:rFonts w:ascii="Verdana" w:eastAsia="Times New Roman" w:hAnsi="Verdana" w:cs="Times New Roman"/>
                <w:color w:val="000000"/>
                <w:sz w:val="18"/>
                <w:szCs w:val="18"/>
                <w:lang w:eastAsia="ru-RU"/>
              </w:rPr>
            </w:pPr>
            <w:r>
              <w:rPr>
                <w:rFonts w:ascii="Verdana" w:eastAsia="Times New Roman" w:hAnsi="Verdana" w:cs="Times New Roman"/>
                <w:color w:val="000000"/>
                <w:sz w:val="27"/>
                <w:szCs w:val="27"/>
                <w:lang w:eastAsia="ru-RU"/>
              </w:rPr>
              <w:t>&lt; k' &gt;</w:t>
            </w:r>
          </w:p>
        </w:tc>
        <w:tc>
          <w:tcPr>
            <w:tcW w:w="0" w:type="auto"/>
            <w:shd w:val="clear" w:color="auto" w:fill="FFEDEE"/>
            <w:vAlign w:val="center"/>
            <w:hideMark/>
          </w:tcPr>
          <w:p w:rsidR="002C1D1C" w:rsidRDefault="002C1D1C">
            <w:pPr>
              <w:spacing w:after="0" w:line="240" w:lineRule="auto"/>
              <w:jc w:val="center"/>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drawing>
                <wp:inline distT="0" distB="0" distL="0" distR="0" wp14:anchorId="34A3C109" wp14:editId="09313BBB">
                  <wp:extent cx="320675" cy="189865"/>
                  <wp:effectExtent l="0" t="0" r="0" b="635"/>
                  <wp:docPr id="202" name="Рисунок 202" descr="http://tezaurus.oc3.ru/docs/1/articles/3/2/1/s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http://tezaurus.oc3.ru/docs/1/articles/3/2/1/s24.gif"/>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20675" cy="189865"/>
                          </a:xfrm>
                          <a:prstGeom prst="rect">
                            <a:avLst/>
                          </a:prstGeom>
                          <a:noFill/>
                          <a:ln>
                            <a:noFill/>
                          </a:ln>
                        </pic:spPr>
                      </pic:pic>
                    </a:graphicData>
                  </a:graphic>
                </wp:inline>
              </w:drawing>
            </w:r>
          </w:p>
        </w:tc>
        <w:tc>
          <w:tcPr>
            <w:tcW w:w="0" w:type="auto"/>
            <w:vMerge w:val="restart"/>
            <w:shd w:val="clear" w:color="auto" w:fill="FFEDEE"/>
            <w:vAlign w:val="center"/>
            <w:hideMark/>
          </w:tcPr>
          <w:p w:rsidR="002C1D1C" w:rsidRDefault="002C1D1C">
            <w:pPr>
              <w:spacing w:after="0" w:line="240" w:lineRule="auto"/>
              <w:rPr>
                <w:rFonts w:ascii="Verdana" w:eastAsia="Times New Roman" w:hAnsi="Verdana" w:cs="Times New Roman"/>
                <w:color w:val="000000"/>
                <w:sz w:val="18"/>
                <w:szCs w:val="18"/>
                <w:lang w:eastAsia="ru-RU"/>
              </w:rPr>
            </w:pPr>
            <w:r>
              <w:rPr>
                <w:rFonts w:ascii="Verdana" w:eastAsia="Times New Roman" w:hAnsi="Verdana" w:cs="Times New Roman"/>
                <w:color w:val="000000"/>
                <w:sz w:val="18"/>
                <w:szCs w:val="18"/>
                <w:lang w:eastAsia="ru-RU"/>
              </w:rPr>
              <w:t>Наличие &lt; k' &gt;, &lt; g' &gt;, &lt; ch' &gt; не характеризовало остальные славянские языки.</w:t>
            </w:r>
          </w:p>
        </w:tc>
      </w:tr>
      <w:tr w:rsidR="002C1D1C" w:rsidTr="002C1D1C">
        <w:trPr>
          <w:tblCellSpacing w:w="15" w:type="dxa"/>
          <w:jc w:val="center"/>
        </w:trPr>
        <w:tc>
          <w:tcPr>
            <w:tcW w:w="0" w:type="auto"/>
            <w:shd w:val="clear" w:color="auto" w:fill="FFEDEE"/>
            <w:vAlign w:val="center"/>
            <w:hideMark/>
          </w:tcPr>
          <w:p w:rsidR="002C1D1C" w:rsidRDefault="002C1D1C">
            <w:pPr>
              <w:spacing w:after="0" w:line="240" w:lineRule="auto"/>
              <w:jc w:val="center"/>
              <w:rPr>
                <w:rFonts w:ascii="Verdana" w:eastAsia="Times New Roman" w:hAnsi="Verdana" w:cs="Times New Roman"/>
                <w:color w:val="000000"/>
                <w:sz w:val="18"/>
                <w:szCs w:val="18"/>
                <w:lang w:eastAsia="ru-RU"/>
              </w:rPr>
            </w:pPr>
            <w:r>
              <w:rPr>
                <w:rFonts w:ascii="Verdana" w:eastAsia="Times New Roman" w:hAnsi="Verdana" w:cs="Times New Roman"/>
                <w:color w:val="000000"/>
                <w:sz w:val="27"/>
                <w:szCs w:val="27"/>
                <w:lang w:eastAsia="ru-RU"/>
              </w:rPr>
              <w:t>&lt; ch' &gt;</w:t>
            </w:r>
          </w:p>
        </w:tc>
        <w:tc>
          <w:tcPr>
            <w:tcW w:w="0" w:type="auto"/>
            <w:shd w:val="clear" w:color="auto" w:fill="FFEDEE"/>
            <w:vAlign w:val="center"/>
            <w:hideMark/>
          </w:tcPr>
          <w:p w:rsidR="002C1D1C" w:rsidRDefault="002C1D1C">
            <w:pPr>
              <w:spacing w:after="0" w:line="240" w:lineRule="auto"/>
              <w:jc w:val="center"/>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drawing>
                <wp:inline distT="0" distB="0" distL="0" distR="0" wp14:anchorId="40CD3705" wp14:editId="1BC49C9A">
                  <wp:extent cx="320675" cy="189865"/>
                  <wp:effectExtent l="0" t="0" r="0" b="635"/>
                  <wp:docPr id="201" name="Рисунок 201" descr="http://tezaurus.oc3.ru/docs/1/articles/3/2/1/s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http://tezaurus.oc3.ru/docs/1/articles/3/2/1/s26.gif"/>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20675" cy="189865"/>
                          </a:xfrm>
                          <a:prstGeom prst="rect">
                            <a:avLst/>
                          </a:prstGeom>
                          <a:noFill/>
                          <a:ln>
                            <a:noFill/>
                          </a:ln>
                        </pic:spPr>
                      </pic:pic>
                    </a:graphicData>
                  </a:graphic>
                </wp:inline>
              </w:drawing>
            </w:r>
          </w:p>
        </w:tc>
        <w:tc>
          <w:tcPr>
            <w:tcW w:w="0" w:type="auto"/>
            <w:vMerge/>
            <w:vAlign w:val="center"/>
            <w:hideMark/>
          </w:tcPr>
          <w:p w:rsidR="002C1D1C" w:rsidRDefault="002C1D1C">
            <w:pPr>
              <w:spacing w:after="0" w:line="240" w:lineRule="auto"/>
              <w:rPr>
                <w:rFonts w:ascii="Verdana" w:eastAsia="Times New Roman" w:hAnsi="Verdana" w:cs="Times New Roman"/>
                <w:color w:val="000000"/>
                <w:sz w:val="18"/>
                <w:szCs w:val="18"/>
                <w:lang w:eastAsia="ru-RU"/>
              </w:rPr>
            </w:pPr>
          </w:p>
        </w:tc>
      </w:tr>
    </w:tbl>
    <w:p w:rsidR="002C1D1C" w:rsidRDefault="002C1D1C" w:rsidP="002C1D1C">
      <w:pPr>
        <w:shd w:val="clear" w:color="auto" w:fill="FFFFFF"/>
        <w:spacing w:after="240" w:line="240" w:lineRule="auto"/>
        <w:jc w:val="center"/>
        <w:rPr>
          <w:rFonts w:ascii="Verdana" w:eastAsia="Times New Roman" w:hAnsi="Verdana" w:cs="Times New Roman"/>
          <w:color w:val="000000"/>
          <w:sz w:val="18"/>
          <w:szCs w:val="18"/>
          <w:lang w:eastAsia="ru-RU"/>
        </w:rPr>
      </w:pPr>
    </w:p>
    <w:p w:rsidR="002C1D1C" w:rsidRDefault="002C1D1C" w:rsidP="002C1D1C">
      <w:pPr>
        <w:shd w:val="clear" w:color="auto" w:fill="FFFFFF"/>
        <w:spacing w:before="150" w:after="75" w:line="240" w:lineRule="auto"/>
        <w:outlineLvl w:val="2"/>
        <w:rPr>
          <w:rFonts w:ascii="Verdana" w:eastAsia="Times New Roman" w:hAnsi="Verdana" w:cs="Times New Roman"/>
          <w:b/>
          <w:bCs/>
          <w:color w:val="000000"/>
          <w:sz w:val="27"/>
          <w:szCs w:val="27"/>
          <w:lang w:eastAsia="ru-RU"/>
        </w:rPr>
      </w:pPr>
      <w:r>
        <w:rPr>
          <w:rFonts w:ascii="Verdana" w:eastAsia="Times New Roman" w:hAnsi="Verdana" w:cs="Times New Roman"/>
          <w:b/>
          <w:bCs/>
          <w:color w:val="000000"/>
          <w:sz w:val="27"/>
          <w:szCs w:val="27"/>
          <w:lang w:eastAsia="ru-RU"/>
        </w:rPr>
        <w:t>Описание системы согласных фонем старославянского языка</w:t>
      </w:r>
    </w:p>
    <w:p w:rsidR="002C1D1C" w:rsidRDefault="002C1D1C" w:rsidP="002C1D1C">
      <w:pPr>
        <w:shd w:val="clear" w:color="auto" w:fill="FFFFFF"/>
        <w:spacing w:after="0" w:line="240" w:lineRule="auto"/>
        <w:jc w:val="both"/>
        <w:rPr>
          <w:rFonts w:ascii="Verdana" w:eastAsia="Times New Roman" w:hAnsi="Verdana" w:cs="Times New Roman"/>
          <w:color w:val="000000"/>
          <w:sz w:val="18"/>
          <w:szCs w:val="18"/>
          <w:lang w:eastAsia="ru-RU"/>
        </w:rPr>
      </w:pPr>
      <w:r>
        <w:rPr>
          <w:rFonts w:ascii="Verdana" w:eastAsia="Times New Roman" w:hAnsi="Verdana" w:cs="Times New Roman"/>
          <w:color w:val="000000"/>
          <w:sz w:val="18"/>
          <w:szCs w:val="18"/>
          <w:lang w:eastAsia="ru-RU"/>
        </w:rPr>
        <w:t>Согласные </w:t>
      </w:r>
      <w:r>
        <w:rPr>
          <w:rFonts w:ascii="Verdana" w:eastAsia="Times New Roman" w:hAnsi="Verdana" w:cs="Times New Roman"/>
          <w:sz w:val="18"/>
          <w:szCs w:val="18"/>
          <w:lang w:eastAsia="ru-RU"/>
        </w:rPr>
        <w:t>фонемы</w:t>
      </w:r>
      <w:r>
        <w:rPr>
          <w:rFonts w:ascii="Verdana" w:eastAsia="Times New Roman" w:hAnsi="Verdana" w:cs="Times New Roman"/>
          <w:color w:val="000000"/>
          <w:sz w:val="18"/>
          <w:szCs w:val="18"/>
          <w:lang w:eastAsia="ru-RU"/>
        </w:rPr>
        <w:t> старославянского языка противопоставлялись:</w:t>
      </w:r>
    </w:p>
    <w:p w:rsidR="002C1D1C" w:rsidRDefault="002C1D1C" w:rsidP="0012142B">
      <w:pPr>
        <w:numPr>
          <w:ilvl w:val="0"/>
          <w:numId w:val="12"/>
        </w:numPr>
        <w:shd w:val="clear" w:color="auto" w:fill="FFFFFF"/>
        <w:spacing w:after="0" w:line="240" w:lineRule="auto"/>
        <w:ind w:left="450"/>
        <w:rPr>
          <w:rFonts w:ascii="Verdana" w:eastAsia="Times New Roman" w:hAnsi="Verdana" w:cs="Times New Roman"/>
          <w:color w:val="000000"/>
          <w:sz w:val="18"/>
          <w:szCs w:val="18"/>
          <w:lang w:eastAsia="ru-RU"/>
        </w:rPr>
      </w:pPr>
      <w:r>
        <w:rPr>
          <w:rFonts w:ascii="Verdana" w:eastAsia="Times New Roman" w:hAnsi="Verdana" w:cs="Times New Roman"/>
          <w:i/>
          <w:iCs/>
          <w:color w:val="000000"/>
          <w:sz w:val="18"/>
          <w:szCs w:val="18"/>
          <w:lang w:eastAsia="ru-RU"/>
        </w:rPr>
        <w:t>По участию голоса и шума</w:t>
      </w:r>
      <w:r>
        <w:rPr>
          <w:rFonts w:ascii="Verdana" w:eastAsia="Times New Roman" w:hAnsi="Verdana" w:cs="Times New Roman"/>
          <w:color w:val="000000"/>
          <w:sz w:val="18"/>
          <w:szCs w:val="18"/>
          <w:lang w:eastAsia="ru-RU"/>
        </w:rPr>
        <w:t>: согласные могли быть </w:t>
      </w:r>
      <w:r>
        <w:rPr>
          <w:rFonts w:ascii="Verdana" w:eastAsia="Times New Roman" w:hAnsi="Verdana" w:cs="Times New Roman"/>
          <w:i/>
          <w:iCs/>
          <w:color w:val="000000"/>
          <w:sz w:val="18"/>
          <w:szCs w:val="18"/>
          <w:lang w:eastAsia="ru-RU"/>
        </w:rPr>
        <w:t>сонорными</w:t>
      </w:r>
      <w:r>
        <w:rPr>
          <w:rFonts w:ascii="Verdana" w:eastAsia="Times New Roman" w:hAnsi="Verdana" w:cs="Times New Roman"/>
          <w:color w:val="000000"/>
          <w:sz w:val="18"/>
          <w:szCs w:val="18"/>
          <w:lang w:eastAsia="ru-RU"/>
        </w:rPr>
        <w:t>, которые в свою очередь были носовыми (&lt; n &gt;, &lt; n' &gt;, &lt; m &gt;) и ротовыми (&lt; l &gt;, &lt; l' &gt;, &lt; r &gt;, &lt; r' &gt;), и </w:t>
      </w:r>
      <w:r>
        <w:rPr>
          <w:rFonts w:ascii="Verdana" w:eastAsia="Times New Roman" w:hAnsi="Verdana" w:cs="Times New Roman"/>
          <w:i/>
          <w:iCs/>
          <w:color w:val="000000"/>
          <w:sz w:val="18"/>
          <w:szCs w:val="18"/>
          <w:lang w:eastAsia="ru-RU"/>
        </w:rPr>
        <w:t>шумными</w:t>
      </w:r>
      <w:r>
        <w:rPr>
          <w:rFonts w:ascii="Verdana" w:eastAsia="Times New Roman" w:hAnsi="Verdana" w:cs="Times New Roman"/>
          <w:color w:val="000000"/>
          <w:sz w:val="18"/>
          <w:szCs w:val="18"/>
          <w:lang w:eastAsia="ru-RU"/>
        </w:rPr>
        <w:t> (все остальные согласные). Наиболее звучные ротовые сонанты, называемые также плавными, могли образовывать слог. Шумные согласные богли быть </w:t>
      </w:r>
      <w:r>
        <w:rPr>
          <w:rFonts w:ascii="Verdana" w:eastAsia="Times New Roman" w:hAnsi="Verdana" w:cs="Times New Roman"/>
          <w:i/>
          <w:iCs/>
          <w:color w:val="000000"/>
          <w:sz w:val="18"/>
          <w:szCs w:val="18"/>
          <w:lang w:eastAsia="ru-RU"/>
        </w:rPr>
        <w:t>глухими</w:t>
      </w:r>
      <w:r>
        <w:rPr>
          <w:rFonts w:ascii="Verdana" w:eastAsia="Times New Roman" w:hAnsi="Verdana" w:cs="Times New Roman"/>
          <w:color w:val="000000"/>
          <w:sz w:val="18"/>
          <w:szCs w:val="18"/>
          <w:lang w:eastAsia="ru-RU"/>
        </w:rPr>
        <w:t> и </w:t>
      </w:r>
      <w:r>
        <w:rPr>
          <w:rFonts w:ascii="Verdana" w:eastAsia="Times New Roman" w:hAnsi="Verdana" w:cs="Times New Roman"/>
          <w:i/>
          <w:iCs/>
          <w:color w:val="000000"/>
          <w:sz w:val="18"/>
          <w:szCs w:val="18"/>
          <w:lang w:eastAsia="ru-RU"/>
        </w:rPr>
        <w:t>звонкими</w:t>
      </w:r>
      <w:r>
        <w:rPr>
          <w:rFonts w:ascii="Verdana" w:eastAsia="Times New Roman" w:hAnsi="Verdana" w:cs="Times New Roman"/>
          <w:color w:val="000000"/>
          <w:sz w:val="18"/>
          <w:szCs w:val="18"/>
          <w:lang w:eastAsia="ru-RU"/>
        </w:rPr>
        <w:t>.</w:t>
      </w:r>
    </w:p>
    <w:p w:rsidR="002C1D1C" w:rsidRDefault="002C1D1C" w:rsidP="0012142B">
      <w:pPr>
        <w:numPr>
          <w:ilvl w:val="0"/>
          <w:numId w:val="12"/>
        </w:numPr>
        <w:shd w:val="clear" w:color="auto" w:fill="FFFFFF"/>
        <w:spacing w:after="0" w:line="240" w:lineRule="auto"/>
        <w:ind w:left="450"/>
        <w:rPr>
          <w:rFonts w:ascii="Verdana" w:eastAsia="Times New Roman" w:hAnsi="Verdana" w:cs="Times New Roman"/>
          <w:color w:val="000000"/>
          <w:sz w:val="18"/>
          <w:szCs w:val="18"/>
          <w:lang w:eastAsia="ru-RU"/>
        </w:rPr>
      </w:pPr>
      <w:r>
        <w:rPr>
          <w:rFonts w:ascii="Verdana" w:eastAsia="Times New Roman" w:hAnsi="Verdana" w:cs="Times New Roman"/>
          <w:i/>
          <w:iCs/>
          <w:color w:val="000000"/>
          <w:sz w:val="18"/>
          <w:szCs w:val="18"/>
          <w:lang w:eastAsia="ru-RU"/>
        </w:rPr>
        <w:t>По способу образования</w:t>
      </w:r>
      <w:r>
        <w:rPr>
          <w:rFonts w:ascii="Verdana" w:eastAsia="Times New Roman" w:hAnsi="Verdana" w:cs="Times New Roman"/>
          <w:color w:val="000000"/>
          <w:sz w:val="18"/>
          <w:szCs w:val="18"/>
          <w:lang w:eastAsia="ru-RU"/>
        </w:rPr>
        <w:t> в зависимости от типа и способа преодоления преграды (сомкнутых или сближенных органов артикуляции):</w:t>
      </w:r>
    </w:p>
    <w:p w:rsidR="002C1D1C" w:rsidRDefault="002C1D1C" w:rsidP="002C1D1C">
      <w:pPr>
        <w:shd w:val="clear" w:color="auto" w:fill="FFFFFF"/>
        <w:spacing w:after="0" w:line="240" w:lineRule="auto"/>
        <w:ind w:left="225"/>
        <w:jc w:val="both"/>
        <w:rPr>
          <w:rFonts w:ascii="Verdana" w:eastAsia="Times New Roman" w:hAnsi="Verdana" w:cs="Times New Roman"/>
          <w:color w:val="000000"/>
          <w:sz w:val="18"/>
          <w:szCs w:val="18"/>
          <w:lang w:eastAsia="ru-RU"/>
        </w:rPr>
      </w:pPr>
      <w:r>
        <w:rPr>
          <w:rFonts w:ascii="Verdana" w:eastAsia="Times New Roman" w:hAnsi="Verdana" w:cs="Times New Roman"/>
          <w:color w:val="000000"/>
          <w:sz w:val="18"/>
          <w:szCs w:val="18"/>
          <w:lang w:eastAsia="ru-RU"/>
        </w:rPr>
        <w:t xml:space="preserve"> – </w:t>
      </w:r>
      <w:proofErr w:type="gramStart"/>
      <w:r>
        <w:rPr>
          <w:rFonts w:ascii="Verdana" w:eastAsia="Times New Roman" w:hAnsi="Verdana" w:cs="Times New Roman"/>
          <w:color w:val="000000"/>
          <w:sz w:val="18"/>
          <w:szCs w:val="18"/>
          <w:lang w:eastAsia="ru-RU"/>
        </w:rPr>
        <w:t>c</w:t>
      </w:r>
      <w:proofErr w:type="gramEnd"/>
      <w:r>
        <w:rPr>
          <w:rFonts w:ascii="Verdana" w:eastAsia="Times New Roman" w:hAnsi="Verdana" w:cs="Times New Roman"/>
          <w:color w:val="000000"/>
          <w:sz w:val="18"/>
          <w:szCs w:val="18"/>
          <w:lang w:eastAsia="ru-RU"/>
        </w:rPr>
        <w:t>онорные согласные могли быть:</w:t>
      </w:r>
    </w:p>
    <w:p w:rsidR="002C1D1C" w:rsidRDefault="002C1D1C" w:rsidP="0012142B">
      <w:pPr>
        <w:numPr>
          <w:ilvl w:val="1"/>
          <w:numId w:val="12"/>
        </w:numPr>
        <w:shd w:val="clear" w:color="auto" w:fill="FFFFFF"/>
        <w:spacing w:after="0" w:line="240" w:lineRule="auto"/>
        <w:ind w:left="675"/>
        <w:rPr>
          <w:rFonts w:ascii="Verdana" w:eastAsia="Times New Roman" w:hAnsi="Verdana" w:cs="Times New Roman"/>
          <w:color w:val="000000"/>
          <w:sz w:val="18"/>
          <w:szCs w:val="18"/>
          <w:lang w:eastAsia="ru-RU"/>
        </w:rPr>
      </w:pPr>
      <w:r>
        <w:rPr>
          <w:rFonts w:ascii="Verdana" w:eastAsia="Times New Roman" w:hAnsi="Verdana" w:cs="Times New Roman"/>
          <w:i/>
          <w:iCs/>
          <w:color w:val="000000"/>
          <w:sz w:val="18"/>
          <w:szCs w:val="18"/>
          <w:lang w:eastAsia="ru-RU"/>
        </w:rPr>
        <w:t>носовыми</w:t>
      </w:r>
      <w:r>
        <w:rPr>
          <w:rFonts w:ascii="Verdana" w:eastAsia="Times New Roman" w:hAnsi="Verdana" w:cs="Times New Roman"/>
          <w:color w:val="000000"/>
          <w:sz w:val="18"/>
          <w:szCs w:val="18"/>
          <w:lang w:eastAsia="ru-RU"/>
        </w:rPr>
        <w:t>: &lt; n &gt;, &lt; n' &gt;, &lt; m &gt;;</w:t>
      </w:r>
    </w:p>
    <w:p w:rsidR="002C1D1C" w:rsidRDefault="002C1D1C" w:rsidP="0012142B">
      <w:pPr>
        <w:numPr>
          <w:ilvl w:val="1"/>
          <w:numId w:val="12"/>
        </w:numPr>
        <w:shd w:val="clear" w:color="auto" w:fill="FFFFFF"/>
        <w:spacing w:after="0" w:line="240" w:lineRule="auto"/>
        <w:ind w:left="675"/>
        <w:rPr>
          <w:rFonts w:ascii="Verdana" w:eastAsia="Times New Roman" w:hAnsi="Verdana" w:cs="Times New Roman"/>
          <w:color w:val="000000"/>
          <w:sz w:val="18"/>
          <w:szCs w:val="18"/>
          <w:lang w:eastAsia="ru-RU"/>
        </w:rPr>
      </w:pPr>
      <w:r>
        <w:rPr>
          <w:rFonts w:ascii="Verdana" w:eastAsia="Times New Roman" w:hAnsi="Verdana" w:cs="Times New Roman"/>
          <w:i/>
          <w:iCs/>
          <w:color w:val="000000"/>
          <w:sz w:val="18"/>
          <w:szCs w:val="18"/>
          <w:lang w:eastAsia="ru-RU"/>
        </w:rPr>
        <w:t>боковыми</w:t>
      </w:r>
      <w:r>
        <w:rPr>
          <w:rFonts w:ascii="Verdana" w:eastAsia="Times New Roman" w:hAnsi="Verdana" w:cs="Times New Roman"/>
          <w:color w:val="000000"/>
          <w:sz w:val="18"/>
          <w:szCs w:val="18"/>
          <w:lang w:eastAsia="ru-RU"/>
        </w:rPr>
        <w:t>: &lt; l &gt;, &lt; l' &gt;;</w:t>
      </w:r>
    </w:p>
    <w:p w:rsidR="002C1D1C" w:rsidRDefault="002C1D1C" w:rsidP="0012142B">
      <w:pPr>
        <w:numPr>
          <w:ilvl w:val="1"/>
          <w:numId w:val="12"/>
        </w:numPr>
        <w:shd w:val="clear" w:color="auto" w:fill="FFFFFF"/>
        <w:spacing w:after="0" w:line="240" w:lineRule="auto"/>
        <w:ind w:left="675"/>
        <w:rPr>
          <w:rFonts w:ascii="Verdana" w:eastAsia="Times New Roman" w:hAnsi="Verdana" w:cs="Times New Roman"/>
          <w:color w:val="000000"/>
          <w:sz w:val="18"/>
          <w:szCs w:val="18"/>
          <w:lang w:eastAsia="ru-RU"/>
        </w:rPr>
      </w:pPr>
      <w:r>
        <w:rPr>
          <w:rFonts w:ascii="Verdana" w:eastAsia="Times New Roman" w:hAnsi="Verdana" w:cs="Times New Roman"/>
          <w:i/>
          <w:iCs/>
          <w:color w:val="000000"/>
          <w:sz w:val="18"/>
          <w:szCs w:val="18"/>
          <w:lang w:eastAsia="ru-RU"/>
        </w:rPr>
        <w:t>дрожащими</w:t>
      </w:r>
      <w:proofErr w:type="gramStart"/>
      <w:r>
        <w:rPr>
          <w:rFonts w:ascii="Verdana" w:eastAsia="Times New Roman" w:hAnsi="Verdana" w:cs="Times New Roman"/>
          <w:i/>
          <w:iCs/>
          <w:color w:val="000000"/>
          <w:sz w:val="18"/>
          <w:szCs w:val="18"/>
          <w:lang w:eastAsia="ru-RU"/>
        </w:rPr>
        <w:t> </w:t>
      </w:r>
      <w:r>
        <w:rPr>
          <w:rFonts w:ascii="Verdana" w:eastAsia="Times New Roman" w:hAnsi="Verdana" w:cs="Times New Roman"/>
          <w:color w:val="000000"/>
          <w:sz w:val="18"/>
          <w:szCs w:val="18"/>
          <w:lang w:eastAsia="ru-RU"/>
        </w:rPr>
        <w:t>:</w:t>
      </w:r>
      <w:proofErr w:type="gramEnd"/>
      <w:r>
        <w:rPr>
          <w:rFonts w:ascii="Verdana" w:eastAsia="Times New Roman" w:hAnsi="Verdana" w:cs="Times New Roman"/>
          <w:color w:val="000000"/>
          <w:sz w:val="18"/>
          <w:szCs w:val="18"/>
          <w:lang w:eastAsia="ru-RU"/>
        </w:rPr>
        <w:t> &lt; r &gt;, &lt; r' &gt;.</w:t>
      </w:r>
    </w:p>
    <w:p w:rsidR="002C1D1C" w:rsidRDefault="002C1D1C" w:rsidP="002C1D1C">
      <w:pPr>
        <w:shd w:val="clear" w:color="auto" w:fill="FFFFFF"/>
        <w:spacing w:after="0" w:line="240" w:lineRule="auto"/>
        <w:ind w:left="225"/>
        <w:jc w:val="both"/>
        <w:rPr>
          <w:rFonts w:ascii="Verdana" w:eastAsia="Times New Roman" w:hAnsi="Verdana" w:cs="Times New Roman"/>
          <w:color w:val="000000"/>
          <w:sz w:val="18"/>
          <w:szCs w:val="18"/>
          <w:lang w:eastAsia="ru-RU"/>
        </w:rPr>
      </w:pPr>
      <w:r>
        <w:rPr>
          <w:rFonts w:ascii="Verdana" w:eastAsia="Times New Roman" w:hAnsi="Verdana" w:cs="Times New Roman"/>
          <w:color w:val="000000"/>
          <w:sz w:val="18"/>
          <w:szCs w:val="18"/>
          <w:lang w:eastAsia="ru-RU"/>
        </w:rPr>
        <w:t> – шумные согласные могли быть </w:t>
      </w:r>
      <w:r>
        <w:rPr>
          <w:rFonts w:ascii="Verdana" w:eastAsia="Times New Roman" w:hAnsi="Verdana" w:cs="Times New Roman"/>
          <w:i/>
          <w:iCs/>
          <w:color w:val="000000"/>
          <w:sz w:val="18"/>
          <w:szCs w:val="18"/>
          <w:lang w:eastAsia="ru-RU"/>
        </w:rPr>
        <w:t>фрикативными</w:t>
      </w:r>
      <w:r>
        <w:rPr>
          <w:rFonts w:ascii="Verdana" w:eastAsia="Times New Roman" w:hAnsi="Verdana" w:cs="Times New Roman"/>
          <w:color w:val="000000"/>
          <w:sz w:val="18"/>
          <w:szCs w:val="18"/>
          <w:lang w:eastAsia="ru-RU"/>
        </w:rPr>
        <w:t>, произносимыми при сближенных органах артикуляции: &lt; f &gt;, &lt; f' &gt;, &lt; v &gt;,&lt; s &gt;, &lt; s' &gt;, &lt; z &gt;, &lt; z' &gt;, &lt; </w:t>
      </w:r>
      <w:r>
        <w:rPr>
          <w:rFonts w:ascii="Verdana" w:eastAsia="Times New Roman" w:hAnsi="Verdana" w:cs="Times New Roman"/>
          <w:noProof/>
          <w:color w:val="000000"/>
          <w:sz w:val="18"/>
          <w:szCs w:val="18"/>
          <w:lang w:eastAsia="ru-RU"/>
        </w:rPr>
        <w:drawing>
          <wp:inline distT="0" distB="0" distL="0" distR="0" wp14:anchorId="60B874FE" wp14:editId="1F6D2531">
            <wp:extent cx="118745" cy="130810"/>
            <wp:effectExtent l="0" t="0" r="0" b="2540"/>
            <wp:docPr id="200" name="Рисунок 200" descr="http://tezaurus.oc3.ru/docs/1/articles/3/2/1/s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http://tezaurus.oc3.ru/docs/1/articles/3/2/1/sh.gif"/>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18745" cy="130810"/>
                    </a:xfrm>
                    <a:prstGeom prst="rect">
                      <a:avLst/>
                    </a:prstGeom>
                    <a:noFill/>
                    <a:ln>
                      <a:noFill/>
                    </a:ln>
                  </pic:spPr>
                </pic:pic>
              </a:graphicData>
            </a:graphic>
          </wp:inline>
        </w:drawing>
      </w:r>
      <w:r>
        <w:rPr>
          <w:rFonts w:ascii="Verdana" w:eastAsia="Times New Roman" w:hAnsi="Verdana" w:cs="Times New Roman"/>
          <w:color w:val="000000"/>
          <w:sz w:val="18"/>
          <w:szCs w:val="18"/>
          <w:lang w:eastAsia="ru-RU"/>
        </w:rPr>
        <w:t> &gt;, &lt; </w:t>
      </w:r>
      <w:r>
        <w:rPr>
          <w:rFonts w:ascii="Verdana" w:eastAsia="Times New Roman" w:hAnsi="Verdana" w:cs="Times New Roman"/>
          <w:noProof/>
          <w:color w:val="000000"/>
          <w:sz w:val="18"/>
          <w:szCs w:val="18"/>
          <w:lang w:eastAsia="ru-RU"/>
        </w:rPr>
        <w:drawing>
          <wp:inline distT="0" distB="0" distL="0" distR="0" wp14:anchorId="39389860" wp14:editId="4B3A70F8">
            <wp:extent cx="142240" cy="130810"/>
            <wp:effectExtent l="0" t="0" r="0" b="2540"/>
            <wp:docPr id="199" name="Рисунок 199" descr="http://tezaurus.oc3.ru/docs/1/articles/3/2/1/z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http://tezaurus.oc3.ru/docs/1/articles/3/2/1/zh.gif"/>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42240" cy="130810"/>
                    </a:xfrm>
                    <a:prstGeom prst="rect">
                      <a:avLst/>
                    </a:prstGeom>
                    <a:noFill/>
                    <a:ln>
                      <a:noFill/>
                    </a:ln>
                  </pic:spPr>
                </pic:pic>
              </a:graphicData>
            </a:graphic>
          </wp:inline>
        </w:drawing>
      </w:r>
      <w:r>
        <w:rPr>
          <w:rFonts w:ascii="Verdana" w:eastAsia="Times New Roman" w:hAnsi="Verdana" w:cs="Times New Roman"/>
          <w:color w:val="000000"/>
          <w:sz w:val="18"/>
          <w:szCs w:val="18"/>
          <w:lang w:eastAsia="ru-RU"/>
        </w:rPr>
        <w:t> &gt;, &lt; ch' &gt;, &lt; j &gt;, &lt; ch &gt;,  – и </w:t>
      </w:r>
      <w:r>
        <w:rPr>
          <w:rFonts w:ascii="Verdana" w:eastAsia="Times New Roman" w:hAnsi="Verdana" w:cs="Times New Roman"/>
          <w:i/>
          <w:iCs/>
          <w:color w:val="000000"/>
          <w:sz w:val="18"/>
          <w:szCs w:val="18"/>
          <w:lang w:eastAsia="ru-RU"/>
        </w:rPr>
        <w:t>смычными</w:t>
      </w:r>
      <w:r>
        <w:rPr>
          <w:rFonts w:ascii="Verdana" w:eastAsia="Times New Roman" w:hAnsi="Verdana" w:cs="Times New Roman"/>
          <w:color w:val="000000"/>
          <w:sz w:val="18"/>
          <w:szCs w:val="18"/>
          <w:lang w:eastAsia="ru-RU"/>
        </w:rPr>
        <w:t>, при артикуляции которых был момент полной смычки. Среди смычных согласных выделялись:</w:t>
      </w:r>
    </w:p>
    <w:p w:rsidR="002C1D1C" w:rsidRDefault="002C1D1C" w:rsidP="0012142B">
      <w:pPr>
        <w:numPr>
          <w:ilvl w:val="1"/>
          <w:numId w:val="12"/>
        </w:numPr>
        <w:shd w:val="clear" w:color="auto" w:fill="FFFFFF"/>
        <w:spacing w:after="0" w:line="240" w:lineRule="auto"/>
        <w:ind w:left="675"/>
        <w:rPr>
          <w:rFonts w:ascii="Verdana" w:eastAsia="Times New Roman" w:hAnsi="Verdana" w:cs="Times New Roman"/>
          <w:color w:val="000000"/>
          <w:sz w:val="18"/>
          <w:szCs w:val="18"/>
          <w:lang w:eastAsia="ru-RU"/>
        </w:rPr>
      </w:pPr>
      <w:r>
        <w:rPr>
          <w:rFonts w:ascii="Verdana" w:eastAsia="Times New Roman" w:hAnsi="Verdana" w:cs="Times New Roman"/>
          <w:i/>
          <w:iCs/>
          <w:color w:val="000000"/>
          <w:sz w:val="18"/>
          <w:szCs w:val="18"/>
          <w:lang w:eastAsia="ru-RU"/>
        </w:rPr>
        <w:t>взрывные</w:t>
      </w:r>
      <w:r>
        <w:rPr>
          <w:rFonts w:ascii="Verdana" w:eastAsia="Times New Roman" w:hAnsi="Verdana" w:cs="Times New Roman"/>
          <w:color w:val="000000"/>
          <w:sz w:val="18"/>
          <w:szCs w:val="18"/>
          <w:lang w:eastAsia="ru-RU"/>
        </w:rPr>
        <w:t>: &lt; p &gt;, &lt; b &gt;, &lt; t &gt;, &lt; d &gt;, &lt; k &gt;, &lt; g &gt;;</w:t>
      </w:r>
    </w:p>
    <w:p w:rsidR="002C1D1C" w:rsidRDefault="002C1D1C" w:rsidP="0012142B">
      <w:pPr>
        <w:numPr>
          <w:ilvl w:val="1"/>
          <w:numId w:val="12"/>
        </w:numPr>
        <w:shd w:val="clear" w:color="auto" w:fill="FFFFFF"/>
        <w:spacing w:after="0" w:line="240" w:lineRule="auto"/>
        <w:ind w:left="675"/>
        <w:rPr>
          <w:rFonts w:ascii="Verdana" w:eastAsia="Times New Roman" w:hAnsi="Verdana" w:cs="Times New Roman"/>
          <w:color w:val="000000"/>
          <w:sz w:val="18"/>
          <w:szCs w:val="18"/>
          <w:lang w:eastAsia="ru-RU"/>
        </w:rPr>
      </w:pPr>
      <w:r>
        <w:rPr>
          <w:rFonts w:ascii="Verdana" w:eastAsia="Times New Roman" w:hAnsi="Verdana" w:cs="Times New Roman"/>
          <w:i/>
          <w:iCs/>
          <w:color w:val="000000"/>
          <w:sz w:val="18"/>
          <w:szCs w:val="18"/>
          <w:lang w:eastAsia="ru-RU"/>
        </w:rPr>
        <w:t>аффрикаты</w:t>
      </w:r>
      <w:r>
        <w:rPr>
          <w:rFonts w:ascii="Verdana" w:eastAsia="Times New Roman" w:hAnsi="Verdana" w:cs="Times New Roman"/>
          <w:color w:val="000000"/>
          <w:sz w:val="18"/>
          <w:szCs w:val="18"/>
          <w:lang w:eastAsia="ru-RU"/>
        </w:rPr>
        <w:t xml:space="preserve"> (сложные звуки </w:t>
      </w:r>
      <w:proofErr w:type="gramStart"/>
      <w:r>
        <w:rPr>
          <w:rFonts w:ascii="Verdana" w:eastAsia="Times New Roman" w:hAnsi="Verdana" w:cs="Times New Roman"/>
          <w:color w:val="000000"/>
          <w:sz w:val="18"/>
          <w:szCs w:val="18"/>
          <w:lang w:eastAsia="ru-RU"/>
        </w:rPr>
        <w:t>со</w:t>
      </w:r>
      <w:proofErr w:type="gramEnd"/>
      <w:r>
        <w:rPr>
          <w:rFonts w:ascii="Verdana" w:eastAsia="Times New Roman" w:hAnsi="Verdana" w:cs="Times New Roman"/>
          <w:color w:val="000000"/>
          <w:sz w:val="18"/>
          <w:szCs w:val="18"/>
          <w:lang w:eastAsia="ru-RU"/>
        </w:rPr>
        <w:t xml:space="preserve"> взрывным началом и щелевым окончанием того же места артикуляции): &lt; c' &gt;, &lt;</w:t>
      </w:r>
      <w:r>
        <w:rPr>
          <w:rFonts w:ascii="Verdana" w:eastAsia="Times New Roman" w:hAnsi="Verdana" w:cs="Times New Roman"/>
          <w:noProof/>
          <w:color w:val="000000"/>
          <w:sz w:val="18"/>
          <w:szCs w:val="18"/>
          <w:lang w:eastAsia="ru-RU"/>
        </w:rPr>
        <w:drawing>
          <wp:inline distT="0" distB="0" distL="0" distR="0" wp14:anchorId="1C0CA89F" wp14:editId="2CAD9D07">
            <wp:extent cx="118745" cy="118745"/>
            <wp:effectExtent l="0" t="0" r="0" b="0"/>
            <wp:docPr id="198" name="Рисунок 198" descr="http://tezaurus.oc3.ru/docs/1/articles/3/2/1/tc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http://tezaurus.oc3.ru/docs/1/articles/3/2/1/tch.gif"/>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18745" cy="118745"/>
                    </a:xfrm>
                    <a:prstGeom prst="rect">
                      <a:avLst/>
                    </a:prstGeom>
                    <a:noFill/>
                    <a:ln>
                      <a:noFill/>
                    </a:ln>
                  </pic:spPr>
                </pic:pic>
              </a:graphicData>
            </a:graphic>
          </wp:inline>
        </w:drawing>
      </w:r>
      <w:r>
        <w:rPr>
          <w:rFonts w:ascii="Verdana" w:eastAsia="Times New Roman" w:hAnsi="Verdana" w:cs="Times New Roman"/>
          <w:color w:val="000000"/>
          <w:sz w:val="18"/>
          <w:szCs w:val="18"/>
          <w:lang w:eastAsia="ru-RU"/>
        </w:rPr>
        <w:t>&gt;, &lt; </w:t>
      </w:r>
      <w:r>
        <w:rPr>
          <w:rFonts w:ascii="Verdana" w:eastAsia="Times New Roman" w:hAnsi="Verdana" w:cs="Times New Roman"/>
          <w:noProof/>
          <w:color w:val="000000"/>
          <w:sz w:val="18"/>
          <w:szCs w:val="18"/>
          <w:lang w:eastAsia="ru-RU"/>
        </w:rPr>
        <w:drawing>
          <wp:inline distT="0" distB="0" distL="0" distR="0" wp14:anchorId="1B6DD10A" wp14:editId="5EF928A6">
            <wp:extent cx="285115" cy="166370"/>
            <wp:effectExtent l="0" t="0" r="635" b="5080"/>
            <wp:docPr id="197" name="Рисунок 197" descr="http://tezaurus.oc3.ru/docs/1/articles/3/2/1/d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http://tezaurus.oc3.ru/docs/1/articles/3/2/1/dz.gif"/>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85115" cy="166370"/>
                    </a:xfrm>
                    <a:prstGeom prst="rect">
                      <a:avLst/>
                    </a:prstGeom>
                    <a:noFill/>
                    <a:ln>
                      <a:noFill/>
                    </a:ln>
                  </pic:spPr>
                </pic:pic>
              </a:graphicData>
            </a:graphic>
          </wp:inline>
        </w:drawing>
      </w:r>
      <w:r>
        <w:rPr>
          <w:rFonts w:ascii="Verdana" w:eastAsia="Times New Roman" w:hAnsi="Verdana" w:cs="Times New Roman"/>
          <w:color w:val="000000"/>
          <w:sz w:val="18"/>
          <w:szCs w:val="18"/>
          <w:lang w:eastAsia="ru-RU"/>
        </w:rPr>
        <w:t>&gt;;</w:t>
      </w:r>
    </w:p>
    <w:p w:rsidR="002C1D1C" w:rsidRDefault="002C1D1C" w:rsidP="0012142B">
      <w:pPr>
        <w:numPr>
          <w:ilvl w:val="1"/>
          <w:numId w:val="12"/>
        </w:numPr>
        <w:shd w:val="clear" w:color="auto" w:fill="FFFFFF"/>
        <w:spacing w:after="0" w:line="240" w:lineRule="auto"/>
        <w:ind w:left="675"/>
        <w:rPr>
          <w:rFonts w:ascii="Verdana" w:eastAsia="Times New Roman" w:hAnsi="Verdana" w:cs="Times New Roman"/>
          <w:color w:val="000000"/>
          <w:sz w:val="18"/>
          <w:szCs w:val="18"/>
          <w:lang w:eastAsia="ru-RU"/>
        </w:rPr>
      </w:pPr>
      <w:r>
        <w:rPr>
          <w:rFonts w:ascii="Verdana" w:eastAsia="Times New Roman" w:hAnsi="Verdana" w:cs="Times New Roman"/>
          <w:i/>
          <w:iCs/>
          <w:color w:val="000000"/>
          <w:sz w:val="18"/>
          <w:szCs w:val="18"/>
          <w:lang w:eastAsia="ru-RU"/>
        </w:rPr>
        <w:t>сложные</w:t>
      </w:r>
      <w:r>
        <w:rPr>
          <w:rFonts w:ascii="Verdana" w:eastAsia="Times New Roman" w:hAnsi="Verdana" w:cs="Times New Roman"/>
          <w:color w:val="000000"/>
          <w:sz w:val="18"/>
          <w:szCs w:val="18"/>
          <w:lang w:eastAsia="ru-RU"/>
        </w:rPr>
        <w:t> (звуки с фрикативным началом и взрывным окончанием): &lt;</w:t>
      </w:r>
      <w:r>
        <w:rPr>
          <w:rFonts w:ascii="Verdana" w:eastAsia="Times New Roman" w:hAnsi="Verdana" w:cs="Times New Roman"/>
          <w:noProof/>
          <w:color w:val="000000"/>
          <w:sz w:val="18"/>
          <w:szCs w:val="18"/>
          <w:lang w:eastAsia="ru-RU"/>
        </w:rPr>
        <w:drawing>
          <wp:inline distT="0" distB="0" distL="0" distR="0" wp14:anchorId="1799551A" wp14:editId="70629664">
            <wp:extent cx="189865" cy="189865"/>
            <wp:effectExtent l="0" t="0" r="635" b="635"/>
            <wp:docPr id="196" name="Рисунок 196" descr="http://tezaurus.oc3.ru/docs/1/articles/3/2/1/zh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http://tezaurus.oc3.ru/docs/1/articles/3/2/1/zhd'.gif"/>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Pr>
          <w:rFonts w:ascii="Verdana" w:eastAsia="Times New Roman" w:hAnsi="Verdana" w:cs="Times New Roman"/>
          <w:color w:val="000000"/>
          <w:sz w:val="18"/>
          <w:szCs w:val="18"/>
          <w:lang w:eastAsia="ru-RU"/>
        </w:rPr>
        <w:t>&gt;, &lt; </w:t>
      </w:r>
      <w:r>
        <w:rPr>
          <w:rFonts w:ascii="Verdana" w:eastAsia="Times New Roman" w:hAnsi="Verdana" w:cs="Times New Roman"/>
          <w:noProof/>
          <w:color w:val="000000"/>
          <w:sz w:val="18"/>
          <w:szCs w:val="18"/>
          <w:lang w:eastAsia="ru-RU"/>
        </w:rPr>
        <w:drawing>
          <wp:inline distT="0" distB="0" distL="0" distR="0" wp14:anchorId="11307344" wp14:editId="0AC2B1C7">
            <wp:extent cx="189865" cy="189865"/>
            <wp:effectExtent l="0" t="0" r="635" b="635"/>
            <wp:docPr id="195" name="Рисунок 195" descr="http://tezaurus.oc3.ru/docs/1/articles/3/2/1/sh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http://tezaurus.oc3.ru/docs/1/articles/3/2/1/sht'.gif"/>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Pr>
          <w:rFonts w:ascii="Verdana" w:eastAsia="Times New Roman" w:hAnsi="Verdana" w:cs="Times New Roman"/>
          <w:color w:val="000000"/>
          <w:sz w:val="18"/>
          <w:szCs w:val="18"/>
          <w:lang w:eastAsia="ru-RU"/>
        </w:rPr>
        <w:t> &gt;.</w:t>
      </w:r>
    </w:p>
    <w:p w:rsidR="002C1D1C" w:rsidRDefault="002C1D1C" w:rsidP="0012142B">
      <w:pPr>
        <w:numPr>
          <w:ilvl w:val="0"/>
          <w:numId w:val="12"/>
        </w:numPr>
        <w:shd w:val="clear" w:color="auto" w:fill="FFFFFF"/>
        <w:spacing w:after="0" w:line="240" w:lineRule="auto"/>
        <w:ind w:left="450"/>
        <w:rPr>
          <w:rFonts w:ascii="Verdana" w:eastAsia="Times New Roman" w:hAnsi="Verdana" w:cs="Times New Roman"/>
          <w:color w:val="000000"/>
          <w:sz w:val="18"/>
          <w:szCs w:val="18"/>
          <w:lang w:eastAsia="ru-RU"/>
        </w:rPr>
      </w:pPr>
      <w:r>
        <w:rPr>
          <w:rFonts w:ascii="Verdana" w:eastAsia="Times New Roman" w:hAnsi="Verdana" w:cs="Times New Roman"/>
          <w:i/>
          <w:iCs/>
          <w:color w:val="000000"/>
          <w:sz w:val="18"/>
          <w:szCs w:val="18"/>
          <w:lang w:eastAsia="ru-RU"/>
        </w:rPr>
        <w:lastRenderedPageBreak/>
        <w:t>По месту образования</w:t>
      </w:r>
      <w:r>
        <w:rPr>
          <w:rFonts w:ascii="Verdana" w:eastAsia="Times New Roman" w:hAnsi="Verdana" w:cs="Times New Roman"/>
          <w:color w:val="000000"/>
          <w:sz w:val="18"/>
          <w:szCs w:val="18"/>
          <w:lang w:eastAsia="ru-RU"/>
        </w:rPr>
        <w:t>: согласные в зависимости от того, какими органами образовывалась преграда, делились на </w:t>
      </w:r>
      <w:r>
        <w:rPr>
          <w:rFonts w:ascii="Verdana" w:eastAsia="Times New Roman" w:hAnsi="Verdana" w:cs="Times New Roman"/>
          <w:i/>
          <w:iCs/>
          <w:color w:val="000000"/>
          <w:sz w:val="18"/>
          <w:szCs w:val="18"/>
          <w:lang w:eastAsia="ru-RU"/>
        </w:rPr>
        <w:t>губные</w:t>
      </w:r>
      <w:r>
        <w:rPr>
          <w:rFonts w:ascii="Verdana" w:eastAsia="Times New Roman" w:hAnsi="Verdana" w:cs="Times New Roman"/>
          <w:color w:val="000000"/>
          <w:sz w:val="18"/>
          <w:szCs w:val="18"/>
          <w:lang w:eastAsia="ru-RU"/>
        </w:rPr>
        <w:t> и</w:t>
      </w:r>
      <w:r>
        <w:rPr>
          <w:rFonts w:ascii="Verdana" w:eastAsia="Times New Roman" w:hAnsi="Verdana" w:cs="Times New Roman"/>
          <w:i/>
          <w:iCs/>
          <w:color w:val="000000"/>
          <w:sz w:val="18"/>
          <w:szCs w:val="18"/>
          <w:lang w:eastAsia="ru-RU"/>
        </w:rPr>
        <w:t>язычные</w:t>
      </w:r>
      <w:r>
        <w:rPr>
          <w:rFonts w:ascii="Verdana" w:eastAsia="Times New Roman" w:hAnsi="Verdana" w:cs="Times New Roman"/>
          <w:color w:val="000000"/>
          <w:sz w:val="18"/>
          <w:szCs w:val="18"/>
          <w:lang w:eastAsia="ru-RU"/>
        </w:rPr>
        <w:t>. Среди губных согласных были:</w:t>
      </w:r>
    </w:p>
    <w:p w:rsidR="002C1D1C" w:rsidRDefault="002C1D1C" w:rsidP="0012142B">
      <w:pPr>
        <w:numPr>
          <w:ilvl w:val="1"/>
          <w:numId w:val="12"/>
        </w:numPr>
        <w:shd w:val="clear" w:color="auto" w:fill="FFFFFF"/>
        <w:spacing w:after="0" w:line="240" w:lineRule="auto"/>
        <w:ind w:left="675"/>
        <w:rPr>
          <w:rFonts w:ascii="Verdana" w:eastAsia="Times New Roman" w:hAnsi="Verdana" w:cs="Times New Roman"/>
          <w:color w:val="000000"/>
          <w:sz w:val="18"/>
          <w:szCs w:val="18"/>
          <w:lang w:eastAsia="ru-RU"/>
        </w:rPr>
      </w:pPr>
      <w:proofErr w:type="gramStart"/>
      <w:r>
        <w:rPr>
          <w:rFonts w:ascii="Verdana" w:eastAsia="Times New Roman" w:hAnsi="Verdana" w:cs="Times New Roman"/>
          <w:i/>
          <w:iCs/>
          <w:color w:val="000000"/>
          <w:sz w:val="18"/>
          <w:szCs w:val="18"/>
          <w:lang w:eastAsia="ru-RU"/>
        </w:rPr>
        <w:t>губно-губные</w:t>
      </w:r>
      <w:proofErr w:type="gramEnd"/>
      <w:r>
        <w:rPr>
          <w:rFonts w:ascii="Verdana" w:eastAsia="Times New Roman" w:hAnsi="Verdana" w:cs="Times New Roman"/>
          <w:color w:val="000000"/>
          <w:sz w:val="18"/>
          <w:szCs w:val="18"/>
          <w:lang w:eastAsia="ru-RU"/>
        </w:rPr>
        <w:t>: &lt; m &gt;, &lt; b &gt;, &lt; p &gt;, &lt; v &gt;. Возможно, в произношении старославянских книжников &lt; v &gt; имела уже губно-зубную артикуляцию, хотя первоначально она была губно-губной, так как произошла из неслогового *</w:t>
      </w:r>
      <w:r>
        <w:rPr>
          <w:rFonts w:ascii="Verdana" w:eastAsia="Times New Roman" w:hAnsi="Verdana" w:cs="Times New Roman"/>
          <w:noProof/>
          <w:color w:val="000000"/>
          <w:sz w:val="18"/>
          <w:szCs w:val="18"/>
          <w:lang w:eastAsia="ru-RU"/>
        </w:rPr>
        <w:drawing>
          <wp:inline distT="0" distB="0" distL="0" distR="0" wp14:anchorId="6A2ACA00" wp14:editId="06945060">
            <wp:extent cx="106680" cy="130810"/>
            <wp:effectExtent l="0" t="0" r="7620" b="2540"/>
            <wp:docPr id="194" name="Рисунок 194" descr="http://tezaurus.oc3.ru/docs/1/articles/3/2/1/u_k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descr="http://tezaurus.oc3.ru/docs/1/articles/3/2/1/u_kr.gif"/>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06680" cy="130810"/>
                    </a:xfrm>
                    <a:prstGeom prst="rect">
                      <a:avLst/>
                    </a:prstGeom>
                    <a:noFill/>
                    <a:ln>
                      <a:noFill/>
                    </a:ln>
                  </pic:spPr>
                </pic:pic>
              </a:graphicData>
            </a:graphic>
          </wp:inline>
        </w:drawing>
      </w:r>
      <w:r>
        <w:rPr>
          <w:rFonts w:ascii="Verdana" w:eastAsia="Times New Roman" w:hAnsi="Verdana" w:cs="Times New Roman"/>
          <w:color w:val="000000"/>
          <w:sz w:val="18"/>
          <w:szCs w:val="18"/>
          <w:lang w:eastAsia="ru-RU"/>
        </w:rPr>
        <w:t>;</w:t>
      </w:r>
    </w:p>
    <w:p w:rsidR="002C1D1C" w:rsidRDefault="002C1D1C" w:rsidP="0012142B">
      <w:pPr>
        <w:numPr>
          <w:ilvl w:val="1"/>
          <w:numId w:val="12"/>
        </w:numPr>
        <w:shd w:val="clear" w:color="auto" w:fill="FFFFFF"/>
        <w:spacing w:after="0" w:line="240" w:lineRule="auto"/>
        <w:ind w:left="675"/>
        <w:rPr>
          <w:rFonts w:ascii="Verdana" w:eastAsia="Times New Roman" w:hAnsi="Verdana" w:cs="Times New Roman"/>
          <w:color w:val="000000"/>
          <w:sz w:val="18"/>
          <w:szCs w:val="18"/>
          <w:lang w:eastAsia="ru-RU"/>
        </w:rPr>
      </w:pPr>
      <w:r>
        <w:rPr>
          <w:rFonts w:ascii="Verdana" w:eastAsia="Times New Roman" w:hAnsi="Verdana" w:cs="Times New Roman"/>
          <w:i/>
          <w:iCs/>
          <w:color w:val="000000"/>
          <w:sz w:val="18"/>
          <w:szCs w:val="18"/>
          <w:lang w:eastAsia="ru-RU"/>
        </w:rPr>
        <w:t>губно-зубной</w:t>
      </w:r>
      <w:r>
        <w:rPr>
          <w:rFonts w:ascii="Verdana" w:eastAsia="Times New Roman" w:hAnsi="Verdana" w:cs="Times New Roman"/>
          <w:color w:val="000000"/>
          <w:sz w:val="18"/>
          <w:szCs w:val="18"/>
          <w:lang w:eastAsia="ru-RU"/>
        </w:rPr>
        <w:t>: &lt; f &gt;;</w:t>
      </w:r>
    </w:p>
    <w:p w:rsidR="002C1D1C" w:rsidRDefault="002C1D1C" w:rsidP="002C1D1C">
      <w:pPr>
        <w:shd w:val="clear" w:color="auto" w:fill="FFFFFF"/>
        <w:spacing w:after="0" w:line="240" w:lineRule="auto"/>
        <w:ind w:left="225"/>
        <w:jc w:val="both"/>
        <w:rPr>
          <w:rFonts w:ascii="Verdana" w:eastAsia="Times New Roman" w:hAnsi="Verdana" w:cs="Times New Roman"/>
          <w:color w:val="000000"/>
          <w:sz w:val="18"/>
          <w:szCs w:val="18"/>
          <w:lang w:eastAsia="ru-RU"/>
        </w:rPr>
      </w:pPr>
      <w:r>
        <w:rPr>
          <w:rFonts w:ascii="Verdana" w:eastAsia="Times New Roman" w:hAnsi="Verdana" w:cs="Times New Roman"/>
          <w:color w:val="000000"/>
          <w:sz w:val="18"/>
          <w:szCs w:val="18"/>
          <w:lang w:eastAsia="ru-RU"/>
        </w:rPr>
        <w:t xml:space="preserve">Язычные согласные в зависимости от того, какая часть языка к какому органу артикулировала, делились </w:t>
      </w:r>
      <w:proofErr w:type="gramStart"/>
      <w:r>
        <w:rPr>
          <w:rFonts w:ascii="Verdana" w:eastAsia="Times New Roman" w:hAnsi="Verdana" w:cs="Times New Roman"/>
          <w:color w:val="000000"/>
          <w:sz w:val="18"/>
          <w:szCs w:val="18"/>
          <w:lang w:eastAsia="ru-RU"/>
        </w:rPr>
        <w:t>на</w:t>
      </w:r>
      <w:proofErr w:type="gramEnd"/>
      <w:r>
        <w:rPr>
          <w:rFonts w:ascii="Verdana" w:eastAsia="Times New Roman" w:hAnsi="Verdana" w:cs="Times New Roman"/>
          <w:color w:val="000000"/>
          <w:sz w:val="18"/>
          <w:szCs w:val="18"/>
          <w:lang w:eastAsia="ru-RU"/>
        </w:rPr>
        <w:t>:</w:t>
      </w:r>
    </w:p>
    <w:p w:rsidR="002C1D1C" w:rsidRDefault="002C1D1C" w:rsidP="0012142B">
      <w:pPr>
        <w:numPr>
          <w:ilvl w:val="1"/>
          <w:numId w:val="12"/>
        </w:numPr>
        <w:shd w:val="clear" w:color="auto" w:fill="FFFFFF"/>
        <w:spacing w:after="0" w:line="240" w:lineRule="auto"/>
        <w:ind w:left="675"/>
        <w:rPr>
          <w:rFonts w:ascii="Verdana" w:eastAsia="Times New Roman" w:hAnsi="Verdana" w:cs="Times New Roman"/>
          <w:color w:val="000000"/>
          <w:sz w:val="18"/>
          <w:szCs w:val="18"/>
          <w:lang w:eastAsia="ru-RU"/>
        </w:rPr>
      </w:pPr>
      <w:r>
        <w:rPr>
          <w:rFonts w:ascii="Verdana" w:eastAsia="Times New Roman" w:hAnsi="Verdana" w:cs="Times New Roman"/>
          <w:i/>
          <w:iCs/>
          <w:color w:val="000000"/>
          <w:sz w:val="18"/>
          <w:szCs w:val="18"/>
          <w:lang w:eastAsia="ru-RU"/>
        </w:rPr>
        <w:t>переднеязычные</w:t>
      </w:r>
      <w:r>
        <w:rPr>
          <w:rFonts w:ascii="Verdana" w:eastAsia="Times New Roman" w:hAnsi="Verdana" w:cs="Times New Roman"/>
          <w:color w:val="000000"/>
          <w:sz w:val="18"/>
          <w:szCs w:val="18"/>
          <w:lang w:eastAsia="ru-RU"/>
        </w:rPr>
        <w:t xml:space="preserve">. </w:t>
      </w:r>
      <w:proofErr w:type="gramStart"/>
      <w:r>
        <w:rPr>
          <w:rFonts w:ascii="Verdana" w:eastAsia="Times New Roman" w:hAnsi="Verdana" w:cs="Times New Roman"/>
          <w:color w:val="000000"/>
          <w:sz w:val="18"/>
          <w:szCs w:val="18"/>
          <w:lang w:eastAsia="ru-RU"/>
        </w:rPr>
        <w:t>В зависимости от пассивного органа артикуляции они делились на: </w:t>
      </w:r>
      <w:r>
        <w:rPr>
          <w:rFonts w:ascii="Verdana" w:eastAsia="Times New Roman" w:hAnsi="Verdana" w:cs="Times New Roman"/>
          <w:i/>
          <w:iCs/>
          <w:color w:val="000000"/>
          <w:sz w:val="18"/>
          <w:szCs w:val="18"/>
          <w:lang w:eastAsia="ru-RU"/>
        </w:rPr>
        <w:t>зубные</w:t>
      </w:r>
      <w:r>
        <w:rPr>
          <w:rFonts w:ascii="Verdana" w:eastAsia="Times New Roman" w:hAnsi="Verdana" w:cs="Times New Roman"/>
          <w:color w:val="000000"/>
          <w:sz w:val="18"/>
          <w:szCs w:val="18"/>
          <w:lang w:eastAsia="ru-RU"/>
        </w:rPr>
        <w:t> &lt;s&gt;, &lt;z&gt;, &lt;t&gt;, &lt;d&gt;, &lt;l&gt;,&lt;n&gt;; </w:t>
      </w:r>
      <w:r>
        <w:rPr>
          <w:rFonts w:ascii="Verdana" w:eastAsia="Times New Roman" w:hAnsi="Verdana" w:cs="Times New Roman"/>
          <w:i/>
          <w:iCs/>
          <w:color w:val="000000"/>
          <w:sz w:val="18"/>
          <w:szCs w:val="18"/>
          <w:lang w:eastAsia="ru-RU"/>
        </w:rPr>
        <w:t>небно-зубные</w:t>
      </w:r>
      <w:r>
        <w:rPr>
          <w:rFonts w:ascii="Verdana" w:eastAsia="Times New Roman" w:hAnsi="Verdana" w:cs="Times New Roman"/>
          <w:color w:val="000000"/>
          <w:sz w:val="18"/>
          <w:szCs w:val="18"/>
          <w:lang w:eastAsia="ru-RU"/>
        </w:rPr>
        <w:t> &lt; s'&gt;,&lt;z'&gt;, &lt;c'&gt;, &lt;</w:t>
      </w:r>
      <w:r>
        <w:rPr>
          <w:rFonts w:ascii="Verdana" w:eastAsia="Times New Roman" w:hAnsi="Verdana" w:cs="Times New Roman"/>
          <w:noProof/>
          <w:color w:val="000000"/>
          <w:sz w:val="18"/>
          <w:szCs w:val="18"/>
          <w:lang w:eastAsia="ru-RU"/>
        </w:rPr>
        <w:drawing>
          <wp:inline distT="0" distB="0" distL="0" distR="0" wp14:anchorId="02DC1559" wp14:editId="502B99B9">
            <wp:extent cx="285115" cy="166370"/>
            <wp:effectExtent l="0" t="0" r="635" b="5080"/>
            <wp:docPr id="193" name="Рисунок 193" descr="http://tezaurus.oc3.ru/docs/1/articles/3/2/1/d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descr="http://tezaurus.oc3.ru/docs/1/articles/3/2/1/dz.gif"/>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85115" cy="166370"/>
                    </a:xfrm>
                    <a:prstGeom prst="rect">
                      <a:avLst/>
                    </a:prstGeom>
                    <a:noFill/>
                    <a:ln>
                      <a:noFill/>
                    </a:ln>
                  </pic:spPr>
                </pic:pic>
              </a:graphicData>
            </a:graphic>
          </wp:inline>
        </w:drawing>
      </w:r>
      <w:r>
        <w:rPr>
          <w:rFonts w:ascii="Verdana" w:eastAsia="Times New Roman" w:hAnsi="Verdana" w:cs="Times New Roman"/>
          <w:color w:val="000000"/>
          <w:sz w:val="18"/>
          <w:szCs w:val="18"/>
          <w:lang w:eastAsia="ru-RU"/>
        </w:rPr>
        <w:t>&gt; и </w:t>
      </w:r>
      <w:r>
        <w:rPr>
          <w:rFonts w:ascii="Verdana" w:eastAsia="Times New Roman" w:hAnsi="Verdana" w:cs="Times New Roman"/>
          <w:i/>
          <w:iCs/>
          <w:color w:val="000000"/>
          <w:sz w:val="18"/>
          <w:szCs w:val="18"/>
          <w:lang w:eastAsia="ru-RU"/>
        </w:rPr>
        <w:t>передненебные</w:t>
      </w:r>
      <w:r>
        <w:rPr>
          <w:rFonts w:ascii="Verdana" w:eastAsia="Times New Roman" w:hAnsi="Verdana" w:cs="Times New Roman"/>
          <w:color w:val="000000"/>
          <w:sz w:val="18"/>
          <w:szCs w:val="18"/>
          <w:lang w:eastAsia="ru-RU"/>
        </w:rPr>
        <w:t> &lt;</w:t>
      </w:r>
      <w:r>
        <w:rPr>
          <w:rFonts w:ascii="Verdana" w:eastAsia="Times New Roman" w:hAnsi="Verdana" w:cs="Times New Roman"/>
          <w:noProof/>
          <w:color w:val="000000"/>
          <w:sz w:val="18"/>
          <w:szCs w:val="18"/>
          <w:lang w:eastAsia="ru-RU"/>
        </w:rPr>
        <w:drawing>
          <wp:inline distT="0" distB="0" distL="0" distR="0" wp14:anchorId="33B5365C" wp14:editId="49F34455">
            <wp:extent cx="118745" cy="130810"/>
            <wp:effectExtent l="0" t="0" r="0" b="2540"/>
            <wp:docPr id="192" name="Рисунок 192" descr="http://tezaurus.oc3.ru/docs/1/articles/3/2/1/s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descr="http://tezaurus.oc3.ru/docs/1/articles/3/2/1/sh.gif"/>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18745" cy="130810"/>
                    </a:xfrm>
                    <a:prstGeom prst="rect">
                      <a:avLst/>
                    </a:prstGeom>
                    <a:noFill/>
                    <a:ln>
                      <a:noFill/>
                    </a:ln>
                  </pic:spPr>
                </pic:pic>
              </a:graphicData>
            </a:graphic>
          </wp:inline>
        </w:drawing>
      </w:r>
      <w:r>
        <w:rPr>
          <w:rFonts w:ascii="Verdana" w:eastAsia="Times New Roman" w:hAnsi="Verdana" w:cs="Times New Roman"/>
          <w:color w:val="000000"/>
          <w:sz w:val="18"/>
          <w:szCs w:val="18"/>
          <w:lang w:eastAsia="ru-RU"/>
        </w:rPr>
        <w:t>&gt;, &lt; </w:t>
      </w:r>
      <w:r>
        <w:rPr>
          <w:rFonts w:ascii="Verdana" w:eastAsia="Times New Roman" w:hAnsi="Verdana" w:cs="Times New Roman"/>
          <w:noProof/>
          <w:color w:val="000000"/>
          <w:sz w:val="18"/>
          <w:szCs w:val="18"/>
          <w:lang w:eastAsia="ru-RU"/>
        </w:rPr>
        <w:drawing>
          <wp:inline distT="0" distB="0" distL="0" distR="0" wp14:anchorId="149153B6" wp14:editId="26453700">
            <wp:extent cx="142240" cy="130810"/>
            <wp:effectExtent l="0" t="0" r="0" b="2540"/>
            <wp:docPr id="191" name="Рисунок 191" descr="http://tezaurus.oc3.ru/docs/1/articles/3/2/1/z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descr="http://tezaurus.oc3.ru/docs/1/articles/3/2/1/zh.gif"/>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42240" cy="130810"/>
                    </a:xfrm>
                    <a:prstGeom prst="rect">
                      <a:avLst/>
                    </a:prstGeom>
                    <a:noFill/>
                    <a:ln>
                      <a:noFill/>
                    </a:ln>
                  </pic:spPr>
                </pic:pic>
              </a:graphicData>
            </a:graphic>
          </wp:inline>
        </w:drawing>
      </w:r>
      <w:r>
        <w:rPr>
          <w:rFonts w:ascii="Verdana" w:eastAsia="Times New Roman" w:hAnsi="Verdana" w:cs="Times New Roman"/>
          <w:color w:val="000000"/>
          <w:sz w:val="18"/>
          <w:szCs w:val="18"/>
          <w:lang w:eastAsia="ru-RU"/>
        </w:rPr>
        <w:t>&gt;, &lt;</w:t>
      </w:r>
      <w:r>
        <w:rPr>
          <w:rFonts w:ascii="Verdana" w:eastAsia="Times New Roman" w:hAnsi="Verdana" w:cs="Times New Roman"/>
          <w:noProof/>
          <w:color w:val="000000"/>
          <w:sz w:val="18"/>
          <w:szCs w:val="18"/>
          <w:lang w:eastAsia="ru-RU"/>
        </w:rPr>
        <w:drawing>
          <wp:inline distT="0" distB="0" distL="0" distR="0" wp14:anchorId="485BB239" wp14:editId="00D10988">
            <wp:extent cx="118745" cy="118745"/>
            <wp:effectExtent l="0" t="0" r="0" b="0"/>
            <wp:docPr id="190" name="Рисунок 190" descr="http://tezaurus.oc3.ru/docs/1/articles/3/2/1/tc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descr="http://tezaurus.oc3.ru/docs/1/articles/3/2/1/tch.gif"/>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18745" cy="118745"/>
                    </a:xfrm>
                    <a:prstGeom prst="rect">
                      <a:avLst/>
                    </a:prstGeom>
                    <a:noFill/>
                    <a:ln>
                      <a:noFill/>
                    </a:ln>
                  </pic:spPr>
                </pic:pic>
              </a:graphicData>
            </a:graphic>
          </wp:inline>
        </w:drawing>
      </w:r>
      <w:r>
        <w:rPr>
          <w:rFonts w:ascii="Verdana" w:eastAsia="Times New Roman" w:hAnsi="Verdana" w:cs="Times New Roman"/>
          <w:color w:val="000000"/>
          <w:sz w:val="18"/>
          <w:szCs w:val="18"/>
          <w:lang w:eastAsia="ru-RU"/>
        </w:rPr>
        <w:t>&gt;, &lt;</w:t>
      </w:r>
      <w:r>
        <w:rPr>
          <w:rFonts w:ascii="Verdana" w:eastAsia="Times New Roman" w:hAnsi="Verdana" w:cs="Times New Roman"/>
          <w:noProof/>
          <w:color w:val="000000"/>
          <w:sz w:val="18"/>
          <w:szCs w:val="18"/>
          <w:lang w:eastAsia="ru-RU"/>
        </w:rPr>
        <w:drawing>
          <wp:inline distT="0" distB="0" distL="0" distR="0" wp14:anchorId="6E674B32" wp14:editId="0BBC9E20">
            <wp:extent cx="189865" cy="189865"/>
            <wp:effectExtent l="0" t="0" r="635" b="635"/>
            <wp:docPr id="189" name="Рисунок 189" descr="http://tezaurus.oc3.ru/docs/1/articles/3/2/1/sh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http://tezaurus.oc3.ru/docs/1/articles/3/2/1/sht'.gif"/>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Pr>
          <w:rFonts w:ascii="Verdana" w:eastAsia="Times New Roman" w:hAnsi="Verdana" w:cs="Times New Roman"/>
          <w:color w:val="000000"/>
          <w:sz w:val="18"/>
          <w:szCs w:val="18"/>
          <w:lang w:eastAsia="ru-RU"/>
        </w:rPr>
        <w:t>&gt;, &lt;</w:t>
      </w:r>
      <w:r>
        <w:rPr>
          <w:rFonts w:ascii="Verdana" w:eastAsia="Times New Roman" w:hAnsi="Verdana" w:cs="Times New Roman"/>
          <w:noProof/>
          <w:color w:val="000000"/>
          <w:sz w:val="18"/>
          <w:szCs w:val="18"/>
          <w:lang w:eastAsia="ru-RU"/>
        </w:rPr>
        <w:drawing>
          <wp:inline distT="0" distB="0" distL="0" distR="0" wp14:anchorId="5E0AF249" wp14:editId="64FDD15B">
            <wp:extent cx="189865" cy="189865"/>
            <wp:effectExtent l="0" t="0" r="635" b="635"/>
            <wp:docPr id="188" name="Рисунок 188" descr="http://tezaurus.oc3.ru/docs/1/articles/3/2/1/zh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descr="http://tezaurus.oc3.ru/docs/1/articles/3/2/1/zhd'.gif"/>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Pr>
          <w:rFonts w:ascii="Verdana" w:eastAsia="Times New Roman" w:hAnsi="Verdana" w:cs="Times New Roman"/>
          <w:color w:val="000000"/>
          <w:sz w:val="18"/>
          <w:szCs w:val="18"/>
          <w:lang w:eastAsia="ru-RU"/>
        </w:rPr>
        <w:t>&gt;, &lt;n'&gt;, &lt;l'&gt;, &lt;r&gt;, &lt;r'&gt;);</w:t>
      </w:r>
      <w:proofErr w:type="gramEnd"/>
    </w:p>
    <w:p w:rsidR="002C1D1C" w:rsidRDefault="002C1D1C" w:rsidP="0012142B">
      <w:pPr>
        <w:numPr>
          <w:ilvl w:val="1"/>
          <w:numId w:val="12"/>
        </w:numPr>
        <w:shd w:val="clear" w:color="auto" w:fill="FFFFFF"/>
        <w:spacing w:after="0" w:line="240" w:lineRule="auto"/>
        <w:ind w:left="675"/>
        <w:rPr>
          <w:rFonts w:ascii="Verdana" w:eastAsia="Times New Roman" w:hAnsi="Verdana" w:cs="Times New Roman"/>
          <w:color w:val="000000"/>
          <w:sz w:val="18"/>
          <w:szCs w:val="18"/>
          <w:lang w:eastAsia="ru-RU"/>
        </w:rPr>
      </w:pPr>
      <w:r>
        <w:rPr>
          <w:rFonts w:ascii="Verdana" w:eastAsia="Times New Roman" w:hAnsi="Verdana" w:cs="Times New Roman"/>
          <w:i/>
          <w:iCs/>
          <w:color w:val="000000"/>
          <w:sz w:val="18"/>
          <w:szCs w:val="18"/>
          <w:lang w:eastAsia="ru-RU"/>
        </w:rPr>
        <w:t>среднеязычные-средненебные</w:t>
      </w:r>
      <w:r>
        <w:rPr>
          <w:rFonts w:ascii="Verdana" w:eastAsia="Times New Roman" w:hAnsi="Verdana" w:cs="Times New Roman"/>
          <w:color w:val="000000"/>
          <w:sz w:val="18"/>
          <w:szCs w:val="18"/>
          <w:lang w:eastAsia="ru-RU"/>
        </w:rPr>
        <w:t>(&lt;ch'&gt;, &lt;j&gt;, &lt;k'&gt;, &lt;g'&gt;);</w:t>
      </w:r>
    </w:p>
    <w:p w:rsidR="002C1D1C" w:rsidRDefault="002C1D1C" w:rsidP="0012142B">
      <w:pPr>
        <w:numPr>
          <w:ilvl w:val="1"/>
          <w:numId w:val="12"/>
        </w:numPr>
        <w:shd w:val="clear" w:color="auto" w:fill="FFFFFF"/>
        <w:spacing w:after="0" w:line="240" w:lineRule="auto"/>
        <w:ind w:left="675"/>
        <w:rPr>
          <w:rFonts w:ascii="Verdana" w:eastAsia="Times New Roman" w:hAnsi="Verdana" w:cs="Times New Roman"/>
          <w:color w:val="000000"/>
          <w:sz w:val="18"/>
          <w:szCs w:val="18"/>
          <w:lang w:eastAsia="ru-RU"/>
        </w:rPr>
      </w:pPr>
      <w:r>
        <w:rPr>
          <w:rFonts w:ascii="Verdana" w:eastAsia="Times New Roman" w:hAnsi="Verdana" w:cs="Times New Roman"/>
          <w:i/>
          <w:iCs/>
          <w:color w:val="000000"/>
          <w:sz w:val="18"/>
          <w:szCs w:val="18"/>
          <w:lang w:eastAsia="ru-RU"/>
        </w:rPr>
        <w:t>заднеязычные-задненебные </w:t>
      </w:r>
      <w:r>
        <w:rPr>
          <w:rFonts w:ascii="Verdana" w:eastAsia="Times New Roman" w:hAnsi="Verdana" w:cs="Times New Roman"/>
          <w:color w:val="000000"/>
          <w:sz w:val="18"/>
          <w:szCs w:val="18"/>
          <w:lang w:eastAsia="ru-RU"/>
        </w:rPr>
        <w:t>(&lt;ch&gt;, &lt;k&gt;, &lt;g&gt;)</w:t>
      </w:r>
    </w:p>
    <w:p w:rsidR="002C1D1C" w:rsidRDefault="002C1D1C" w:rsidP="0012142B">
      <w:pPr>
        <w:numPr>
          <w:ilvl w:val="0"/>
          <w:numId w:val="12"/>
        </w:numPr>
        <w:shd w:val="clear" w:color="auto" w:fill="FFFFFF"/>
        <w:spacing w:after="0" w:line="240" w:lineRule="auto"/>
        <w:ind w:left="450"/>
        <w:rPr>
          <w:rFonts w:ascii="Verdana" w:eastAsia="Times New Roman" w:hAnsi="Verdana" w:cs="Times New Roman"/>
          <w:color w:val="000000"/>
          <w:sz w:val="18"/>
          <w:szCs w:val="18"/>
          <w:lang w:eastAsia="ru-RU"/>
        </w:rPr>
      </w:pPr>
      <w:r>
        <w:rPr>
          <w:rFonts w:ascii="Verdana" w:eastAsia="Times New Roman" w:hAnsi="Verdana" w:cs="Times New Roman"/>
          <w:i/>
          <w:iCs/>
          <w:color w:val="000000"/>
          <w:sz w:val="18"/>
          <w:szCs w:val="18"/>
          <w:lang w:eastAsia="ru-RU"/>
        </w:rPr>
        <w:t>По твердости – мягкости</w:t>
      </w:r>
      <w:r>
        <w:rPr>
          <w:rFonts w:ascii="Verdana" w:eastAsia="Times New Roman" w:hAnsi="Verdana" w:cs="Times New Roman"/>
          <w:color w:val="000000"/>
          <w:sz w:val="18"/>
          <w:szCs w:val="18"/>
          <w:lang w:eastAsia="ru-RU"/>
        </w:rPr>
        <w:t> </w:t>
      </w:r>
      <w:r>
        <w:rPr>
          <w:rFonts w:ascii="Verdana" w:eastAsia="Times New Roman" w:hAnsi="Verdana" w:cs="Times New Roman"/>
          <w:sz w:val="18"/>
          <w:szCs w:val="18"/>
          <w:lang w:eastAsia="ru-RU"/>
        </w:rPr>
        <w:t>согласные фонемы </w:t>
      </w:r>
      <w:r>
        <w:rPr>
          <w:rFonts w:ascii="Verdana" w:eastAsia="Times New Roman" w:hAnsi="Verdana" w:cs="Times New Roman"/>
          <w:color w:val="000000"/>
          <w:sz w:val="18"/>
          <w:szCs w:val="18"/>
          <w:lang w:eastAsia="ru-RU"/>
        </w:rPr>
        <w:t>старославянского языка, в отличие от системы консонантизма современного русского языка, были противопоставлены очень слабо. В старославянском языке были:</w:t>
      </w:r>
    </w:p>
    <w:p w:rsidR="002C1D1C" w:rsidRDefault="002C1D1C" w:rsidP="0012142B">
      <w:pPr>
        <w:numPr>
          <w:ilvl w:val="1"/>
          <w:numId w:val="12"/>
        </w:numPr>
        <w:shd w:val="clear" w:color="auto" w:fill="FFFFFF"/>
        <w:spacing w:after="0" w:line="240" w:lineRule="auto"/>
        <w:ind w:left="675"/>
        <w:rPr>
          <w:rFonts w:ascii="Verdana" w:eastAsia="Times New Roman" w:hAnsi="Verdana" w:cs="Times New Roman"/>
          <w:color w:val="000000"/>
          <w:sz w:val="18"/>
          <w:szCs w:val="18"/>
          <w:lang w:eastAsia="ru-RU"/>
        </w:rPr>
      </w:pPr>
      <w:r>
        <w:rPr>
          <w:rFonts w:ascii="Verdana" w:eastAsia="Times New Roman" w:hAnsi="Verdana" w:cs="Times New Roman"/>
          <w:i/>
          <w:iCs/>
          <w:color w:val="000000"/>
          <w:sz w:val="18"/>
          <w:szCs w:val="18"/>
          <w:lang w:eastAsia="ru-RU"/>
        </w:rPr>
        <w:t>твердые</w:t>
      </w:r>
      <w:r>
        <w:rPr>
          <w:rFonts w:ascii="Verdana" w:eastAsia="Times New Roman" w:hAnsi="Verdana" w:cs="Times New Roman"/>
          <w:color w:val="000000"/>
          <w:sz w:val="18"/>
          <w:szCs w:val="18"/>
          <w:lang w:eastAsia="ru-RU"/>
        </w:rPr>
        <w:t xml:space="preserve"> согласные фонемы: &lt;v&gt;, &lt;f&gt;, &lt;p&gt;, &lt;b&gt;, &lt;m&gt;, &lt;t&gt;, &lt;d&gt;, становившиеся перед гласными </w:t>
      </w:r>
      <w:r>
        <w:rPr>
          <w:rFonts w:ascii="Verdana" w:eastAsia="Times New Roman" w:hAnsi="Verdana" w:cs="Times New Roman"/>
          <w:sz w:val="18"/>
          <w:szCs w:val="18"/>
          <w:lang w:eastAsia="ru-RU"/>
        </w:rPr>
        <w:t xml:space="preserve">переднего ряда в результате </w:t>
      </w:r>
      <w:r>
        <w:rPr>
          <w:rFonts w:ascii="Verdana" w:eastAsia="Times New Roman" w:hAnsi="Verdana" w:cs="Times New Roman"/>
          <w:color w:val="000000"/>
          <w:sz w:val="18"/>
          <w:szCs w:val="18"/>
          <w:lang w:eastAsia="ru-RU"/>
        </w:rPr>
        <w:t>позиционных изменений полумягкими;</w:t>
      </w:r>
    </w:p>
    <w:p w:rsidR="002C1D1C" w:rsidRDefault="002C1D1C" w:rsidP="0012142B">
      <w:pPr>
        <w:numPr>
          <w:ilvl w:val="1"/>
          <w:numId w:val="12"/>
        </w:numPr>
        <w:shd w:val="clear" w:color="auto" w:fill="FFFFFF"/>
        <w:spacing w:after="0" w:line="240" w:lineRule="auto"/>
        <w:ind w:left="675"/>
        <w:rPr>
          <w:rFonts w:ascii="Verdana" w:eastAsia="Times New Roman" w:hAnsi="Verdana" w:cs="Times New Roman"/>
          <w:color w:val="000000"/>
          <w:sz w:val="18"/>
          <w:szCs w:val="18"/>
          <w:lang w:eastAsia="ru-RU"/>
        </w:rPr>
      </w:pPr>
      <w:r>
        <w:rPr>
          <w:rFonts w:ascii="Verdana" w:eastAsia="Times New Roman" w:hAnsi="Verdana" w:cs="Times New Roman"/>
          <w:i/>
          <w:iCs/>
          <w:color w:val="000000"/>
          <w:sz w:val="18"/>
          <w:szCs w:val="18"/>
          <w:lang w:eastAsia="ru-RU"/>
        </w:rPr>
        <w:t>твердые</w:t>
      </w:r>
      <w:r>
        <w:rPr>
          <w:rFonts w:ascii="Verdana" w:eastAsia="Times New Roman" w:hAnsi="Verdana" w:cs="Times New Roman"/>
          <w:color w:val="000000"/>
          <w:sz w:val="18"/>
          <w:szCs w:val="18"/>
          <w:lang w:eastAsia="ru-RU"/>
        </w:rPr>
        <w:t> согласные фонемы, которые не могли быть в позиции перед гласными переднего ряда, следовательно, не могли быть полумягкими: заднеязычные &lt;ch&gt;, &lt;k&gt;, &lt;g&gt;;</w:t>
      </w:r>
    </w:p>
    <w:p w:rsidR="002C1D1C" w:rsidRDefault="002C1D1C" w:rsidP="0012142B">
      <w:pPr>
        <w:numPr>
          <w:ilvl w:val="1"/>
          <w:numId w:val="12"/>
        </w:numPr>
        <w:shd w:val="clear" w:color="auto" w:fill="FFFFFF"/>
        <w:spacing w:after="0" w:line="240" w:lineRule="auto"/>
        <w:ind w:left="675"/>
        <w:rPr>
          <w:rFonts w:ascii="Verdana" w:eastAsia="Times New Roman" w:hAnsi="Verdana" w:cs="Times New Roman"/>
          <w:color w:val="000000"/>
          <w:sz w:val="18"/>
          <w:szCs w:val="18"/>
          <w:lang w:eastAsia="ru-RU"/>
        </w:rPr>
      </w:pPr>
      <w:r>
        <w:rPr>
          <w:rFonts w:ascii="Verdana" w:eastAsia="Times New Roman" w:hAnsi="Verdana" w:cs="Times New Roman"/>
          <w:i/>
          <w:iCs/>
          <w:color w:val="000000"/>
          <w:sz w:val="18"/>
          <w:szCs w:val="18"/>
          <w:lang w:eastAsia="ru-RU"/>
        </w:rPr>
        <w:t>мягкие</w:t>
      </w:r>
      <w:r>
        <w:rPr>
          <w:rFonts w:ascii="Verdana" w:eastAsia="Times New Roman" w:hAnsi="Verdana" w:cs="Times New Roman"/>
          <w:color w:val="000000"/>
          <w:sz w:val="18"/>
          <w:szCs w:val="18"/>
          <w:lang w:eastAsia="ru-RU"/>
        </w:rPr>
        <w:t> согласные фонемы, унаследовавшие свою мягкость из z path='1' name='Праславянский язык'&gt;праславянского языка: &lt;c'&gt;, &lt;</w:t>
      </w:r>
      <w:r>
        <w:rPr>
          <w:rFonts w:ascii="Verdana" w:eastAsia="Times New Roman" w:hAnsi="Verdana" w:cs="Times New Roman"/>
          <w:noProof/>
          <w:color w:val="000000"/>
          <w:sz w:val="18"/>
          <w:szCs w:val="18"/>
          <w:lang w:eastAsia="ru-RU"/>
        </w:rPr>
        <w:drawing>
          <wp:inline distT="0" distB="0" distL="0" distR="0" wp14:anchorId="78556D0B" wp14:editId="004528CD">
            <wp:extent cx="118745" cy="130810"/>
            <wp:effectExtent l="0" t="0" r="0" b="2540"/>
            <wp:docPr id="187" name="Рисунок 187" descr="http://tezaurus.oc3.ru/docs/1/articles/3/2/1/s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http://tezaurus.oc3.ru/docs/1/articles/3/2/1/sh.gif"/>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18745" cy="130810"/>
                    </a:xfrm>
                    <a:prstGeom prst="rect">
                      <a:avLst/>
                    </a:prstGeom>
                    <a:noFill/>
                    <a:ln>
                      <a:noFill/>
                    </a:ln>
                  </pic:spPr>
                </pic:pic>
              </a:graphicData>
            </a:graphic>
          </wp:inline>
        </w:drawing>
      </w:r>
      <w:r>
        <w:rPr>
          <w:rFonts w:ascii="Verdana" w:eastAsia="Times New Roman" w:hAnsi="Verdana" w:cs="Times New Roman"/>
          <w:color w:val="000000"/>
          <w:sz w:val="18"/>
          <w:szCs w:val="18"/>
          <w:lang w:eastAsia="ru-RU"/>
        </w:rPr>
        <w:t>&gt;, &lt;</w:t>
      </w:r>
      <w:r>
        <w:rPr>
          <w:rFonts w:ascii="Verdana" w:eastAsia="Times New Roman" w:hAnsi="Verdana" w:cs="Times New Roman"/>
          <w:noProof/>
          <w:color w:val="000000"/>
          <w:sz w:val="18"/>
          <w:szCs w:val="18"/>
          <w:lang w:eastAsia="ru-RU"/>
        </w:rPr>
        <w:drawing>
          <wp:inline distT="0" distB="0" distL="0" distR="0" wp14:anchorId="783ADFDD" wp14:editId="05AB259D">
            <wp:extent cx="142240" cy="130810"/>
            <wp:effectExtent l="0" t="0" r="0" b="2540"/>
            <wp:docPr id="186" name="Рисунок 186" descr="http://tezaurus.oc3.ru/docs/1/articles/3/2/1/z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http://tezaurus.oc3.ru/docs/1/articles/3/2/1/zh.gif"/>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42240" cy="130810"/>
                    </a:xfrm>
                    <a:prstGeom prst="rect">
                      <a:avLst/>
                    </a:prstGeom>
                    <a:noFill/>
                    <a:ln>
                      <a:noFill/>
                    </a:ln>
                  </pic:spPr>
                </pic:pic>
              </a:graphicData>
            </a:graphic>
          </wp:inline>
        </w:drawing>
      </w:r>
      <w:r>
        <w:rPr>
          <w:rFonts w:ascii="Verdana" w:eastAsia="Times New Roman" w:hAnsi="Verdana" w:cs="Times New Roman"/>
          <w:color w:val="000000"/>
          <w:sz w:val="18"/>
          <w:szCs w:val="18"/>
          <w:lang w:eastAsia="ru-RU"/>
        </w:rPr>
        <w:t>&gt;, &lt;</w:t>
      </w:r>
      <w:r>
        <w:rPr>
          <w:rFonts w:ascii="Verdana" w:eastAsia="Times New Roman" w:hAnsi="Verdana" w:cs="Times New Roman"/>
          <w:noProof/>
          <w:color w:val="000000"/>
          <w:sz w:val="18"/>
          <w:szCs w:val="18"/>
          <w:lang w:eastAsia="ru-RU"/>
        </w:rPr>
        <w:drawing>
          <wp:inline distT="0" distB="0" distL="0" distR="0" wp14:anchorId="11CEB15C" wp14:editId="4176C82D">
            <wp:extent cx="285115" cy="166370"/>
            <wp:effectExtent l="0" t="0" r="635" b="5080"/>
            <wp:docPr id="185" name="Рисунок 185" descr="http://tezaurus.oc3.ru/docs/1/articles/3/2/1/d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descr="http://tezaurus.oc3.ru/docs/1/articles/3/2/1/dz.gif"/>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85115" cy="166370"/>
                    </a:xfrm>
                    <a:prstGeom prst="rect">
                      <a:avLst/>
                    </a:prstGeom>
                    <a:noFill/>
                    <a:ln>
                      <a:noFill/>
                    </a:ln>
                  </pic:spPr>
                </pic:pic>
              </a:graphicData>
            </a:graphic>
          </wp:inline>
        </w:drawing>
      </w:r>
      <w:r>
        <w:rPr>
          <w:rFonts w:ascii="Verdana" w:eastAsia="Times New Roman" w:hAnsi="Verdana" w:cs="Times New Roman"/>
          <w:color w:val="000000"/>
          <w:sz w:val="18"/>
          <w:szCs w:val="18"/>
          <w:lang w:eastAsia="ru-RU"/>
        </w:rPr>
        <w:t>&gt;, &lt;</w:t>
      </w:r>
      <w:r>
        <w:rPr>
          <w:rFonts w:ascii="Verdana" w:eastAsia="Times New Roman" w:hAnsi="Verdana" w:cs="Times New Roman"/>
          <w:noProof/>
          <w:color w:val="000000"/>
          <w:sz w:val="18"/>
          <w:szCs w:val="18"/>
          <w:lang w:eastAsia="ru-RU"/>
        </w:rPr>
        <w:drawing>
          <wp:inline distT="0" distB="0" distL="0" distR="0" wp14:anchorId="04EA3134" wp14:editId="276E5CFA">
            <wp:extent cx="118745" cy="118745"/>
            <wp:effectExtent l="0" t="0" r="0" b="0"/>
            <wp:docPr id="184" name="Рисунок 184" descr="http://tezaurus.oc3.ru/docs/1/articles/3/2/1/tc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http://tezaurus.oc3.ru/docs/1/articles/3/2/1/tch.gif"/>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18745" cy="118745"/>
                    </a:xfrm>
                    <a:prstGeom prst="rect">
                      <a:avLst/>
                    </a:prstGeom>
                    <a:noFill/>
                    <a:ln>
                      <a:noFill/>
                    </a:ln>
                  </pic:spPr>
                </pic:pic>
              </a:graphicData>
            </a:graphic>
          </wp:inline>
        </w:drawing>
      </w:r>
      <w:r>
        <w:rPr>
          <w:rFonts w:ascii="Verdana" w:eastAsia="Times New Roman" w:hAnsi="Verdana" w:cs="Times New Roman"/>
          <w:color w:val="000000"/>
          <w:sz w:val="18"/>
          <w:szCs w:val="18"/>
          <w:lang w:eastAsia="ru-RU"/>
        </w:rPr>
        <w:t>&gt;, &lt;</w:t>
      </w:r>
      <w:r>
        <w:rPr>
          <w:rFonts w:ascii="Verdana" w:eastAsia="Times New Roman" w:hAnsi="Verdana" w:cs="Times New Roman"/>
          <w:noProof/>
          <w:color w:val="000000"/>
          <w:sz w:val="18"/>
          <w:szCs w:val="18"/>
          <w:lang w:eastAsia="ru-RU"/>
        </w:rPr>
        <w:drawing>
          <wp:inline distT="0" distB="0" distL="0" distR="0" wp14:anchorId="4FF1A86E" wp14:editId="04D753FD">
            <wp:extent cx="189865" cy="189865"/>
            <wp:effectExtent l="0" t="0" r="635" b="635"/>
            <wp:docPr id="183" name="Рисунок 183" descr="http://tezaurus.oc3.ru/docs/1/articles/3/2/1/sh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http://tezaurus.oc3.ru/docs/1/articles/3/2/1/sht'.gif"/>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Pr>
          <w:rFonts w:ascii="Verdana" w:eastAsia="Times New Roman" w:hAnsi="Verdana" w:cs="Times New Roman"/>
          <w:color w:val="000000"/>
          <w:sz w:val="18"/>
          <w:szCs w:val="18"/>
          <w:lang w:eastAsia="ru-RU"/>
        </w:rPr>
        <w:t>&gt;, &lt;</w:t>
      </w:r>
      <w:r>
        <w:rPr>
          <w:rFonts w:ascii="Verdana" w:eastAsia="Times New Roman" w:hAnsi="Verdana" w:cs="Times New Roman"/>
          <w:noProof/>
          <w:color w:val="000000"/>
          <w:sz w:val="18"/>
          <w:szCs w:val="18"/>
          <w:lang w:eastAsia="ru-RU"/>
        </w:rPr>
        <w:drawing>
          <wp:inline distT="0" distB="0" distL="0" distR="0" wp14:anchorId="53BDC416" wp14:editId="32185C28">
            <wp:extent cx="189865" cy="189865"/>
            <wp:effectExtent l="0" t="0" r="635" b="635"/>
            <wp:docPr id="182" name="Рисунок 182" descr="http://tezaurus.oc3.ru/docs/1/articles/3/2/1/zh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http://tezaurus.oc3.ru/docs/1/articles/3/2/1/zhd'.gif"/>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Pr>
          <w:rFonts w:ascii="Verdana" w:eastAsia="Times New Roman" w:hAnsi="Verdana" w:cs="Times New Roman"/>
          <w:color w:val="000000"/>
          <w:sz w:val="18"/>
          <w:szCs w:val="18"/>
          <w:lang w:eastAsia="ru-RU"/>
        </w:rPr>
        <w:t>&gt;, &lt;j&gt;;</w:t>
      </w:r>
    </w:p>
    <w:p w:rsidR="002C1D1C" w:rsidRDefault="002C1D1C" w:rsidP="0012142B">
      <w:pPr>
        <w:numPr>
          <w:ilvl w:val="1"/>
          <w:numId w:val="12"/>
        </w:numPr>
        <w:shd w:val="clear" w:color="auto" w:fill="FFFFFF"/>
        <w:spacing w:after="0" w:line="240" w:lineRule="auto"/>
        <w:ind w:left="675"/>
        <w:rPr>
          <w:rFonts w:ascii="Verdana" w:eastAsia="Times New Roman" w:hAnsi="Verdana" w:cs="Times New Roman"/>
          <w:color w:val="000000"/>
          <w:sz w:val="18"/>
          <w:szCs w:val="18"/>
          <w:lang w:eastAsia="ru-RU"/>
        </w:rPr>
      </w:pPr>
      <w:r>
        <w:rPr>
          <w:rFonts w:ascii="Verdana" w:eastAsia="Times New Roman" w:hAnsi="Verdana" w:cs="Times New Roman"/>
          <w:color w:val="000000"/>
          <w:sz w:val="18"/>
          <w:szCs w:val="18"/>
          <w:lang w:eastAsia="ru-RU"/>
        </w:rPr>
        <w:t>лишь немногие согласные фонемы были парными по твердости-мягкости: &lt;n&gt; – &lt;n'&gt;, &lt;l&gt; – &lt;l'&gt;, &lt;r&gt; – &lt;r'&gt;, &lt;s&gt; – &lt;s'&gt;. При этом фонематический статус корреляции по твердости – мягкости парных фонем в старославянском языке был иной, чем в современном русском.</w:t>
      </w:r>
    </w:p>
    <w:p w:rsidR="002C1D1C" w:rsidRDefault="002C1D1C" w:rsidP="0012142B">
      <w:pPr>
        <w:numPr>
          <w:ilvl w:val="1"/>
          <w:numId w:val="12"/>
        </w:numPr>
        <w:shd w:val="clear" w:color="auto" w:fill="FFFFFF"/>
        <w:spacing w:after="0" w:line="240" w:lineRule="auto"/>
        <w:ind w:left="675"/>
        <w:rPr>
          <w:rFonts w:ascii="Verdana" w:eastAsia="Times New Roman" w:hAnsi="Verdana" w:cs="Times New Roman"/>
          <w:color w:val="000000"/>
          <w:sz w:val="18"/>
          <w:szCs w:val="18"/>
          <w:lang w:eastAsia="ru-RU"/>
        </w:rPr>
      </w:pPr>
      <w:r>
        <w:rPr>
          <w:rFonts w:ascii="Verdana" w:eastAsia="Times New Roman" w:hAnsi="Verdana" w:cs="Times New Roman"/>
          <w:color w:val="000000"/>
          <w:sz w:val="18"/>
          <w:szCs w:val="18"/>
          <w:lang w:eastAsia="ru-RU"/>
        </w:rPr>
        <w:t>в результате позднейших изменений в славянских диалектах можно встретить пару &lt;z&gt; – &lt;z'&gt; (&lt;*</w:t>
      </w:r>
      <w:r>
        <w:rPr>
          <w:rFonts w:ascii="Verdana" w:eastAsia="Times New Roman" w:hAnsi="Verdana" w:cs="Times New Roman"/>
          <w:noProof/>
          <w:color w:val="000000"/>
          <w:sz w:val="18"/>
          <w:szCs w:val="18"/>
          <w:lang w:eastAsia="ru-RU"/>
        </w:rPr>
        <w:drawing>
          <wp:inline distT="0" distB="0" distL="0" distR="0" wp14:anchorId="6B942E0A" wp14:editId="2EB728B9">
            <wp:extent cx="285115" cy="166370"/>
            <wp:effectExtent l="0" t="0" r="635" b="5080"/>
            <wp:docPr id="181" name="Рисунок 181" descr="http://tezaurus.oc3.ru/docs/1/articles/3/2/1/d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descr="http://tezaurus.oc3.ru/docs/1/articles/3/2/1/dz.gif"/>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85115" cy="166370"/>
                    </a:xfrm>
                    <a:prstGeom prst="rect">
                      <a:avLst/>
                    </a:prstGeom>
                    <a:noFill/>
                    <a:ln>
                      <a:noFill/>
                    </a:ln>
                  </pic:spPr>
                </pic:pic>
              </a:graphicData>
            </a:graphic>
          </wp:inline>
        </w:drawing>
      </w:r>
      <w:r>
        <w:rPr>
          <w:rFonts w:ascii="Verdana" w:eastAsia="Times New Roman" w:hAnsi="Verdana" w:cs="Times New Roman"/>
          <w:color w:val="000000"/>
          <w:sz w:val="18"/>
          <w:szCs w:val="18"/>
          <w:lang w:eastAsia="ru-RU"/>
        </w:rPr>
        <w:t>); в виду того, что в славянском языке было много греческих слов с [k'], [g'], [ch'], можно считать, что они были противопоставлены твердым фонемам &lt;k&gt;, &lt;g&gt;, &lt;ch&gt;.</w:t>
      </w:r>
    </w:p>
    <w:p w:rsidR="002C1D1C" w:rsidRDefault="002C1D1C" w:rsidP="002C1D1C">
      <w:pPr>
        <w:shd w:val="clear" w:color="auto" w:fill="FFFFFF"/>
        <w:spacing w:after="150" w:line="240" w:lineRule="auto"/>
        <w:outlineLvl w:val="3"/>
        <w:rPr>
          <w:rFonts w:ascii="Verdana" w:eastAsia="Times New Roman" w:hAnsi="Verdana" w:cs="Times New Roman"/>
          <w:b/>
          <w:bCs/>
          <w:color w:val="000000"/>
          <w:sz w:val="20"/>
          <w:szCs w:val="20"/>
          <w:lang w:eastAsia="ru-RU"/>
        </w:rPr>
      </w:pPr>
      <w:r>
        <w:rPr>
          <w:rFonts w:ascii="Verdana" w:eastAsia="Times New Roman" w:hAnsi="Verdana" w:cs="Times New Roman"/>
          <w:b/>
          <w:bCs/>
          <w:color w:val="000000"/>
          <w:sz w:val="20"/>
          <w:szCs w:val="20"/>
          <w:lang w:eastAsia="ru-RU"/>
        </w:rPr>
        <w:t>Слоговые согласные в старославянском языке</w:t>
      </w:r>
    </w:p>
    <w:p w:rsidR="002C1D1C" w:rsidRDefault="002C1D1C" w:rsidP="002C1D1C">
      <w:pPr>
        <w:spacing w:after="0" w:line="240" w:lineRule="auto"/>
        <w:rPr>
          <w:rFonts w:ascii="Times New Roman" w:eastAsia="Times New Roman" w:hAnsi="Times New Roman" w:cs="Times New Roman"/>
          <w:sz w:val="24"/>
          <w:szCs w:val="24"/>
          <w:lang w:eastAsia="ru-RU"/>
        </w:rPr>
      </w:pPr>
      <w:r>
        <w:rPr>
          <w:rFonts w:ascii="Verdana" w:eastAsia="Times New Roman" w:hAnsi="Verdana" w:cs="Times New Roman"/>
          <w:color w:val="000000"/>
          <w:sz w:val="18"/>
          <w:szCs w:val="18"/>
          <w:shd w:val="clear" w:color="auto" w:fill="FFFFFF"/>
          <w:lang w:eastAsia="ru-RU"/>
        </w:rPr>
        <w:t>Плавные согласные [r] и [l], обладавшие среди согласных наибольшей степенью звучности, могли быть слоговой вершиной; слоговость согласных в транскрипции обозначается кружком под буквой</w:t>
      </w:r>
      <w:proofErr w:type="gramStart"/>
      <w:r>
        <w:rPr>
          <w:rFonts w:ascii="Verdana" w:eastAsia="Times New Roman" w:hAnsi="Verdana" w:cs="Times New Roman"/>
          <w:color w:val="000000"/>
          <w:sz w:val="18"/>
          <w:szCs w:val="18"/>
          <w:shd w:val="clear" w:color="auto" w:fill="FFFFFF"/>
          <w:lang w:eastAsia="ru-RU"/>
        </w:rPr>
        <w:t>: </w:t>
      </w:r>
      <w:r>
        <w:rPr>
          <w:rFonts w:ascii="Times New Roman" w:eastAsia="Times New Roman" w:hAnsi="Times New Roman" w:cs="Times New Roman"/>
          <w:sz w:val="24"/>
          <w:szCs w:val="24"/>
          <w:lang w:eastAsia="ru-RU"/>
        </w:rPr>
        <w:t>[</w:t>
      </w:r>
      <w:r>
        <w:rPr>
          <w:rFonts w:ascii="Times New Roman" w:eastAsia="Times New Roman" w:hAnsi="Times New Roman" w:cs="Times New Roman"/>
          <w:noProof/>
          <w:sz w:val="24"/>
          <w:szCs w:val="24"/>
          <w:lang w:eastAsia="ru-RU"/>
        </w:rPr>
        <w:drawing>
          <wp:inline distT="0" distB="0" distL="0" distR="0" wp14:anchorId="43A21B0C" wp14:editId="3CF46D08">
            <wp:extent cx="95250" cy="154305"/>
            <wp:effectExtent l="0" t="0" r="0" b="0"/>
            <wp:docPr id="180" name="Рисунок 180" descr="http://tezaurus.oc3.ru/docs/1/articles/3/2/1/r_slo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http://tezaurus.oc3.ru/docs/1/articles/3/2/1/r_slog.gif"/>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95250" cy="154305"/>
                    </a:xfrm>
                    <a:prstGeom prst="rect">
                      <a:avLst/>
                    </a:prstGeom>
                    <a:noFill/>
                    <a:ln>
                      <a:noFill/>
                    </a:ln>
                  </pic:spPr>
                </pic:pic>
              </a:graphicData>
            </a:graphic>
          </wp:inline>
        </w:drawing>
      </w:r>
      <w:r>
        <w:rPr>
          <w:rFonts w:ascii="Times New Roman" w:eastAsia="Times New Roman" w:hAnsi="Times New Roman" w:cs="Times New Roman"/>
          <w:sz w:val="24"/>
          <w:szCs w:val="24"/>
          <w:lang w:eastAsia="ru-RU"/>
        </w:rPr>
        <w:t>]</w:t>
      </w:r>
      <w:r>
        <w:rPr>
          <w:rFonts w:ascii="Verdana" w:eastAsia="Times New Roman" w:hAnsi="Verdana" w:cs="Times New Roman"/>
          <w:color w:val="000000"/>
          <w:sz w:val="18"/>
          <w:szCs w:val="18"/>
          <w:shd w:val="clear" w:color="auto" w:fill="FFFFFF"/>
          <w:lang w:eastAsia="ru-RU"/>
        </w:rPr>
        <w:t>, </w:t>
      </w:r>
      <w:r>
        <w:rPr>
          <w:rFonts w:ascii="Times New Roman" w:eastAsia="Times New Roman" w:hAnsi="Times New Roman" w:cs="Times New Roman"/>
          <w:sz w:val="24"/>
          <w:szCs w:val="24"/>
          <w:lang w:eastAsia="ru-RU"/>
        </w:rPr>
        <w:t>[</w:t>
      </w:r>
      <w:r>
        <w:rPr>
          <w:rFonts w:ascii="Times New Roman" w:eastAsia="Times New Roman" w:hAnsi="Times New Roman" w:cs="Times New Roman"/>
          <w:noProof/>
          <w:sz w:val="24"/>
          <w:szCs w:val="24"/>
          <w:lang w:eastAsia="ru-RU"/>
        </w:rPr>
        <w:drawing>
          <wp:inline distT="0" distB="0" distL="0" distR="0" wp14:anchorId="0807A54D" wp14:editId="285D22D6">
            <wp:extent cx="83185" cy="201930"/>
            <wp:effectExtent l="0" t="0" r="0" b="7620"/>
            <wp:docPr id="179" name="Рисунок 179" descr="http://tezaurus.oc3.ru/docs/1/articles/3/2/1/l_slo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descr="http://tezaurus.oc3.ru/docs/1/articles/3/2/1/l_slog.gif"/>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83185" cy="201930"/>
                    </a:xfrm>
                    <a:prstGeom prst="rect">
                      <a:avLst/>
                    </a:prstGeom>
                    <a:noFill/>
                    <a:ln>
                      <a:noFill/>
                    </a:ln>
                  </pic:spPr>
                </pic:pic>
              </a:graphicData>
            </a:graphic>
          </wp:inline>
        </w:drawing>
      </w:r>
      <w:r>
        <w:rPr>
          <w:rFonts w:ascii="Times New Roman" w:eastAsia="Times New Roman" w:hAnsi="Times New Roman" w:cs="Times New Roman"/>
          <w:sz w:val="24"/>
          <w:szCs w:val="24"/>
          <w:lang w:eastAsia="ru-RU"/>
        </w:rPr>
        <w:t>]</w:t>
      </w:r>
      <w:r>
        <w:rPr>
          <w:rFonts w:ascii="Verdana" w:eastAsia="Times New Roman" w:hAnsi="Verdana" w:cs="Times New Roman"/>
          <w:color w:val="000000"/>
          <w:sz w:val="18"/>
          <w:szCs w:val="18"/>
          <w:shd w:val="clear" w:color="auto" w:fill="FFFFFF"/>
          <w:lang w:eastAsia="ru-RU"/>
        </w:rPr>
        <w:t xml:space="preserve">. </w:t>
      </w:r>
      <w:proofErr w:type="gramEnd"/>
      <w:r>
        <w:rPr>
          <w:rFonts w:ascii="Verdana" w:eastAsia="Times New Roman" w:hAnsi="Verdana" w:cs="Times New Roman"/>
          <w:color w:val="000000"/>
          <w:sz w:val="18"/>
          <w:szCs w:val="18"/>
          <w:shd w:val="clear" w:color="auto" w:fill="FFFFFF"/>
          <w:lang w:eastAsia="ru-RU"/>
        </w:rPr>
        <w:t>В старославянском языке слоговость плавных согласных обозначалась постановкой букв </w:t>
      </w:r>
      <w:r>
        <w:rPr>
          <w:rFonts w:ascii="Times New Roman" w:eastAsia="Times New Roman" w:hAnsi="Times New Roman" w:cs="Times New Roman"/>
          <w:noProof/>
          <w:sz w:val="24"/>
          <w:szCs w:val="24"/>
          <w:lang w:eastAsia="ru-RU"/>
        </w:rPr>
        <w:drawing>
          <wp:inline distT="0" distB="0" distL="0" distR="0" wp14:anchorId="180E377F" wp14:editId="7473CF1C">
            <wp:extent cx="71120" cy="106680"/>
            <wp:effectExtent l="0" t="0" r="5080" b="7620"/>
            <wp:docPr id="178" name="Рисунок 178" descr="http://tezaurus.oc3.ru/docs/1/articles/3/2/1/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descr="http://tezaurus.oc3.ru/docs/1/articles/3/2/1/er.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Pr>
          <w:rFonts w:ascii="Verdana" w:eastAsia="Times New Roman" w:hAnsi="Verdana" w:cs="Times New Roman"/>
          <w:color w:val="000000"/>
          <w:sz w:val="18"/>
          <w:szCs w:val="18"/>
          <w:shd w:val="clear" w:color="auto" w:fill="FFFFFF"/>
          <w:lang w:eastAsia="ru-RU"/>
        </w:rPr>
        <w:t> и </w:t>
      </w:r>
      <w:r>
        <w:rPr>
          <w:rFonts w:ascii="Times New Roman" w:eastAsia="Times New Roman" w:hAnsi="Times New Roman" w:cs="Times New Roman"/>
          <w:noProof/>
          <w:sz w:val="24"/>
          <w:szCs w:val="24"/>
          <w:lang w:eastAsia="ru-RU"/>
        </w:rPr>
        <w:drawing>
          <wp:inline distT="0" distB="0" distL="0" distR="0" wp14:anchorId="19DD6C6C" wp14:editId="5E951977">
            <wp:extent cx="83185" cy="130810"/>
            <wp:effectExtent l="0" t="0" r="0" b="2540"/>
            <wp:docPr id="177" name="Рисунок 177" descr="http://tezaurus.oc3.ru/docs/1/articles/3/2/1/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http://tezaurus.oc3.ru/docs/1/articles/3/2/1/er'.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3185" cy="130810"/>
                    </a:xfrm>
                    <a:prstGeom prst="rect">
                      <a:avLst/>
                    </a:prstGeom>
                    <a:noFill/>
                    <a:ln>
                      <a:noFill/>
                    </a:ln>
                  </pic:spPr>
                </pic:pic>
              </a:graphicData>
            </a:graphic>
          </wp:inline>
        </w:drawing>
      </w:r>
      <w:r>
        <w:rPr>
          <w:rFonts w:ascii="Verdana" w:eastAsia="Times New Roman" w:hAnsi="Verdana" w:cs="Times New Roman"/>
          <w:color w:val="000000"/>
          <w:sz w:val="18"/>
          <w:szCs w:val="18"/>
          <w:shd w:val="clear" w:color="auto" w:fill="FFFFFF"/>
          <w:lang w:eastAsia="ru-RU"/>
        </w:rPr>
        <w:t> после соответствующего согласного:</w:t>
      </w:r>
    </w:p>
    <w:p w:rsidR="002C1D1C" w:rsidRDefault="002C1D1C" w:rsidP="002C1D1C">
      <w:pPr>
        <w:shd w:val="clear" w:color="auto" w:fill="FFFFFF"/>
        <w:spacing w:after="0" w:line="240" w:lineRule="auto"/>
        <w:jc w:val="center"/>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drawing>
          <wp:inline distT="0" distB="0" distL="0" distR="0" wp14:anchorId="18FEC6D8" wp14:editId="011F136E">
            <wp:extent cx="2161540" cy="1080770"/>
            <wp:effectExtent l="0" t="0" r="0" b="0"/>
            <wp:docPr id="176" name="Рисунок 176" descr="http://tezaurus.oc3.ru/docs/1/articles/3/2/1/1_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descr="http://tezaurus.oc3.ru/docs/1/articles/3/2/1/1_9.gif"/>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161540" cy="1080770"/>
                    </a:xfrm>
                    <a:prstGeom prst="rect">
                      <a:avLst/>
                    </a:prstGeom>
                    <a:noFill/>
                    <a:ln>
                      <a:noFill/>
                    </a:ln>
                  </pic:spPr>
                </pic:pic>
              </a:graphicData>
            </a:graphic>
          </wp:inline>
        </w:drawing>
      </w:r>
    </w:p>
    <w:p w:rsidR="002C1D1C" w:rsidRDefault="002C1D1C" w:rsidP="002C1D1C">
      <w:pPr>
        <w:shd w:val="clear" w:color="auto" w:fill="FFFFFF"/>
        <w:spacing w:after="0" w:line="240" w:lineRule="auto"/>
        <w:jc w:val="both"/>
        <w:rPr>
          <w:rFonts w:ascii="Verdana" w:eastAsia="Times New Roman" w:hAnsi="Verdana" w:cs="Times New Roman"/>
          <w:color w:val="000000"/>
          <w:sz w:val="18"/>
          <w:szCs w:val="18"/>
          <w:lang w:eastAsia="ru-RU"/>
        </w:rPr>
      </w:pPr>
      <w:proofErr w:type="gramStart"/>
      <w:r>
        <w:rPr>
          <w:rFonts w:ascii="Verdana" w:eastAsia="Times New Roman" w:hAnsi="Verdana" w:cs="Times New Roman"/>
          <w:color w:val="000000"/>
          <w:sz w:val="18"/>
          <w:szCs w:val="18"/>
          <w:lang w:eastAsia="ru-RU"/>
        </w:rPr>
        <w:t>Слова со слоговыми плавными следует отличать от слов, где после плавного шел редуцированный гласный звук:</w:t>
      </w:r>
      <w:proofErr w:type="gramEnd"/>
    </w:p>
    <w:p w:rsidR="002C1D1C" w:rsidRDefault="002C1D1C" w:rsidP="002C1D1C">
      <w:pPr>
        <w:shd w:val="clear" w:color="auto" w:fill="FFFFFF"/>
        <w:spacing w:after="0" w:line="240" w:lineRule="auto"/>
        <w:jc w:val="center"/>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drawing>
          <wp:inline distT="0" distB="0" distL="0" distR="0" wp14:anchorId="203916F7" wp14:editId="4932B774">
            <wp:extent cx="1888490" cy="1080770"/>
            <wp:effectExtent l="0" t="0" r="0" b="0"/>
            <wp:docPr id="175" name="Рисунок 175" descr="http://tezaurus.oc3.ru/docs/1/articles/3/2/1/2_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descr="http://tezaurus.oc3.ru/docs/1/articles/3/2/1/2_0.gif"/>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888490" cy="1080770"/>
                    </a:xfrm>
                    <a:prstGeom prst="rect">
                      <a:avLst/>
                    </a:prstGeom>
                    <a:noFill/>
                    <a:ln>
                      <a:noFill/>
                    </a:ln>
                  </pic:spPr>
                </pic:pic>
              </a:graphicData>
            </a:graphic>
          </wp:inline>
        </w:drawing>
      </w:r>
    </w:p>
    <w:p w:rsidR="002C1D1C" w:rsidRDefault="002C1D1C" w:rsidP="002C1D1C">
      <w:pPr>
        <w:shd w:val="clear" w:color="auto" w:fill="FFFFFF"/>
        <w:spacing w:after="0" w:line="240" w:lineRule="auto"/>
        <w:jc w:val="both"/>
        <w:rPr>
          <w:rFonts w:ascii="Verdana" w:eastAsia="Times New Roman" w:hAnsi="Verdana" w:cs="Times New Roman"/>
          <w:color w:val="000000"/>
          <w:sz w:val="18"/>
          <w:szCs w:val="18"/>
          <w:lang w:eastAsia="ru-RU"/>
        </w:rPr>
      </w:pPr>
      <w:r>
        <w:rPr>
          <w:rFonts w:ascii="Verdana" w:eastAsia="Times New Roman" w:hAnsi="Verdana" w:cs="Times New Roman"/>
          <w:color w:val="000000"/>
          <w:sz w:val="18"/>
          <w:szCs w:val="18"/>
          <w:lang w:eastAsia="ru-RU"/>
        </w:rPr>
        <w:t>Подобные случаи помогают различить факты современного русского языка:</w:t>
      </w:r>
    </w:p>
    <w:tbl>
      <w:tblPr>
        <w:tblW w:w="12780" w:type="dxa"/>
        <w:jc w:val="center"/>
        <w:tblCellSpacing w:w="15" w:type="dxa"/>
        <w:tblCellMar>
          <w:left w:w="0" w:type="dxa"/>
          <w:right w:w="0" w:type="dxa"/>
        </w:tblCellMar>
        <w:tblLook w:val="04A0" w:firstRow="1" w:lastRow="0" w:firstColumn="1" w:lastColumn="0" w:noHBand="0" w:noVBand="1"/>
      </w:tblPr>
      <w:tblGrid>
        <w:gridCol w:w="7116"/>
        <w:gridCol w:w="5664"/>
      </w:tblGrid>
      <w:tr w:rsidR="002C1D1C" w:rsidTr="002C1D1C">
        <w:trPr>
          <w:tblCellSpacing w:w="15" w:type="dxa"/>
          <w:jc w:val="center"/>
        </w:trPr>
        <w:tc>
          <w:tcPr>
            <w:tcW w:w="0" w:type="auto"/>
            <w:shd w:val="clear" w:color="auto" w:fill="DDDDEE"/>
            <w:vAlign w:val="center"/>
            <w:hideMark/>
          </w:tcPr>
          <w:p w:rsidR="002C1D1C" w:rsidRDefault="002C1D1C">
            <w:pPr>
              <w:spacing w:after="0" w:line="240" w:lineRule="auto"/>
              <w:jc w:val="center"/>
              <w:rPr>
                <w:rFonts w:ascii="Verdana" w:eastAsia="Times New Roman" w:hAnsi="Verdana" w:cs="Times New Roman"/>
                <w:b/>
                <w:bCs/>
                <w:color w:val="000000"/>
                <w:sz w:val="18"/>
                <w:szCs w:val="18"/>
                <w:lang w:eastAsia="ru-RU"/>
              </w:rPr>
            </w:pPr>
            <w:r>
              <w:rPr>
                <w:rFonts w:ascii="Verdana" w:eastAsia="Times New Roman" w:hAnsi="Verdana" w:cs="Times New Roman"/>
                <w:b/>
                <w:bCs/>
                <w:color w:val="000000"/>
                <w:sz w:val="18"/>
                <w:szCs w:val="18"/>
                <w:lang w:eastAsia="ru-RU"/>
              </w:rPr>
              <w:t>Старославянский язык</w:t>
            </w:r>
          </w:p>
        </w:tc>
        <w:tc>
          <w:tcPr>
            <w:tcW w:w="0" w:type="auto"/>
            <w:shd w:val="clear" w:color="auto" w:fill="FFDDEE"/>
            <w:vAlign w:val="center"/>
            <w:hideMark/>
          </w:tcPr>
          <w:p w:rsidR="002C1D1C" w:rsidRDefault="002C1D1C">
            <w:pPr>
              <w:spacing w:after="0" w:line="240" w:lineRule="auto"/>
              <w:jc w:val="center"/>
              <w:rPr>
                <w:rFonts w:ascii="Verdana" w:eastAsia="Times New Roman" w:hAnsi="Verdana" w:cs="Times New Roman"/>
                <w:b/>
                <w:bCs/>
                <w:color w:val="000000"/>
                <w:sz w:val="18"/>
                <w:szCs w:val="18"/>
                <w:lang w:eastAsia="ru-RU"/>
              </w:rPr>
            </w:pPr>
            <w:r>
              <w:rPr>
                <w:rFonts w:ascii="Verdana" w:eastAsia="Times New Roman" w:hAnsi="Verdana" w:cs="Times New Roman"/>
                <w:b/>
                <w:bCs/>
                <w:color w:val="000000"/>
                <w:sz w:val="18"/>
                <w:szCs w:val="18"/>
                <w:lang w:eastAsia="ru-RU"/>
              </w:rPr>
              <w:t>Совр. русский язык</w:t>
            </w:r>
          </w:p>
        </w:tc>
      </w:tr>
      <w:tr w:rsidR="002C1D1C" w:rsidTr="002C1D1C">
        <w:trPr>
          <w:tblCellSpacing w:w="15" w:type="dxa"/>
          <w:jc w:val="center"/>
        </w:trPr>
        <w:tc>
          <w:tcPr>
            <w:tcW w:w="0" w:type="auto"/>
            <w:shd w:val="clear" w:color="auto" w:fill="DDDDEE"/>
            <w:vAlign w:val="center"/>
            <w:hideMark/>
          </w:tcPr>
          <w:p w:rsidR="002C1D1C" w:rsidRDefault="002C1D1C">
            <w:pPr>
              <w:spacing w:after="0" w:line="240" w:lineRule="auto"/>
              <w:jc w:val="center"/>
              <w:rPr>
                <w:rFonts w:ascii="Verdana" w:eastAsia="Times New Roman" w:hAnsi="Verdana" w:cs="Times New Roman"/>
                <w:color w:val="000000"/>
                <w:sz w:val="18"/>
                <w:szCs w:val="18"/>
                <w:lang w:eastAsia="ru-RU"/>
              </w:rPr>
            </w:pPr>
            <w:r>
              <w:rPr>
                <w:rFonts w:ascii="Verdana" w:eastAsia="Times New Roman" w:hAnsi="Verdana" w:cs="Times New Roman"/>
                <w:color w:val="000000"/>
                <w:sz w:val="18"/>
                <w:szCs w:val="18"/>
                <w:lang w:eastAsia="ru-RU"/>
              </w:rPr>
              <w:t>Слоговой согласный</w:t>
            </w:r>
          </w:p>
        </w:tc>
        <w:tc>
          <w:tcPr>
            <w:tcW w:w="0" w:type="auto"/>
            <w:shd w:val="clear" w:color="auto" w:fill="FFDDEE"/>
            <w:vAlign w:val="center"/>
            <w:hideMark/>
          </w:tcPr>
          <w:p w:rsidR="002C1D1C" w:rsidRDefault="002C1D1C">
            <w:pPr>
              <w:spacing w:after="0" w:line="240" w:lineRule="auto"/>
              <w:jc w:val="center"/>
              <w:rPr>
                <w:rFonts w:ascii="Verdana" w:eastAsia="Times New Roman" w:hAnsi="Verdana" w:cs="Times New Roman"/>
                <w:color w:val="000000"/>
                <w:sz w:val="18"/>
                <w:szCs w:val="18"/>
                <w:lang w:eastAsia="ru-RU"/>
              </w:rPr>
            </w:pPr>
            <w:r>
              <w:rPr>
                <w:rFonts w:ascii="Verdana" w:eastAsia="Times New Roman" w:hAnsi="Verdana" w:cs="Times New Roman"/>
                <w:color w:val="000000"/>
                <w:sz w:val="18"/>
                <w:szCs w:val="18"/>
                <w:lang w:eastAsia="ru-RU"/>
              </w:rPr>
              <w:t>гласный+согласный:</w:t>
            </w:r>
            <w:r>
              <w:rPr>
                <w:rFonts w:ascii="Verdana" w:eastAsia="Times New Roman" w:hAnsi="Verdana" w:cs="Times New Roman"/>
                <w:color w:val="000000"/>
                <w:sz w:val="18"/>
                <w:szCs w:val="18"/>
                <w:lang w:eastAsia="ru-RU"/>
              </w:rPr>
              <w:br/>
              <w:t>волк</w:t>
            </w:r>
            <w:r>
              <w:rPr>
                <w:rFonts w:ascii="Verdana" w:eastAsia="Times New Roman" w:hAnsi="Verdana" w:cs="Times New Roman"/>
                <w:color w:val="000000"/>
                <w:sz w:val="18"/>
                <w:szCs w:val="18"/>
                <w:lang w:eastAsia="ru-RU"/>
              </w:rPr>
              <w:br/>
              <w:t>долг</w:t>
            </w:r>
            <w:r>
              <w:rPr>
                <w:rFonts w:ascii="Verdana" w:eastAsia="Times New Roman" w:hAnsi="Verdana" w:cs="Times New Roman"/>
                <w:color w:val="000000"/>
                <w:sz w:val="18"/>
                <w:szCs w:val="18"/>
                <w:lang w:eastAsia="ru-RU"/>
              </w:rPr>
              <w:br/>
              <w:t>полк</w:t>
            </w:r>
            <w:r>
              <w:rPr>
                <w:rFonts w:ascii="Verdana" w:eastAsia="Times New Roman" w:hAnsi="Verdana" w:cs="Times New Roman"/>
                <w:color w:val="000000"/>
                <w:sz w:val="18"/>
                <w:szCs w:val="18"/>
                <w:lang w:eastAsia="ru-RU"/>
              </w:rPr>
              <w:br/>
              <w:t>первый</w:t>
            </w:r>
          </w:p>
        </w:tc>
      </w:tr>
      <w:tr w:rsidR="002C1D1C" w:rsidTr="002C1D1C">
        <w:trPr>
          <w:tblCellSpacing w:w="15" w:type="dxa"/>
          <w:jc w:val="center"/>
        </w:trPr>
        <w:tc>
          <w:tcPr>
            <w:tcW w:w="0" w:type="auto"/>
            <w:shd w:val="clear" w:color="auto" w:fill="DDDDEE"/>
            <w:vAlign w:val="center"/>
            <w:hideMark/>
          </w:tcPr>
          <w:p w:rsidR="002C1D1C" w:rsidRDefault="002C1D1C">
            <w:pPr>
              <w:spacing w:after="0" w:line="240" w:lineRule="auto"/>
              <w:jc w:val="center"/>
              <w:rPr>
                <w:rFonts w:ascii="Verdana" w:eastAsia="Times New Roman" w:hAnsi="Verdana" w:cs="Times New Roman"/>
                <w:color w:val="000000"/>
                <w:sz w:val="18"/>
                <w:szCs w:val="18"/>
                <w:lang w:eastAsia="ru-RU"/>
              </w:rPr>
            </w:pPr>
            <w:r>
              <w:rPr>
                <w:rFonts w:ascii="Verdana" w:eastAsia="Times New Roman" w:hAnsi="Verdana" w:cs="Times New Roman"/>
                <w:color w:val="000000"/>
                <w:sz w:val="18"/>
                <w:szCs w:val="18"/>
                <w:lang w:eastAsia="ru-RU"/>
              </w:rPr>
              <w:t>Плавный+редуцированный</w:t>
            </w:r>
          </w:p>
        </w:tc>
        <w:tc>
          <w:tcPr>
            <w:tcW w:w="0" w:type="auto"/>
            <w:shd w:val="clear" w:color="auto" w:fill="FFDDEE"/>
            <w:vAlign w:val="center"/>
            <w:hideMark/>
          </w:tcPr>
          <w:p w:rsidR="002C1D1C" w:rsidRDefault="002C1D1C">
            <w:pPr>
              <w:spacing w:after="0" w:line="240" w:lineRule="auto"/>
              <w:jc w:val="center"/>
              <w:rPr>
                <w:rFonts w:ascii="Verdana" w:eastAsia="Times New Roman" w:hAnsi="Verdana" w:cs="Times New Roman"/>
                <w:color w:val="000000"/>
                <w:sz w:val="18"/>
                <w:szCs w:val="18"/>
                <w:lang w:eastAsia="ru-RU"/>
              </w:rPr>
            </w:pPr>
            <w:r>
              <w:rPr>
                <w:rFonts w:ascii="Verdana" w:eastAsia="Times New Roman" w:hAnsi="Verdana" w:cs="Times New Roman"/>
                <w:color w:val="000000"/>
                <w:sz w:val="18"/>
                <w:szCs w:val="18"/>
                <w:lang w:eastAsia="ru-RU"/>
              </w:rPr>
              <w:t>согласный+гласный: </w:t>
            </w:r>
            <w:r>
              <w:rPr>
                <w:rFonts w:ascii="Verdana" w:eastAsia="Times New Roman" w:hAnsi="Verdana" w:cs="Times New Roman"/>
                <w:color w:val="000000"/>
                <w:sz w:val="18"/>
                <w:szCs w:val="18"/>
                <w:lang w:eastAsia="ru-RU"/>
              </w:rPr>
              <w:br/>
            </w:r>
            <w:r>
              <w:rPr>
                <w:rFonts w:ascii="Verdana" w:eastAsia="Times New Roman" w:hAnsi="Verdana" w:cs="Times New Roman"/>
                <w:color w:val="000000"/>
                <w:sz w:val="18"/>
                <w:szCs w:val="18"/>
                <w:lang w:eastAsia="ru-RU"/>
              </w:rPr>
              <w:lastRenderedPageBreak/>
              <w:t>кровь</w:t>
            </w:r>
            <w:r>
              <w:rPr>
                <w:rFonts w:ascii="Verdana" w:eastAsia="Times New Roman" w:hAnsi="Verdana" w:cs="Times New Roman"/>
                <w:color w:val="000000"/>
                <w:sz w:val="18"/>
                <w:szCs w:val="18"/>
                <w:lang w:eastAsia="ru-RU"/>
              </w:rPr>
              <w:br/>
              <w:t>слеза</w:t>
            </w:r>
            <w:r>
              <w:rPr>
                <w:rFonts w:ascii="Verdana" w:eastAsia="Times New Roman" w:hAnsi="Verdana" w:cs="Times New Roman"/>
                <w:color w:val="000000"/>
                <w:sz w:val="18"/>
                <w:szCs w:val="18"/>
                <w:lang w:eastAsia="ru-RU"/>
              </w:rPr>
              <w:br/>
              <w:t>бровь</w:t>
            </w:r>
            <w:r>
              <w:rPr>
                <w:rFonts w:ascii="Verdana" w:eastAsia="Times New Roman" w:hAnsi="Verdana" w:cs="Times New Roman"/>
                <w:color w:val="000000"/>
                <w:sz w:val="18"/>
                <w:szCs w:val="18"/>
                <w:lang w:eastAsia="ru-RU"/>
              </w:rPr>
              <w:br/>
              <w:t>бревно</w:t>
            </w:r>
          </w:p>
        </w:tc>
      </w:tr>
    </w:tbl>
    <w:p w:rsidR="002C1D1C" w:rsidRDefault="002C1D1C" w:rsidP="002C1D1C">
      <w:pPr>
        <w:shd w:val="clear" w:color="auto" w:fill="FFFFFF"/>
        <w:spacing w:after="150" w:line="240" w:lineRule="auto"/>
        <w:outlineLvl w:val="3"/>
        <w:rPr>
          <w:rFonts w:ascii="Verdana" w:eastAsia="Times New Roman" w:hAnsi="Verdana" w:cs="Times New Roman"/>
          <w:b/>
          <w:bCs/>
          <w:color w:val="000000"/>
          <w:sz w:val="20"/>
          <w:szCs w:val="20"/>
          <w:lang w:eastAsia="ru-RU"/>
        </w:rPr>
      </w:pPr>
      <w:r>
        <w:rPr>
          <w:rFonts w:ascii="Verdana" w:eastAsia="Times New Roman" w:hAnsi="Verdana" w:cs="Times New Roman"/>
          <w:b/>
          <w:bCs/>
          <w:color w:val="000000"/>
          <w:sz w:val="20"/>
          <w:szCs w:val="20"/>
          <w:lang w:eastAsia="ru-RU"/>
        </w:rPr>
        <w:lastRenderedPageBreak/>
        <w:t>Фонематический статус корреляции по твердости–мягкости парных фонем в старославянском языке</w:t>
      </w:r>
    </w:p>
    <w:p w:rsidR="002C1D1C" w:rsidRDefault="002C1D1C" w:rsidP="002C1D1C">
      <w:pPr>
        <w:spacing w:after="0" w:line="240" w:lineRule="auto"/>
        <w:rPr>
          <w:rFonts w:ascii="Times New Roman" w:eastAsia="Times New Roman" w:hAnsi="Times New Roman" w:cs="Times New Roman"/>
          <w:sz w:val="24"/>
          <w:szCs w:val="24"/>
          <w:lang w:eastAsia="ru-RU"/>
        </w:rPr>
      </w:pPr>
      <w:r>
        <w:rPr>
          <w:rFonts w:ascii="Verdana" w:eastAsia="Times New Roman" w:hAnsi="Verdana" w:cs="Times New Roman"/>
          <w:color w:val="000000"/>
          <w:sz w:val="18"/>
          <w:szCs w:val="18"/>
          <w:shd w:val="clear" w:color="auto" w:fill="FFFFFF"/>
          <w:lang w:eastAsia="ru-RU"/>
        </w:rPr>
        <w:t>Противопоставленность парных по твердости-мягкости согласных </w:t>
      </w:r>
      <w:hyperlink r:id="rId131" w:history="1">
        <w:r>
          <w:rPr>
            <w:rStyle w:val="a6"/>
            <w:rFonts w:ascii="Verdana" w:eastAsia="Times New Roman" w:hAnsi="Verdana" w:cs="Times New Roman"/>
            <w:color w:val="660066"/>
            <w:sz w:val="18"/>
            <w:szCs w:val="18"/>
            <w:shd w:val="clear" w:color="auto" w:fill="FFFFFF"/>
            <w:lang w:eastAsia="ru-RU"/>
          </w:rPr>
          <w:t>фонем</w:t>
        </w:r>
      </w:hyperlink>
      <w:r>
        <w:rPr>
          <w:rFonts w:ascii="Verdana" w:eastAsia="Times New Roman" w:hAnsi="Verdana" w:cs="Times New Roman"/>
          <w:color w:val="000000"/>
          <w:sz w:val="18"/>
          <w:szCs w:val="18"/>
          <w:shd w:val="clear" w:color="auto" w:fill="FFFFFF"/>
          <w:lang w:eastAsia="ru-RU"/>
        </w:rPr>
        <w:t> в старославянском языке функционально отличалась от современного русского языка</w:t>
      </w:r>
    </w:p>
    <w:p w:rsidR="002C1D1C" w:rsidRDefault="002C1D1C" w:rsidP="0012142B">
      <w:pPr>
        <w:numPr>
          <w:ilvl w:val="0"/>
          <w:numId w:val="13"/>
        </w:numPr>
        <w:shd w:val="clear" w:color="auto" w:fill="FFFFFF"/>
        <w:spacing w:after="0" w:line="240" w:lineRule="auto"/>
        <w:ind w:left="450"/>
        <w:rPr>
          <w:rFonts w:ascii="Verdana" w:eastAsia="Times New Roman" w:hAnsi="Verdana" w:cs="Times New Roman"/>
          <w:color w:val="000000"/>
          <w:sz w:val="18"/>
          <w:szCs w:val="18"/>
          <w:lang w:eastAsia="ru-RU"/>
        </w:rPr>
      </w:pPr>
      <w:r>
        <w:rPr>
          <w:rFonts w:ascii="Verdana" w:eastAsia="Times New Roman" w:hAnsi="Verdana" w:cs="Times New Roman"/>
          <w:color w:val="000000"/>
          <w:sz w:val="18"/>
          <w:szCs w:val="18"/>
          <w:lang w:eastAsia="ru-RU"/>
        </w:rPr>
        <w:t>В современном русском языке парные по твердости согласные соотнесены по этому признаку, находятся в коррелятивных отношениях. Это определяется тем, что для парных согласных есть позиции нейтрализации данного признака: в</w:t>
      </w:r>
      <w:proofErr w:type="gramStart"/>
      <w:r>
        <w:rPr>
          <w:rFonts w:ascii="Verdana" w:eastAsia="Times New Roman" w:hAnsi="Verdana" w:cs="Times New Roman"/>
          <w:color w:val="000000"/>
          <w:sz w:val="18"/>
          <w:szCs w:val="18"/>
          <w:lang w:eastAsia="ru-RU"/>
        </w:rPr>
        <w:t>е[</w:t>
      </w:r>
      <w:proofErr w:type="gramEnd"/>
      <w:r>
        <w:rPr>
          <w:rFonts w:ascii="Verdana" w:eastAsia="Times New Roman" w:hAnsi="Verdana" w:cs="Times New Roman"/>
          <w:color w:val="000000"/>
          <w:sz w:val="18"/>
          <w:szCs w:val="18"/>
          <w:lang w:eastAsia="ru-RU"/>
        </w:rPr>
        <w:t>сн]а – о ве[с'н']е.</w:t>
      </w:r>
    </w:p>
    <w:p w:rsidR="002C1D1C" w:rsidRDefault="002C1D1C" w:rsidP="002C1D1C">
      <w:pPr>
        <w:shd w:val="clear" w:color="auto" w:fill="FFFFFF"/>
        <w:spacing w:after="0" w:line="240" w:lineRule="auto"/>
        <w:ind w:left="225"/>
        <w:jc w:val="both"/>
        <w:rPr>
          <w:rFonts w:ascii="Verdana" w:eastAsia="Times New Roman" w:hAnsi="Verdana" w:cs="Times New Roman"/>
          <w:color w:val="000000"/>
          <w:sz w:val="18"/>
          <w:szCs w:val="18"/>
          <w:lang w:eastAsia="ru-RU"/>
        </w:rPr>
      </w:pPr>
      <w:r>
        <w:rPr>
          <w:rFonts w:ascii="Verdana" w:eastAsia="Times New Roman" w:hAnsi="Verdana" w:cs="Times New Roman"/>
          <w:color w:val="000000"/>
          <w:sz w:val="18"/>
          <w:szCs w:val="18"/>
          <w:lang w:eastAsia="ru-RU"/>
        </w:rPr>
        <w:t>Также существенным отличием является то, что в современном русском языке возможно чередование по твердости мягкости согласных фонем при словоизменении и словообразовании: к</w:t>
      </w:r>
      <w:proofErr w:type="gramStart"/>
      <w:r>
        <w:rPr>
          <w:rFonts w:ascii="Verdana" w:eastAsia="Times New Roman" w:hAnsi="Verdana" w:cs="Times New Roman"/>
          <w:color w:val="000000"/>
          <w:sz w:val="18"/>
          <w:szCs w:val="18"/>
          <w:lang w:eastAsia="ru-RU"/>
        </w:rPr>
        <w:t>о[</w:t>
      </w:r>
      <w:proofErr w:type="gramEnd"/>
      <w:r>
        <w:rPr>
          <w:rFonts w:ascii="Verdana" w:eastAsia="Times New Roman" w:hAnsi="Verdana" w:cs="Times New Roman"/>
          <w:color w:val="000000"/>
          <w:sz w:val="18"/>
          <w:szCs w:val="18"/>
          <w:lang w:eastAsia="ru-RU"/>
        </w:rPr>
        <w:t>ра]  – ко[р'е].</w:t>
      </w:r>
    </w:p>
    <w:p w:rsidR="002C1D1C" w:rsidRDefault="002C1D1C" w:rsidP="0012142B">
      <w:pPr>
        <w:numPr>
          <w:ilvl w:val="0"/>
          <w:numId w:val="13"/>
        </w:numPr>
        <w:shd w:val="clear" w:color="auto" w:fill="FFFFFF"/>
        <w:spacing w:after="0" w:line="240" w:lineRule="auto"/>
        <w:ind w:left="450"/>
        <w:rPr>
          <w:rFonts w:ascii="Verdana" w:eastAsia="Times New Roman" w:hAnsi="Verdana" w:cs="Times New Roman"/>
          <w:color w:val="000000"/>
          <w:sz w:val="18"/>
          <w:szCs w:val="18"/>
          <w:lang w:eastAsia="ru-RU"/>
        </w:rPr>
      </w:pPr>
      <w:r>
        <w:rPr>
          <w:rFonts w:ascii="Verdana" w:eastAsia="Times New Roman" w:hAnsi="Verdana" w:cs="Times New Roman"/>
          <w:color w:val="000000"/>
          <w:sz w:val="18"/>
          <w:szCs w:val="18"/>
          <w:lang w:eastAsia="ru-RU"/>
        </w:rPr>
        <w:t xml:space="preserve">В старославянском языке дело обстояло иначе: твердые и мягкие согласные были таковыми по происхождению, твердость - мягкость согласных была позиционно не обусловленной в любых позициях, следовательно, не могло быть нейтрализации этого признака. Твердые и мягкие согласные характеризовали разные слова и разные морфемы и не </w:t>
      </w:r>
      <w:proofErr w:type="gramStart"/>
      <w:r>
        <w:rPr>
          <w:rFonts w:ascii="Verdana" w:eastAsia="Times New Roman" w:hAnsi="Verdana" w:cs="Times New Roman"/>
          <w:color w:val="000000"/>
          <w:sz w:val="18"/>
          <w:szCs w:val="18"/>
          <w:lang w:eastAsia="ru-RU"/>
        </w:rPr>
        <w:t>могли</w:t>
      </w:r>
      <w:proofErr w:type="gramEnd"/>
      <w:r>
        <w:rPr>
          <w:rFonts w:ascii="Verdana" w:eastAsia="Times New Roman" w:hAnsi="Verdana" w:cs="Times New Roman"/>
          <w:color w:val="000000"/>
          <w:sz w:val="18"/>
          <w:szCs w:val="18"/>
          <w:lang w:eastAsia="ru-RU"/>
        </w:rPr>
        <w:t xml:space="preserve"> поэтому чередоваться в формах одного слова. Полумягкость, приобретаемая твердыми согласными в позиции перед гласными переднего </w:t>
      </w:r>
      <w:hyperlink r:id="rId132" w:history="1">
        <w:r>
          <w:rPr>
            <w:rStyle w:val="a6"/>
            <w:rFonts w:ascii="Verdana" w:eastAsia="Times New Roman" w:hAnsi="Verdana" w:cs="Times New Roman"/>
            <w:color w:val="660066"/>
            <w:sz w:val="18"/>
            <w:szCs w:val="18"/>
            <w:lang w:eastAsia="ru-RU"/>
          </w:rPr>
          <w:t>ряда</w:t>
        </w:r>
      </w:hyperlink>
      <w:r>
        <w:rPr>
          <w:rFonts w:ascii="Verdana" w:eastAsia="Times New Roman" w:hAnsi="Verdana" w:cs="Times New Roman"/>
          <w:color w:val="000000"/>
          <w:sz w:val="18"/>
          <w:szCs w:val="18"/>
          <w:lang w:eastAsia="ru-RU"/>
        </w:rPr>
        <w:t>, была позиционной разновидностью твердости.</w:t>
      </w:r>
    </w:p>
    <w:p w:rsidR="002C1D1C" w:rsidRDefault="002C1D1C" w:rsidP="002C1D1C">
      <w:pPr>
        <w:shd w:val="clear" w:color="auto" w:fill="FFFFFF"/>
        <w:spacing w:after="150" w:line="240" w:lineRule="auto"/>
        <w:outlineLvl w:val="3"/>
        <w:rPr>
          <w:rFonts w:ascii="Verdana" w:eastAsia="Times New Roman" w:hAnsi="Verdana" w:cs="Times New Roman"/>
          <w:b/>
          <w:bCs/>
          <w:color w:val="000000"/>
          <w:sz w:val="20"/>
          <w:szCs w:val="20"/>
          <w:lang w:eastAsia="ru-RU"/>
        </w:rPr>
      </w:pPr>
      <w:r>
        <w:rPr>
          <w:rFonts w:ascii="Verdana" w:eastAsia="Times New Roman" w:hAnsi="Verdana" w:cs="Times New Roman"/>
          <w:b/>
          <w:bCs/>
          <w:color w:val="000000"/>
          <w:sz w:val="20"/>
          <w:szCs w:val="20"/>
          <w:lang w:eastAsia="ru-RU"/>
        </w:rPr>
        <w:t>Таблица согласных фонем старославянского языка</w:t>
      </w:r>
    </w:p>
    <w:tbl>
      <w:tblPr>
        <w:tblW w:w="4500" w:type="pct"/>
        <w:jc w:val="center"/>
        <w:tblCellSpacing w:w="15" w:type="dxa"/>
        <w:tblCellMar>
          <w:left w:w="0" w:type="dxa"/>
          <w:right w:w="0" w:type="dxa"/>
        </w:tblCellMar>
        <w:tblLook w:val="04A0" w:firstRow="1" w:lastRow="0" w:firstColumn="1" w:lastColumn="0" w:noHBand="0" w:noVBand="1"/>
      </w:tblPr>
      <w:tblGrid>
        <w:gridCol w:w="246"/>
        <w:gridCol w:w="1576"/>
        <w:gridCol w:w="885"/>
        <w:gridCol w:w="723"/>
        <w:gridCol w:w="1114"/>
        <w:gridCol w:w="1220"/>
        <w:gridCol w:w="1102"/>
        <w:gridCol w:w="965"/>
        <w:gridCol w:w="643"/>
      </w:tblGrid>
      <w:tr w:rsidR="002C1D1C" w:rsidTr="002C1D1C">
        <w:trPr>
          <w:tblCellSpacing w:w="15" w:type="dxa"/>
          <w:jc w:val="center"/>
        </w:trPr>
        <w:tc>
          <w:tcPr>
            <w:tcW w:w="0" w:type="auto"/>
            <w:gridSpan w:val="2"/>
            <w:shd w:val="clear" w:color="auto" w:fill="FFDDEE"/>
            <w:vAlign w:val="center"/>
            <w:hideMark/>
          </w:tcPr>
          <w:p w:rsidR="002C1D1C" w:rsidRDefault="002C1D1C">
            <w:pPr>
              <w:spacing w:after="0" w:line="240" w:lineRule="auto"/>
              <w:jc w:val="center"/>
              <w:rPr>
                <w:rFonts w:ascii="Verdana" w:eastAsia="Times New Roman" w:hAnsi="Verdana" w:cs="Times New Roman"/>
                <w:color w:val="000000"/>
                <w:sz w:val="18"/>
                <w:szCs w:val="18"/>
                <w:lang w:eastAsia="ru-RU"/>
              </w:rPr>
            </w:pPr>
            <w:r>
              <w:rPr>
                <w:rFonts w:ascii="Verdana" w:eastAsia="Times New Roman" w:hAnsi="Verdana" w:cs="Times New Roman"/>
                <w:color w:val="000000"/>
                <w:sz w:val="18"/>
                <w:szCs w:val="18"/>
                <w:lang w:eastAsia="ru-RU"/>
              </w:rPr>
              <w:t>Место образования</w:t>
            </w:r>
          </w:p>
        </w:tc>
        <w:tc>
          <w:tcPr>
            <w:tcW w:w="0" w:type="auto"/>
            <w:vMerge w:val="restart"/>
            <w:shd w:val="clear" w:color="auto" w:fill="FFDDEE"/>
            <w:vAlign w:val="center"/>
            <w:hideMark/>
          </w:tcPr>
          <w:p w:rsidR="002C1D1C" w:rsidRDefault="002C1D1C">
            <w:pPr>
              <w:spacing w:after="0" w:line="240" w:lineRule="auto"/>
              <w:jc w:val="center"/>
              <w:rPr>
                <w:rFonts w:ascii="Verdana" w:eastAsia="Times New Roman" w:hAnsi="Verdana" w:cs="Times New Roman"/>
                <w:color w:val="000000"/>
                <w:sz w:val="18"/>
                <w:szCs w:val="18"/>
                <w:lang w:eastAsia="ru-RU"/>
              </w:rPr>
            </w:pPr>
            <w:r>
              <w:rPr>
                <w:rFonts w:ascii="Verdana" w:eastAsia="Times New Roman" w:hAnsi="Verdana" w:cs="Times New Roman"/>
                <w:color w:val="000000"/>
                <w:sz w:val="18"/>
                <w:szCs w:val="18"/>
                <w:lang w:eastAsia="ru-RU"/>
              </w:rPr>
              <w:t>Губные</w:t>
            </w:r>
          </w:p>
        </w:tc>
        <w:tc>
          <w:tcPr>
            <w:tcW w:w="0" w:type="auto"/>
            <w:gridSpan w:val="5"/>
            <w:shd w:val="clear" w:color="auto" w:fill="FFDDEE"/>
            <w:vAlign w:val="center"/>
            <w:hideMark/>
          </w:tcPr>
          <w:p w:rsidR="002C1D1C" w:rsidRDefault="002C1D1C">
            <w:pPr>
              <w:spacing w:after="0" w:line="240" w:lineRule="auto"/>
              <w:jc w:val="center"/>
              <w:rPr>
                <w:rFonts w:ascii="Verdana" w:eastAsia="Times New Roman" w:hAnsi="Verdana" w:cs="Times New Roman"/>
                <w:color w:val="000000"/>
                <w:sz w:val="18"/>
                <w:szCs w:val="18"/>
                <w:lang w:eastAsia="ru-RU"/>
              </w:rPr>
            </w:pPr>
            <w:r>
              <w:rPr>
                <w:rFonts w:ascii="Verdana" w:eastAsia="Times New Roman" w:hAnsi="Verdana" w:cs="Times New Roman"/>
                <w:color w:val="000000"/>
                <w:sz w:val="18"/>
                <w:szCs w:val="18"/>
                <w:lang w:eastAsia="ru-RU"/>
              </w:rPr>
              <w:t>Язычные</w:t>
            </w:r>
          </w:p>
        </w:tc>
        <w:tc>
          <w:tcPr>
            <w:tcW w:w="0" w:type="auto"/>
            <w:vMerge w:val="restart"/>
            <w:shd w:val="clear" w:color="auto" w:fill="EEDDEE"/>
            <w:vAlign w:val="center"/>
            <w:hideMark/>
          </w:tcPr>
          <w:p w:rsidR="002C1D1C" w:rsidRDefault="002C1D1C">
            <w:pPr>
              <w:spacing w:after="0" w:line="240" w:lineRule="auto"/>
              <w:jc w:val="center"/>
              <w:rPr>
                <w:rFonts w:ascii="Verdana" w:eastAsia="Times New Roman" w:hAnsi="Verdana" w:cs="Times New Roman"/>
                <w:color w:val="000000"/>
                <w:sz w:val="18"/>
                <w:szCs w:val="18"/>
                <w:lang w:eastAsia="ru-RU"/>
              </w:rPr>
            </w:pPr>
            <w:r>
              <w:rPr>
                <w:rFonts w:ascii="Verdana" w:eastAsia="Times New Roman" w:hAnsi="Verdana" w:cs="Times New Roman"/>
                <w:color w:val="000000"/>
                <w:sz w:val="18"/>
                <w:szCs w:val="18"/>
                <w:lang w:eastAsia="ru-RU"/>
              </w:rPr>
              <w:t>Глух</w:t>
            </w:r>
            <w:proofErr w:type="gramStart"/>
            <w:r>
              <w:rPr>
                <w:rFonts w:ascii="Verdana" w:eastAsia="Times New Roman" w:hAnsi="Verdana" w:cs="Times New Roman"/>
                <w:color w:val="000000"/>
                <w:sz w:val="18"/>
                <w:szCs w:val="18"/>
                <w:lang w:eastAsia="ru-RU"/>
              </w:rPr>
              <w:t>.</w:t>
            </w:r>
            <w:proofErr w:type="gramEnd"/>
            <w:r>
              <w:rPr>
                <w:rFonts w:ascii="Verdana" w:eastAsia="Times New Roman" w:hAnsi="Verdana" w:cs="Times New Roman"/>
                <w:color w:val="000000"/>
                <w:sz w:val="18"/>
                <w:szCs w:val="18"/>
                <w:lang w:eastAsia="ru-RU"/>
              </w:rPr>
              <w:t>-</w:t>
            </w:r>
            <w:r>
              <w:rPr>
                <w:rFonts w:ascii="Verdana" w:eastAsia="Times New Roman" w:hAnsi="Verdana" w:cs="Times New Roman"/>
                <w:color w:val="000000"/>
                <w:sz w:val="18"/>
                <w:szCs w:val="18"/>
                <w:lang w:eastAsia="ru-RU"/>
              </w:rPr>
              <w:br/>
            </w:r>
            <w:proofErr w:type="gramStart"/>
            <w:r>
              <w:rPr>
                <w:rFonts w:ascii="Verdana" w:eastAsia="Times New Roman" w:hAnsi="Verdana" w:cs="Times New Roman"/>
                <w:color w:val="000000"/>
                <w:sz w:val="18"/>
                <w:szCs w:val="18"/>
                <w:lang w:eastAsia="ru-RU"/>
              </w:rPr>
              <w:t>з</w:t>
            </w:r>
            <w:proofErr w:type="gramEnd"/>
            <w:r>
              <w:rPr>
                <w:rFonts w:ascii="Verdana" w:eastAsia="Times New Roman" w:hAnsi="Verdana" w:cs="Times New Roman"/>
                <w:color w:val="000000"/>
                <w:sz w:val="18"/>
                <w:szCs w:val="18"/>
                <w:lang w:eastAsia="ru-RU"/>
              </w:rPr>
              <w:t>вонк.</w:t>
            </w:r>
          </w:p>
        </w:tc>
      </w:tr>
      <w:tr w:rsidR="002C1D1C" w:rsidTr="002C1D1C">
        <w:trPr>
          <w:tblCellSpacing w:w="15" w:type="dxa"/>
          <w:jc w:val="center"/>
        </w:trPr>
        <w:tc>
          <w:tcPr>
            <w:tcW w:w="0" w:type="auto"/>
            <w:gridSpan w:val="2"/>
            <w:vMerge w:val="restart"/>
            <w:shd w:val="clear" w:color="auto" w:fill="DDDDEE"/>
            <w:vAlign w:val="center"/>
            <w:hideMark/>
          </w:tcPr>
          <w:p w:rsidR="002C1D1C" w:rsidRDefault="002C1D1C">
            <w:pPr>
              <w:spacing w:after="0" w:line="240" w:lineRule="auto"/>
              <w:jc w:val="center"/>
              <w:rPr>
                <w:rFonts w:ascii="Verdana" w:eastAsia="Times New Roman" w:hAnsi="Verdana" w:cs="Times New Roman"/>
                <w:color w:val="000000"/>
                <w:sz w:val="18"/>
                <w:szCs w:val="18"/>
                <w:lang w:eastAsia="ru-RU"/>
              </w:rPr>
            </w:pPr>
            <w:r>
              <w:rPr>
                <w:rFonts w:ascii="Verdana" w:eastAsia="Times New Roman" w:hAnsi="Verdana" w:cs="Times New Roman"/>
                <w:color w:val="000000"/>
                <w:sz w:val="18"/>
                <w:szCs w:val="18"/>
                <w:lang w:eastAsia="ru-RU"/>
              </w:rPr>
              <w:t>Способ образования</w:t>
            </w:r>
          </w:p>
        </w:tc>
        <w:tc>
          <w:tcPr>
            <w:tcW w:w="0" w:type="auto"/>
            <w:vMerge/>
            <w:vAlign w:val="center"/>
            <w:hideMark/>
          </w:tcPr>
          <w:p w:rsidR="002C1D1C" w:rsidRDefault="002C1D1C">
            <w:pPr>
              <w:spacing w:after="0" w:line="240" w:lineRule="auto"/>
              <w:rPr>
                <w:rFonts w:ascii="Verdana" w:eastAsia="Times New Roman" w:hAnsi="Verdana" w:cs="Times New Roman"/>
                <w:color w:val="000000"/>
                <w:sz w:val="18"/>
                <w:szCs w:val="18"/>
                <w:lang w:eastAsia="ru-RU"/>
              </w:rPr>
            </w:pPr>
          </w:p>
        </w:tc>
        <w:tc>
          <w:tcPr>
            <w:tcW w:w="0" w:type="auto"/>
            <w:gridSpan w:val="3"/>
            <w:shd w:val="clear" w:color="auto" w:fill="FFDDEE"/>
            <w:vAlign w:val="center"/>
            <w:hideMark/>
          </w:tcPr>
          <w:p w:rsidR="002C1D1C" w:rsidRDefault="002C1D1C">
            <w:pPr>
              <w:spacing w:after="0" w:line="240" w:lineRule="auto"/>
              <w:jc w:val="center"/>
              <w:rPr>
                <w:rFonts w:ascii="Verdana" w:eastAsia="Times New Roman" w:hAnsi="Verdana" w:cs="Times New Roman"/>
                <w:color w:val="000000"/>
                <w:sz w:val="18"/>
                <w:szCs w:val="18"/>
                <w:lang w:eastAsia="ru-RU"/>
              </w:rPr>
            </w:pPr>
            <w:r>
              <w:rPr>
                <w:rFonts w:ascii="Verdana" w:eastAsia="Times New Roman" w:hAnsi="Verdana" w:cs="Times New Roman"/>
                <w:color w:val="000000"/>
                <w:sz w:val="18"/>
                <w:szCs w:val="18"/>
                <w:lang w:eastAsia="ru-RU"/>
              </w:rPr>
              <w:t>Переднеязычные</w:t>
            </w:r>
          </w:p>
        </w:tc>
        <w:tc>
          <w:tcPr>
            <w:tcW w:w="0" w:type="auto"/>
            <w:vMerge w:val="restart"/>
            <w:shd w:val="clear" w:color="auto" w:fill="FFDDEE"/>
            <w:vAlign w:val="center"/>
            <w:hideMark/>
          </w:tcPr>
          <w:p w:rsidR="002C1D1C" w:rsidRDefault="002C1D1C">
            <w:pPr>
              <w:spacing w:after="0" w:line="240" w:lineRule="auto"/>
              <w:jc w:val="center"/>
              <w:rPr>
                <w:rFonts w:ascii="Verdana" w:eastAsia="Times New Roman" w:hAnsi="Verdana" w:cs="Times New Roman"/>
                <w:color w:val="000000"/>
                <w:sz w:val="18"/>
                <w:szCs w:val="18"/>
                <w:lang w:eastAsia="ru-RU"/>
              </w:rPr>
            </w:pPr>
            <w:r>
              <w:rPr>
                <w:rFonts w:ascii="Verdana" w:eastAsia="Times New Roman" w:hAnsi="Verdana" w:cs="Times New Roman"/>
                <w:color w:val="000000"/>
                <w:sz w:val="18"/>
                <w:szCs w:val="18"/>
                <w:lang w:eastAsia="ru-RU"/>
              </w:rPr>
              <w:t>Среднеяз.</w:t>
            </w:r>
            <w:r>
              <w:rPr>
                <w:rFonts w:ascii="Verdana" w:eastAsia="Times New Roman" w:hAnsi="Verdana" w:cs="Times New Roman"/>
                <w:color w:val="000000"/>
                <w:sz w:val="18"/>
                <w:szCs w:val="18"/>
                <w:lang w:eastAsia="ru-RU"/>
              </w:rPr>
              <w:br/>
              <w:t>средненеб.</w:t>
            </w:r>
          </w:p>
        </w:tc>
        <w:tc>
          <w:tcPr>
            <w:tcW w:w="0" w:type="auto"/>
            <w:vMerge w:val="restart"/>
            <w:shd w:val="clear" w:color="auto" w:fill="FFDDEE"/>
            <w:vAlign w:val="center"/>
            <w:hideMark/>
          </w:tcPr>
          <w:p w:rsidR="002C1D1C" w:rsidRDefault="002C1D1C">
            <w:pPr>
              <w:spacing w:after="0" w:line="240" w:lineRule="auto"/>
              <w:jc w:val="center"/>
              <w:rPr>
                <w:rFonts w:ascii="Verdana" w:eastAsia="Times New Roman" w:hAnsi="Verdana" w:cs="Times New Roman"/>
                <w:color w:val="000000"/>
                <w:sz w:val="18"/>
                <w:szCs w:val="18"/>
                <w:lang w:eastAsia="ru-RU"/>
              </w:rPr>
            </w:pPr>
            <w:r>
              <w:rPr>
                <w:rFonts w:ascii="Verdana" w:eastAsia="Times New Roman" w:hAnsi="Verdana" w:cs="Times New Roman"/>
                <w:color w:val="000000"/>
                <w:sz w:val="18"/>
                <w:szCs w:val="18"/>
                <w:lang w:eastAsia="ru-RU"/>
              </w:rPr>
              <w:t>Заднеяз.</w:t>
            </w:r>
            <w:r>
              <w:rPr>
                <w:rFonts w:ascii="Verdana" w:eastAsia="Times New Roman" w:hAnsi="Verdana" w:cs="Times New Roman"/>
                <w:color w:val="000000"/>
                <w:sz w:val="18"/>
                <w:szCs w:val="18"/>
                <w:lang w:eastAsia="ru-RU"/>
              </w:rPr>
              <w:br/>
              <w:t>задненеб.</w:t>
            </w:r>
          </w:p>
        </w:tc>
        <w:tc>
          <w:tcPr>
            <w:tcW w:w="0" w:type="auto"/>
            <w:vMerge/>
            <w:vAlign w:val="center"/>
            <w:hideMark/>
          </w:tcPr>
          <w:p w:rsidR="002C1D1C" w:rsidRDefault="002C1D1C">
            <w:pPr>
              <w:spacing w:after="0" w:line="240" w:lineRule="auto"/>
              <w:rPr>
                <w:rFonts w:ascii="Verdana" w:eastAsia="Times New Roman" w:hAnsi="Verdana" w:cs="Times New Roman"/>
                <w:color w:val="000000"/>
                <w:sz w:val="18"/>
                <w:szCs w:val="18"/>
                <w:lang w:eastAsia="ru-RU"/>
              </w:rPr>
            </w:pPr>
          </w:p>
        </w:tc>
      </w:tr>
      <w:tr w:rsidR="002C1D1C" w:rsidTr="002C1D1C">
        <w:trPr>
          <w:tblCellSpacing w:w="15" w:type="dxa"/>
          <w:jc w:val="center"/>
        </w:trPr>
        <w:tc>
          <w:tcPr>
            <w:tcW w:w="0" w:type="auto"/>
            <w:gridSpan w:val="2"/>
            <w:vMerge/>
            <w:vAlign w:val="center"/>
            <w:hideMark/>
          </w:tcPr>
          <w:p w:rsidR="002C1D1C" w:rsidRDefault="002C1D1C">
            <w:pPr>
              <w:spacing w:after="0" w:line="240" w:lineRule="auto"/>
              <w:rPr>
                <w:rFonts w:ascii="Verdana" w:eastAsia="Times New Roman" w:hAnsi="Verdana" w:cs="Times New Roman"/>
                <w:color w:val="000000"/>
                <w:sz w:val="18"/>
                <w:szCs w:val="18"/>
                <w:lang w:eastAsia="ru-RU"/>
              </w:rPr>
            </w:pPr>
          </w:p>
        </w:tc>
        <w:tc>
          <w:tcPr>
            <w:tcW w:w="0" w:type="auto"/>
            <w:vMerge/>
            <w:vAlign w:val="center"/>
            <w:hideMark/>
          </w:tcPr>
          <w:p w:rsidR="002C1D1C" w:rsidRDefault="002C1D1C">
            <w:pPr>
              <w:spacing w:after="0" w:line="240" w:lineRule="auto"/>
              <w:rPr>
                <w:rFonts w:ascii="Verdana" w:eastAsia="Times New Roman" w:hAnsi="Verdana" w:cs="Times New Roman"/>
                <w:color w:val="000000"/>
                <w:sz w:val="18"/>
                <w:szCs w:val="18"/>
                <w:lang w:eastAsia="ru-RU"/>
              </w:rPr>
            </w:pPr>
          </w:p>
        </w:tc>
        <w:tc>
          <w:tcPr>
            <w:tcW w:w="0" w:type="auto"/>
            <w:shd w:val="clear" w:color="auto" w:fill="FFDDEE"/>
            <w:vAlign w:val="center"/>
            <w:hideMark/>
          </w:tcPr>
          <w:p w:rsidR="002C1D1C" w:rsidRDefault="002C1D1C">
            <w:pPr>
              <w:spacing w:after="0" w:line="240" w:lineRule="auto"/>
              <w:jc w:val="center"/>
              <w:rPr>
                <w:rFonts w:ascii="Verdana" w:eastAsia="Times New Roman" w:hAnsi="Verdana" w:cs="Times New Roman"/>
                <w:color w:val="000000"/>
                <w:sz w:val="18"/>
                <w:szCs w:val="18"/>
                <w:lang w:eastAsia="ru-RU"/>
              </w:rPr>
            </w:pPr>
            <w:r>
              <w:rPr>
                <w:rFonts w:ascii="Verdana" w:eastAsia="Times New Roman" w:hAnsi="Verdana" w:cs="Times New Roman"/>
                <w:color w:val="000000"/>
                <w:sz w:val="18"/>
                <w:szCs w:val="18"/>
                <w:lang w:eastAsia="ru-RU"/>
              </w:rPr>
              <w:t>Зубные</w:t>
            </w:r>
          </w:p>
        </w:tc>
        <w:tc>
          <w:tcPr>
            <w:tcW w:w="0" w:type="auto"/>
            <w:shd w:val="clear" w:color="auto" w:fill="FFDDEE"/>
            <w:vAlign w:val="center"/>
            <w:hideMark/>
          </w:tcPr>
          <w:p w:rsidR="002C1D1C" w:rsidRDefault="002C1D1C">
            <w:pPr>
              <w:spacing w:after="0" w:line="240" w:lineRule="auto"/>
              <w:jc w:val="center"/>
              <w:rPr>
                <w:rFonts w:ascii="Verdana" w:eastAsia="Times New Roman" w:hAnsi="Verdana" w:cs="Times New Roman"/>
                <w:color w:val="000000"/>
                <w:sz w:val="18"/>
                <w:szCs w:val="18"/>
                <w:lang w:eastAsia="ru-RU"/>
              </w:rPr>
            </w:pPr>
            <w:r>
              <w:rPr>
                <w:rFonts w:ascii="Verdana" w:eastAsia="Times New Roman" w:hAnsi="Verdana" w:cs="Times New Roman"/>
                <w:color w:val="000000"/>
                <w:sz w:val="18"/>
                <w:szCs w:val="18"/>
                <w:lang w:eastAsia="ru-RU"/>
              </w:rPr>
              <w:t>Небн</w:t>
            </w:r>
            <w:proofErr w:type="gramStart"/>
            <w:r>
              <w:rPr>
                <w:rFonts w:ascii="Verdana" w:eastAsia="Times New Roman" w:hAnsi="Verdana" w:cs="Times New Roman"/>
                <w:color w:val="000000"/>
                <w:sz w:val="18"/>
                <w:szCs w:val="18"/>
                <w:lang w:eastAsia="ru-RU"/>
              </w:rPr>
              <w:t>о-</w:t>
            </w:r>
            <w:proofErr w:type="gramEnd"/>
            <w:r>
              <w:rPr>
                <w:rFonts w:ascii="Verdana" w:eastAsia="Times New Roman" w:hAnsi="Verdana" w:cs="Times New Roman"/>
                <w:color w:val="000000"/>
                <w:sz w:val="18"/>
                <w:szCs w:val="18"/>
                <w:lang w:eastAsia="ru-RU"/>
              </w:rPr>
              <w:br/>
              <w:t>зубные</w:t>
            </w:r>
          </w:p>
        </w:tc>
        <w:tc>
          <w:tcPr>
            <w:tcW w:w="0" w:type="auto"/>
            <w:shd w:val="clear" w:color="auto" w:fill="FFDDEE"/>
            <w:vAlign w:val="center"/>
            <w:hideMark/>
          </w:tcPr>
          <w:p w:rsidR="002C1D1C" w:rsidRDefault="002C1D1C">
            <w:pPr>
              <w:spacing w:after="0" w:line="240" w:lineRule="auto"/>
              <w:jc w:val="center"/>
              <w:rPr>
                <w:rFonts w:ascii="Verdana" w:eastAsia="Times New Roman" w:hAnsi="Verdana" w:cs="Times New Roman"/>
                <w:color w:val="000000"/>
                <w:sz w:val="18"/>
                <w:szCs w:val="18"/>
                <w:lang w:eastAsia="ru-RU"/>
              </w:rPr>
            </w:pPr>
            <w:r>
              <w:rPr>
                <w:rFonts w:ascii="Verdana" w:eastAsia="Times New Roman" w:hAnsi="Verdana" w:cs="Times New Roman"/>
                <w:color w:val="000000"/>
                <w:sz w:val="18"/>
                <w:szCs w:val="18"/>
                <w:lang w:eastAsia="ru-RU"/>
              </w:rPr>
              <w:t>Передн</w:t>
            </w:r>
            <w:proofErr w:type="gramStart"/>
            <w:r>
              <w:rPr>
                <w:rFonts w:ascii="Verdana" w:eastAsia="Times New Roman" w:hAnsi="Verdana" w:cs="Times New Roman"/>
                <w:color w:val="000000"/>
                <w:sz w:val="18"/>
                <w:szCs w:val="18"/>
                <w:lang w:eastAsia="ru-RU"/>
              </w:rPr>
              <w:t>е-</w:t>
            </w:r>
            <w:proofErr w:type="gramEnd"/>
            <w:r>
              <w:rPr>
                <w:rFonts w:ascii="Verdana" w:eastAsia="Times New Roman" w:hAnsi="Verdana" w:cs="Times New Roman"/>
                <w:color w:val="000000"/>
                <w:sz w:val="18"/>
                <w:szCs w:val="18"/>
                <w:lang w:eastAsia="ru-RU"/>
              </w:rPr>
              <w:br/>
              <w:t>небные</w:t>
            </w:r>
          </w:p>
        </w:tc>
        <w:tc>
          <w:tcPr>
            <w:tcW w:w="0" w:type="auto"/>
            <w:vMerge/>
            <w:vAlign w:val="center"/>
            <w:hideMark/>
          </w:tcPr>
          <w:p w:rsidR="002C1D1C" w:rsidRDefault="002C1D1C">
            <w:pPr>
              <w:spacing w:after="0" w:line="240" w:lineRule="auto"/>
              <w:rPr>
                <w:rFonts w:ascii="Verdana" w:eastAsia="Times New Roman" w:hAnsi="Verdana" w:cs="Times New Roman"/>
                <w:color w:val="000000"/>
                <w:sz w:val="18"/>
                <w:szCs w:val="18"/>
                <w:lang w:eastAsia="ru-RU"/>
              </w:rPr>
            </w:pPr>
          </w:p>
        </w:tc>
        <w:tc>
          <w:tcPr>
            <w:tcW w:w="0" w:type="auto"/>
            <w:vMerge/>
            <w:vAlign w:val="center"/>
            <w:hideMark/>
          </w:tcPr>
          <w:p w:rsidR="002C1D1C" w:rsidRDefault="002C1D1C">
            <w:pPr>
              <w:spacing w:after="0" w:line="240" w:lineRule="auto"/>
              <w:rPr>
                <w:rFonts w:ascii="Verdana" w:eastAsia="Times New Roman" w:hAnsi="Verdana" w:cs="Times New Roman"/>
                <w:color w:val="000000"/>
                <w:sz w:val="18"/>
                <w:szCs w:val="18"/>
                <w:lang w:eastAsia="ru-RU"/>
              </w:rPr>
            </w:pPr>
          </w:p>
        </w:tc>
        <w:tc>
          <w:tcPr>
            <w:tcW w:w="0" w:type="auto"/>
            <w:vMerge/>
            <w:vAlign w:val="center"/>
            <w:hideMark/>
          </w:tcPr>
          <w:p w:rsidR="002C1D1C" w:rsidRDefault="002C1D1C">
            <w:pPr>
              <w:spacing w:after="0" w:line="240" w:lineRule="auto"/>
              <w:rPr>
                <w:rFonts w:ascii="Verdana" w:eastAsia="Times New Roman" w:hAnsi="Verdana" w:cs="Times New Roman"/>
                <w:color w:val="000000"/>
                <w:sz w:val="18"/>
                <w:szCs w:val="18"/>
                <w:lang w:eastAsia="ru-RU"/>
              </w:rPr>
            </w:pPr>
          </w:p>
        </w:tc>
      </w:tr>
      <w:tr w:rsidR="002C1D1C" w:rsidTr="002C1D1C">
        <w:trPr>
          <w:tblCellSpacing w:w="15" w:type="dxa"/>
          <w:jc w:val="center"/>
        </w:trPr>
        <w:tc>
          <w:tcPr>
            <w:tcW w:w="0" w:type="auto"/>
            <w:gridSpan w:val="2"/>
            <w:shd w:val="clear" w:color="auto" w:fill="DDDDEE"/>
            <w:vAlign w:val="center"/>
            <w:hideMark/>
          </w:tcPr>
          <w:p w:rsidR="002C1D1C" w:rsidRDefault="002C1D1C">
            <w:pPr>
              <w:spacing w:after="0" w:line="240" w:lineRule="auto"/>
              <w:jc w:val="center"/>
              <w:rPr>
                <w:rFonts w:ascii="Verdana" w:eastAsia="Times New Roman" w:hAnsi="Verdana" w:cs="Times New Roman"/>
                <w:color w:val="000000"/>
                <w:sz w:val="18"/>
                <w:szCs w:val="18"/>
                <w:lang w:eastAsia="ru-RU"/>
              </w:rPr>
            </w:pPr>
            <w:r>
              <w:rPr>
                <w:rFonts w:ascii="Verdana" w:eastAsia="Times New Roman" w:hAnsi="Verdana" w:cs="Times New Roman"/>
                <w:color w:val="000000"/>
                <w:sz w:val="18"/>
                <w:szCs w:val="18"/>
                <w:lang w:eastAsia="ru-RU"/>
              </w:rPr>
              <w:t>Фрикативные</w:t>
            </w:r>
          </w:p>
        </w:tc>
        <w:tc>
          <w:tcPr>
            <w:tcW w:w="0" w:type="auto"/>
            <w:shd w:val="clear" w:color="auto" w:fill="EEEEEE"/>
            <w:vAlign w:val="center"/>
            <w:hideMark/>
          </w:tcPr>
          <w:p w:rsidR="002C1D1C" w:rsidRDefault="002C1D1C">
            <w:pPr>
              <w:spacing w:after="0" w:line="240" w:lineRule="auto"/>
              <w:jc w:val="center"/>
              <w:rPr>
                <w:rFonts w:ascii="Verdana" w:eastAsia="Times New Roman" w:hAnsi="Verdana" w:cs="Times New Roman"/>
                <w:color w:val="000000"/>
                <w:sz w:val="18"/>
                <w:szCs w:val="18"/>
                <w:lang w:eastAsia="ru-RU"/>
              </w:rPr>
            </w:pPr>
            <w:r>
              <w:rPr>
                <w:rFonts w:ascii="Verdana" w:eastAsia="Times New Roman" w:hAnsi="Verdana" w:cs="Times New Roman"/>
                <w:color w:val="000000"/>
                <w:sz w:val="27"/>
                <w:szCs w:val="27"/>
                <w:lang w:eastAsia="ru-RU"/>
              </w:rPr>
              <w:t>(&lt;f&gt;)</w:t>
            </w:r>
            <w:r>
              <w:rPr>
                <w:rFonts w:ascii="Verdana" w:eastAsia="Times New Roman" w:hAnsi="Verdana" w:cs="Times New Roman"/>
                <w:color w:val="000000"/>
                <w:sz w:val="27"/>
                <w:szCs w:val="27"/>
                <w:lang w:eastAsia="ru-RU"/>
              </w:rPr>
              <w:br/>
              <w:t>(&lt;f'&gt;)</w:t>
            </w:r>
            <w:r>
              <w:rPr>
                <w:rFonts w:ascii="Verdana" w:eastAsia="Times New Roman" w:hAnsi="Verdana" w:cs="Times New Roman"/>
                <w:color w:val="000000"/>
                <w:sz w:val="27"/>
                <w:szCs w:val="27"/>
                <w:lang w:eastAsia="ru-RU"/>
              </w:rPr>
              <w:br/>
              <w:t>&lt;v&gt;</w:t>
            </w:r>
          </w:p>
        </w:tc>
        <w:tc>
          <w:tcPr>
            <w:tcW w:w="0" w:type="auto"/>
            <w:shd w:val="clear" w:color="auto" w:fill="EEEEEE"/>
            <w:vAlign w:val="center"/>
            <w:hideMark/>
          </w:tcPr>
          <w:p w:rsidR="002C1D1C" w:rsidRDefault="002C1D1C">
            <w:pPr>
              <w:spacing w:after="0" w:line="240" w:lineRule="auto"/>
              <w:jc w:val="center"/>
              <w:rPr>
                <w:rFonts w:ascii="Verdana" w:eastAsia="Times New Roman" w:hAnsi="Verdana" w:cs="Times New Roman"/>
                <w:color w:val="000000"/>
                <w:sz w:val="18"/>
                <w:szCs w:val="18"/>
                <w:lang w:eastAsia="ru-RU"/>
              </w:rPr>
            </w:pPr>
            <w:r>
              <w:rPr>
                <w:rFonts w:ascii="Verdana" w:eastAsia="Times New Roman" w:hAnsi="Verdana" w:cs="Times New Roman"/>
                <w:color w:val="000000"/>
                <w:sz w:val="27"/>
                <w:szCs w:val="27"/>
                <w:lang w:eastAsia="ru-RU"/>
              </w:rPr>
              <w:t>&lt;s&gt;</w:t>
            </w:r>
            <w:r>
              <w:rPr>
                <w:rFonts w:ascii="Verdana" w:eastAsia="Times New Roman" w:hAnsi="Verdana" w:cs="Times New Roman"/>
                <w:color w:val="000000"/>
                <w:sz w:val="27"/>
                <w:szCs w:val="27"/>
                <w:lang w:eastAsia="ru-RU"/>
              </w:rPr>
              <w:br/>
              <w:t>&lt;z&gt;</w:t>
            </w:r>
          </w:p>
        </w:tc>
        <w:tc>
          <w:tcPr>
            <w:tcW w:w="0" w:type="auto"/>
            <w:shd w:val="clear" w:color="auto" w:fill="EEEEEE"/>
            <w:vAlign w:val="center"/>
            <w:hideMark/>
          </w:tcPr>
          <w:p w:rsidR="002C1D1C" w:rsidRDefault="002C1D1C">
            <w:pPr>
              <w:spacing w:after="0" w:line="240" w:lineRule="auto"/>
              <w:jc w:val="center"/>
              <w:rPr>
                <w:rFonts w:ascii="Verdana" w:eastAsia="Times New Roman" w:hAnsi="Verdana" w:cs="Times New Roman"/>
                <w:color w:val="000000"/>
                <w:sz w:val="18"/>
                <w:szCs w:val="18"/>
                <w:lang w:eastAsia="ru-RU"/>
              </w:rPr>
            </w:pPr>
            <w:r>
              <w:rPr>
                <w:rFonts w:ascii="Verdana" w:eastAsia="Times New Roman" w:hAnsi="Verdana" w:cs="Times New Roman"/>
                <w:color w:val="000000"/>
                <w:sz w:val="27"/>
                <w:szCs w:val="27"/>
                <w:lang w:eastAsia="ru-RU"/>
              </w:rPr>
              <w:t>&lt;s'&gt;</w:t>
            </w:r>
            <w:r>
              <w:rPr>
                <w:rFonts w:ascii="Verdana" w:eastAsia="Times New Roman" w:hAnsi="Verdana" w:cs="Times New Roman"/>
                <w:color w:val="000000"/>
                <w:sz w:val="27"/>
                <w:szCs w:val="27"/>
                <w:lang w:eastAsia="ru-RU"/>
              </w:rPr>
              <w:br/>
              <w:t>(&lt;z'&gt;)</w:t>
            </w:r>
          </w:p>
        </w:tc>
        <w:tc>
          <w:tcPr>
            <w:tcW w:w="0" w:type="auto"/>
            <w:shd w:val="clear" w:color="auto" w:fill="EEEEEE"/>
            <w:vAlign w:val="center"/>
            <w:hideMark/>
          </w:tcPr>
          <w:p w:rsidR="002C1D1C" w:rsidRDefault="002C1D1C">
            <w:pPr>
              <w:spacing w:after="0" w:line="240" w:lineRule="auto"/>
              <w:jc w:val="center"/>
              <w:rPr>
                <w:rFonts w:ascii="Verdana" w:eastAsia="Times New Roman" w:hAnsi="Verdana" w:cs="Times New Roman"/>
                <w:color w:val="000000"/>
                <w:sz w:val="18"/>
                <w:szCs w:val="18"/>
                <w:lang w:eastAsia="ru-RU"/>
              </w:rPr>
            </w:pPr>
            <w:r>
              <w:rPr>
                <w:rFonts w:ascii="Verdana" w:eastAsia="Times New Roman" w:hAnsi="Verdana" w:cs="Times New Roman"/>
                <w:color w:val="000000"/>
                <w:sz w:val="27"/>
                <w:szCs w:val="27"/>
                <w:lang w:eastAsia="ru-RU"/>
              </w:rPr>
              <w:t>&lt;</w:t>
            </w:r>
            <w:r>
              <w:rPr>
                <w:rFonts w:ascii="Verdana" w:eastAsia="Times New Roman" w:hAnsi="Verdana" w:cs="Times New Roman"/>
                <w:noProof/>
                <w:color w:val="000000"/>
                <w:sz w:val="27"/>
                <w:szCs w:val="27"/>
                <w:lang w:eastAsia="ru-RU"/>
              </w:rPr>
              <w:drawing>
                <wp:inline distT="0" distB="0" distL="0" distR="0" wp14:anchorId="39B4CB8C" wp14:editId="67F19951">
                  <wp:extent cx="118745" cy="130810"/>
                  <wp:effectExtent l="0" t="0" r="0" b="2540"/>
                  <wp:docPr id="174" name="Рисунок 174" descr="http://tezaurus.oc3.ru/docs/1/articles/3/2/1/s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http://tezaurus.oc3.ru/docs/1/articles/3/2/1/sh.gif"/>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18745" cy="130810"/>
                          </a:xfrm>
                          <a:prstGeom prst="rect">
                            <a:avLst/>
                          </a:prstGeom>
                          <a:noFill/>
                          <a:ln>
                            <a:noFill/>
                          </a:ln>
                        </pic:spPr>
                      </pic:pic>
                    </a:graphicData>
                  </a:graphic>
                </wp:inline>
              </w:drawing>
            </w:r>
            <w:r>
              <w:rPr>
                <w:rFonts w:ascii="Verdana" w:eastAsia="Times New Roman" w:hAnsi="Verdana" w:cs="Times New Roman"/>
                <w:color w:val="000000"/>
                <w:sz w:val="27"/>
                <w:szCs w:val="27"/>
                <w:lang w:eastAsia="ru-RU"/>
              </w:rPr>
              <w:t>&gt;</w:t>
            </w:r>
            <w:r>
              <w:rPr>
                <w:rFonts w:ascii="Verdana" w:eastAsia="Times New Roman" w:hAnsi="Verdana" w:cs="Times New Roman"/>
                <w:color w:val="000000"/>
                <w:sz w:val="27"/>
                <w:szCs w:val="27"/>
                <w:lang w:eastAsia="ru-RU"/>
              </w:rPr>
              <w:br/>
              <w:t>&lt;</w:t>
            </w:r>
            <w:r>
              <w:rPr>
                <w:rFonts w:ascii="Verdana" w:eastAsia="Times New Roman" w:hAnsi="Verdana" w:cs="Times New Roman"/>
                <w:noProof/>
                <w:color w:val="000000"/>
                <w:sz w:val="27"/>
                <w:szCs w:val="27"/>
                <w:lang w:eastAsia="ru-RU"/>
              </w:rPr>
              <w:drawing>
                <wp:inline distT="0" distB="0" distL="0" distR="0" wp14:anchorId="3A93A200" wp14:editId="4CBAB137">
                  <wp:extent cx="142240" cy="130810"/>
                  <wp:effectExtent l="0" t="0" r="0" b="2540"/>
                  <wp:docPr id="173" name="Рисунок 173" descr="http://tezaurus.oc3.ru/docs/1/articles/3/2/1/z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http://tezaurus.oc3.ru/docs/1/articles/3/2/1/zh.gif"/>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42240" cy="130810"/>
                          </a:xfrm>
                          <a:prstGeom prst="rect">
                            <a:avLst/>
                          </a:prstGeom>
                          <a:noFill/>
                          <a:ln>
                            <a:noFill/>
                          </a:ln>
                        </pic:spPr>
                      </pic:pic>
                    </a:graphicData>
                  </a:graphic>
                </wp:inline>
              </w:drawing>
            </w:r>
            <w:r>
              <w:rPr>
                <w:rFonts w:ascii="Verdana" w:eastAsia="Times New Roman" w:hAnsi="Verdana" w:cs="Times New Roman"/>
                <w:color w:val="000000"/>
                <w:sz w:val="27"/>
                <w:szCs w:val="27"/>
                <w:lang w:eastAsia="ru-RU"/>
              </w:rPr>
              <w:t>&gt;</w:t>
            </w:r>
          </w:p>
        </w:tc>
        <w:tc>
          <w:tcPr>
            <w:tcW w:w="0" w:type="auto"/>
            <w:shd w:val="clear" w:color="auto" w:fill="EEEEEE"/>
            <w:vAlign w:val="center"/>
            <w:hideMark/>
          </w:tcPr>
          <w:p w:rsidR="002C1D1C" w:rsidRDefault="002C1D1C">
            <w:pPr>
              <w:spacing w:after="0" w:line="240" w:lineRule="auto"/>
              <w:jc w:val="center"/>
              <w:rPr>
                <w:rFonts w:ascii="Verdana" w:eastAsia="Times New Roman" w:hAnsi="Verdana" w:cs="Times New Roman"/>
                <w:color w:val="000000"/>
                <w:sz w:val="18"/>
                <w:szCs w:val="18"/>
                <w:lang w:eastAsia="ru-RU"/>
              </w:rPr>
            </w:pPr>
            <w:r>
              <w:rPr>
                <w:rFonts w:ascii="Verdana" w:eastAsia="Times New Roman" w:hAnsi="Verdana" w:cs="Times New Roman"/>
                <w:color w:val="000000"/>
                <w:sz w:val="27"/>
                <w:szCs w:val="27"/>
                <w:lang w:eastAsia="ru-RU"/>
              </w:rPr>
              <w:t>(&lt;ch'&gt;)</w:t>
            </w:r>
            <w:r>
              <w:rPr>
                <w:rFonts w:ascii="Verdana" w:eastAsia="Times New Roman" w:hAnsi="Verdana" w:cs="Times New Roman"/>
                <w:color w:val="000000"/>
                <w:sz w:val="27"/>
                <w:szCs w:val="27"/>
                <w:lang w:eastAsia="ru-RU"/>
              </w:rPr>
              <w:br/>
              <w:t>&lt;j&gt;</w:t>
            </w:r>
          </w:p>
        </w:tc>
        <w:tc>
          <w:tcPr>
            <w:tcW w:w="0" w:type="auto"/>
            <w:shd w:val="clear" w:color="auto" w:fill="EEEEEE"/>
            <w:vAlign w:val="center"/>
            <w:hideMark/>
          </w:tcPr>
          <w:p w:rsidR="002C1D1C" w:rsidRDefault="002C1D1C">
            <w:pPr>
              <w:spacing w:after="0" w:line="240" w:lineRule="auto"/>
              <w:jc w:val="center"/>
              <w:rPr>
                <w:rFonts w:ascii="Verdana" w:eastAsia="Times New Roman" w:hAnsi="Verdana" w:cs="Times New Roman"/>
                <w:color w:val="000000"/>
                <w:sz w:val="18"/>
                <w:szCs w:val="18"/>
                <w:lang w:eastAsia="ru-RU"/>
              </w:rPr>
            </w:pPr>
            <w:r>
              <w:rPr>
                <w:rFonts w:ascii="Verdana" w:eastAsia="Times New Roman" w:hAnsi="Verdana" w:cs="Times New Roman"/>
                <w:color w:val="000000"/>
                <w:sz w:val="27"/>
                <w:szCs w:val="27"/>
                <w:lang w:eastAsia="ru-RU"/>
              </w:rPr>
              <w:t>&lt;ch&gt;</w:t>
            </w:r>
          </w:p>
        </w:tc>
        <w:tc>
          <w:tcPr>
            <w:tcW w:w="0" w:type="auto"/>
            <w:vMerge w:val="restart"/>
            <w:shd w:val="clear" w:color="auto" w:fill="EEDDEE"/>
            <w:vAlign w:val="center"/>
            <w:hideMark/>
          </w:tcPr>
          <w:p w:rsidR="002C1D1C" w:rsidRDefault="002C1D1C">
            <w:pPr>
              <w:spacing w:after="0" w:line="240" w:lineRule="auto"/>
              <w:jc w:val="center"/>
              <w:rPr>
                <w:rFonts w:ascii="Verdana" w:eastAsia="Times New Roman" w:hAnsi="Verdana" w:cs="Times New Roman"/>
                <w:color w:val="000000"/>
                <w:sz w:val="18"/>
                <w:szCs w:val="18"/>
                <w:lang w:eastAsia="ru-RU"/>
              </w:rPr>
            </w:pPr>
            <w:proofErr w:type="gramStart"/>
            <w:r>
              <w:rPr>
                <w:rFonts w:ascii="Verdana" w:eastAsia="Times New Roman" w:hAnsi="Verdana" w:cs="Times New Roman"/>
                <w:color w:val="000000"/>
                <w:sz w:val="18"/>
                <w:szCs w:val="18"/>
                <w:lang w:eastAsia="ru-RU"/>
              </w:rPr>
              <w:t>Ш</w:t>
            </w:r>
            <w:proofErr w:type="gramEnd"/>
            <w:r>
              <w:rPr>
                <w:rFonts w:ascii="Verdana" w:eastAsia="Times New Roman" w:hAnsi="Verdana" w:cs="Times New Roman"/>
                <w:color w:val="000000"/>
                <w:sz w:val="18"/>
                <w:szCs w:val="18"/>
                <w:lang w:eastAsia="ru-RU"/>
              </w:rPr>
              <w:br/>
              <w:t>у</w:t>
            </w:r>
            <w:r>
              <w:rPr>
                <w:rFonts w:ascii="Verdana" w:eastAsia="Times New Roman" w:hAnsi="Verdana" w:cs="Times New Roman"/>
                <w:color w:val="000000"/>
                <w:sz w:val="18"/>
                <w:szCs w:val="18"/>
                <w:lang w:eastAsia="ru-RU"/>
              </w:rPr>
              <w:br/>
              <w:t>м</w:t>
            </w:r>
            <w:r>
              <w:rPr>
                <w:rFonts w:ascii="Verdana" w:eastAsia="Times New Roman" w:hAnsi="Verdana" w:cs="Times New Roman"/>
                <w:color w:val="000000"/>
                <w:sz w:val="18"/>
                <w:szCs w:val="18"/>
                <w:lang w:eastAsia="ru-RU"/>
              </w:rPr>
              <w:br/>
              <w:t>н</w:t>
            </w:r>
            <w:r>
              <w:rPr>
                <w:rFonts w:ascii="Verdana" w:eastAsia="Times New Roman" w:hAnsi="Verdana" w:cs="Times New Roman"/>
                <w:color w:val="000000"/>
                <w:sz w:val="18"/>
                <w:szCs w:val="18"/>
                <w:lang w:eastAsia="ru-RU"/>
              </w:rPr>
              <w:br/>
              <w:t>ы</w:t>
            </w:r>
            <w:r>
              <w:rPr>
                <w:rFonts w:ascii="Verdana" w:eastAsia="Times New Roman" w:hAnsi="Verdana" w:cs="Times New Roman"/>
                <w:color w:val="000000"/>
                <w:sz w:val="18"/>
                <w:szCs w:val="18"/>
                <w:lang w:eastAsia="ru-RU"/>
              </w:rPr>
              <w:br/>
              <w:t>е</w:t>
            </w:r>
          </w:p>
        </w:tc>
      </w:tr>
      <w:tr w:rsidR="002C1D1C" w:rsidTr="002C1D1C">
        <w:trPr>
          <w:tblCellSpacing w:w="15" w:type="dxa"/>
          <w:jc w:val="center"/>
        </w:trPr>
        <w:tc>
          <w:tcPr>
            <w:tcW w:w="0" w:type="auto"/>
            <w:vMerge w:val="restart"/>
            <w:shd w:val="clear" w:color="auto" w:fill="DDDDEE"/>
            <w:vAlign w:val="center"/>
            <w:hideMark/>
          </w:tcPr>
          <w:p w:rsidR="002C1D1C" w:rsidRDefault="002C1D1C">
            <w:pPr>
              <w:spacing w:after="0" w:line="240" w:lineRule="auto"/>
              <w:jc w:val="center"/>
              <w:rPr>
                <w:rFonts w:ascii="Verdana" w:eastAsia="Times New Roman" w:hAnsi="Verdana" w:cs="Times New Roman"/>
                <w:color w:val="000000"/>
                <w:sz w:val="18"/>
                <w:szCs w:val="18"/>
                <w:lang w:eastAsia="ru-RU"/>
              </w:rPr>
            </w:pPr>
            <w:r>
              <w:rPr>
                <w:rFonts w:ascii="Verdana" w:eastAsia="Times New Roman" w:hAnsi="Verdana" w:cs="Times New Roman"/>
                <w:color w:val="000000"/>
                <w:sz w:val="18"/>
                <w:szCs w:val="18"/>
                <w:lang w:eastAsia="ru-RU"/>
              </w:rPr>
              <w:t>С</w:t>
            </w:r>
            <w:r>
              <w:rPr>
                <w:rFonts w:ascii="Verdana" w:eastAsia="Times New Roman" w:hAnsi="Verdana" w:cs="Times New Roman"/>
                <w:color w:val="000000"/>
                <w:sz w:val="18"/>
                <w:szCs w:val="18"/>
                <w:lang w:eastAsia="ru-RU"/>
              </w:rPr>
              <w:br/>
            </w:r>
            <w:proofErr w:type="gramStart"/>
            <w:r>
              <w:rPr>
                <w:rFonts w:ascii="Verdana" w:eastAsia="Times New Roman" w:hAnsi="Verdana" w:cs="Times New Roman"/>
                <w:color w:val="000000"/>
                <w:sz w:val="18"/>
                <w:szCs w:val="18"/>
                <w:lang w:eastAsia="ru-RU"/>
              </w:rPr>
              <w:t>м</w:t>
            </w:r>
            <w:proofErr w:type="gramEnd"/>
            <w:r>
              <w:rPr>
                <w:rFonts w:ascii="Verdana" w:eastAsia="Times New Roman" w:hAnsi="Verdana" w:cs="Times New Roman"/>
                <w:color w:val="000000"/>
                <w:sz w:val="18"/>
                <w:szCs w:val="18"/>
                <w:lang w:eastAsia="ru-RU"/>
              </w:rPr>
              <w:br/>
              <w:t>ы</w:t>
            </w:r>
            <w:r>
              <w:rPr>
                <w:rFonts w:ascii="Verdana" w:eastAsia="Times New Roman" w:hAnsi="Verdana" w:cs="Times New Roman"/>
                <w:color w:val="000000"/>
                <w:sz w:val="18"/>
                <w:szCs w:val="18"/>
                <w:lang w:eastAsia="ru-RU"/>
              </w:rPr>
              <w:br/>
              <w:t>ч</w:t>
            </w:r>
            <w:r>
              <w:rPr>
                <w:rFonts w:ascii="Verdana" w:eastAsia="Times New Roman" w:hAnsi="Verdana" w:cs="Times New Roman"/>
                <w:color w:val="000000"/>
                <w:sz w:val="18"/>
                <w:szCs w:val="18"/>
                <w:lang w:eastAsia="ru-RU"/>
              </w:rPr>
              <w:br/>
              <w:t>н</w:t>
            </w:r>
            <w:r>
              <w:rPr>
                <w:rFonts w:ascii="Verdana" w:eastAsia="Times New Roman" w:hAnsi="Verdana" w:cs="Times New Roman"/>
                <w:color w:val="000000"/>
                <w:sz w:val="18"/>
                <w:szCs w:val="18"/>
                <w:lang w:eastAsia="ru-RU"/>
              </w:rPr>
              <w:br/>
              <w:t>ы</w:t>
            </w:r>
            <w:r>
              <w:rPr>
                <w:rFonts w:ascii="Verdana" w:eastAsia="Times New Roman" w:hAnsi="Verdana" w:cs="Times New Roman"/>
                <w:color w:val="000000"/>
                <w:sz w:val="18"/>
                <w:szCs w:val="18"/>
                <w:lang w:eastAsia="ru-RU"/>
              </w:rPr>
              <w:br/>
              <w:t>е</w:t>
            </w:r>
          </w:p>
        </w:tc>
        <w:tc>
          <w:tcPr>
            <w:tcW w:w="0" w:type="auto"/>
            <w:shd w:val="clear" w:color="auto" w:fill="DDDDEE"/>
            <w:vAlign w:val="center"/>
            <w:hideMark/>
          </w:tcPr>
          <w:p w:rsidR="002C1D1C" w:rsidRDefault="002C1D1C">
            <w:pPr>
              <w:spacing w:after="0" w:line="240" w:lineRule="auto"/>
              <w:jc w:val="center"/>
              <w:rPr>
                <w:rFonts w:ascii="Verdana" w:eastAsia="Times New Roman" w:hAnsi="Verdana" w:cs="Times New Roman"/>
                <w:color w:val="000000"/>
                <w:sz w:val="18"/>
                <w:szCs w:val="18"/>
                <w:lang w:eastAsia="ru-RU"/>
              </w:rPr>
            </w:pPr>
            <w:r>
              <w:rPr>
                <w:rFonts w:ascii="Verdana" w:eastAsia="Times New Roman" w:hAnsi="Verdana" w:cs="Times New Roman"/>
                <w:color w:val="000000"/>
                <w:sz w:val="18"/>
                <w:szCs w:val="18"/>
                <w:lang w:eastAsia="ru-RU"/>
              </w:rPr>
              <w:t>Взрывные</w:t>
            </w:r>
          </w:p>
        </w:tc>
        <w:tc>
          <w:tcPr>
            <w:tcW w:w="0" w:type="auto"/>
            <w:shd w:val="clear" w:color="auto" w:fill="EEEEEE"/>
            <w:vAlign w:val="center"/>
            <w:hideMark/>
          </w:tcPr>
          <w:p w:rsidR="002C1D1C" w:rsidRDefault="002C1D1C">
            <w:pPr>
              <w:spacing w:after="0" w:line="240" w:lineRule="auto"/>
              <w:jc w:val="center"/>
              <w:rPr>
                <w:rFonts w:ascii="Verdana" w:eastAsia="Times New Roman" w:hAnsi="Verdana" w:cs="Times New Roman"/>
                <w:color w:val="000000"/>
                <w:sz w:val="18"/>
                <w:szCs w:val="18"/>
                <w:lang w:eastAsia="ru-RU"/>
              </w:rPr>
            </w:pPr>
            <w:r>
              <w:rPr>
                <w:rFonts w:ascii="Verdana" w:eastAsia="Times New Roman" w:hAnsi="Verdana" w:cs="Times New Roman"/>
                <w:color w:val="000000"/>
                <w:sz w:val="27"/>
                <w:szCs w:val="27"/>
                <w:lang w:eastAsia="ru-RU"/>
              </w:rPr>
              <w:t>&lt;p&gt;</w:t>
            </w:r>
            <w:r>
              <w:rPr>
                <w:rFonts w:ascii="Verdana" w:eastAsia="Times New Roman" w:hAnsi="Verdana" w:cs="Times New Roman"/>
                <w:color w:val="000000"/>
                <w:sz w:val="27"/>
                <w:szCs w:val="27"/>
                <w:lang w:eastAsia="ru-RU"/>
              </w:rPr>
              <w:br/>
              <w:t>&lt;b&gt;</w:t>
            </w:r>
          </w:p>
        </w:tc>
        <w:tc>
          <w:tcPr>
            <w:tcW w:w="0" w:type="auto"/>
            <w:shd w:val="clear" w:color="auto" w:fill="EEEEEE"/>
            <w:vAlign w:val="center"/>
            <w:hideMark/>
          </w:tcPr>
          <w:p w:rsidR="002C1D1C" w:rsidRDefault="002C1D1C">
            <w:pPr>
              <w:spacing w:after="0" w:line="240" w:lineRule="auto"/>
              <w:jc w:val="center"/>
              <w:rPr>
                <w:rFonts w:ascii="Verdana" w:eastAsia="Times New Roman" w:hAnsi="Verdana" w:cs="Times New Roman"/>
                <w:color w:val="000000"/>
                <w:sz w:val="18"/>
                <w:szCs w:val="18"/>
                <w:lang w:eastAsia="ru-RU"/>
              </w:rPr>
            </w:pPr>
            <w:r>
              <w:rPr>
                <w:rFonts w:ascii="Verdana" w:eastAsia="Times New Roman" w:hAnsi="Verdana" w:cs="Times New Roman"/>
                <w:color w:val="000000"/>
                <w:sz w:val="27"/>
                <w:szCs w:val="27"/>
                <w:lang w:eastAsia="ru-RU"/>
              </w:rPr>
              <w:t>&lt;t&gt;</w:t>
            </w:r>
            <w:r>
              <w:rPr>
                <w:rFonts w:ascii="Verdana" w:eastAsia="Times New Roman" w:hAnsi="Verdana" w:cs="Times New Roman"/>
                <w:color w:val="000000"/>
                <w:sz w:val="27"/>
                <w:szCs w:val="27"/>
                <w:lang w:eastAsia="ru-RU"/>
              </w:rPr>
              <w:br/>
              <w:t>&lt;d&gt;</w:t>
            </w:r>
          </w:p>
        </w:tc>
        <w:tc>
          <w:tcPr>
            <w:tcW w:w="0" w:type="auto"/>
            <w:shd w:val="clear" w:color="auto" w:fill="EEEEEE"/>
            <w:vAlign w:val="center"/>
            <w:hideMark/>
          </w:tcPr>
          <w:p w:rsidR="002C1D1C" w:rsidRDefault="002C1D1C">
            <w:pPr>
              <w:spacing w:after="0" w:line="240" w:lineRule="auto"/>
              <w:jc w:val="center"/>
              <w:rPr>
                <w:rFonts w:ascii="Verdana" w:eastAsia="Times New Roman" w:hAnsi="Verdana" w:cs="Times New Roman"/>
                <w:color w:val="000000"/>
                <w:sz w:val="18"/>
                <w:szCs w:val="18"/>
                <w:lang w:eastAsia="ru-RU"/>
              </w:rPr>
            </w:pPr>
            <w:r>
              <w:rPr>
                <w:rFonts w:ascii="Verdana" w:eastAsia="Times New Roman" w:hAnsi="Verdana" w:cs="Times New Roman"/>
                <w:color w:val="000000"/>
                <w:sz w:val="18"/>
                <w:szCs w:val="18"/>
                <w:lang w:eastAsia="ru-RU"/>
              </w:rPr>
              <w:t> </w:t>
            </w:r>
          </w:p>
        </w:tc>
        <w:tc>
          <w:tcPr>
            <w:tcW w:w="0" w:type="auto"/>
            <w:shd w:val="clear" w:color="auto" w:fill="EEEEEE"/>
            <w:vAlign w:val="center"/>
            <w:hideMark/>
          </w:tcPr>
          <w:p w:rsidR="002C1D1C" w:rsidRDefault="002C1D1C">
            <w:pPr>
              <w:spacing w:after="0" w:line="240" w:lineRule="auto"/>
              <w:jc w:val="center"/>
              <w:rPr>
                <w:rFonts w:ascii="Verdana" w:eastAsia="Times New Roman" w:hAnsi="Verdana" w:cs="Times New Roman"/>
                <w:color w:val="000000"/>
                <w:sz w:val="18"/>
                <w:szCs w:val="18"/>
                <w:lang w:eastAsia="ru-RU"/>
              </w:rPr>
            </w:pPr>
            <w:r>
              <w:rPr>
                <w:rFonts w:ascii="Verdana" w:eastAsia="Times New Roman" w:hAnsi="Verdana" w:cs="Times New Roman"/>
                <w:color w:val="000000"/>
                <w:sz w:val="18"/>
                <w:szCs w:val="18"/>
                <w:lang w:eastAsia="ru-RU"/>
              </w:rPr>
              <w:t> </w:t>
            </w:r>
          </w:p>
        </w:tc>
        <w:tc>
          <w:tcPr>
            <w:tcW w:w="0" w:type="auto"/>
            <w:shd w:val="clear" w:color="auto" w:fill="EEEEEE"/>
            <w:vAlign w:val="center"/>
            <w:hideMark/>
          </w:tcPr>
          <w:p w:rsidR="002C1D1C" w:rsidRDefault="002C1D1C">
            <w:pPr>
              <w:spacing w:after="0" w:line="240" w:lineRule="auto"/>
              <w:jc w:val="center"/>
              <w:rPr>
                <w:rFonts w:ascii="Verdana" w:eastAsia="Times New Roman" w:hAnsi="Verdana" w:cs="Times New Roman"/>
                <w:color w:val="000000"/>
                <w:sz w:val="18"/>
                <w:szCs w:val="18"/>
                <w:lang w:eastAsia="ru-RU"/>
              </w:rPr>
            </w:pPr>
            <w:r>
              <w:rPr>
                <w:rFonts w:ascii="Verdana" w:eastAsia="Times New Roman" w:hAnsi="Verdana" w:cs="Times New Roman"/>
                <w:color w:val="000000"/>
                <w:sz w:val="27"/>
                <w:szCs w:val="27"/>
                <w:lang w:eastAsia="ru-RU"/>
              </w:rPr>
              <w:t>(&lt;k'&gt;)</w:t>
            </w:r>
            <w:r>
              <w:rPr>
                <w:rFonts w:ascii="Verdana" w:eastAsia="Times New Roman" w:hAnsi="Verdana" w:cs="Times New Roman"/>
                <w:color w:val="000000"/>
                <w:sz w:val="27"/>
                <w:szCs w:val="27"/>
                <w:lang w:eastAsia="ru-RU"/>
              </w:rPr>
              <w:br/>
              <w:t>(&lt;g'&gt;)</w:t>
            </w:r>
          </w:p>
        </w:tc>
        <w:tc>
          <w:tcPr>
            <w:tcW w:w="0" w:type="auto"/>
            <w:shd w:val="clear" w:color="auto" w:fill="EEEEEE"/>
            <w:vAlign w:val="center"/>
            <w:hideMark/>
          </w:tcPr>
          <w:p w:rsidR="002C1D1C" w:rsidRDefault="002C1D1C">
            <w:pPr>
              <w:spacing w:after="0" w:line="240" w:lineRule="auto"/>
              <w:jc w:val="center"/>
              <w:rPr>
                <w:rFonts w:ascii="Verdana" w:eastAsia="Times New Roman" w:hAnsi="Verdana" w:cs="Times New Roman"/>
                <w:color w:val="000000"/>
                <w:sz w:val="18"/>
                <w:szCs w:val="18"/>
                <w:lang w:eastAsia="ru-RU"/>
              </w:rPr>
            </w:pPr>
            <w:r>
              <w:rPr>
                <w:rFonts w:ascii="Verdana" w:eastAsia="Times New Roman" w:hAnsi="Verdana" w:cs="Times New Roman"/>
                <w:color w:val="000000"/>
                <w:sz w:val="27"/>
                <w:szCs w:val="27"/>
                <w:lang w:eastAsia="ru-RU"/>
              </w:rPr>
              <w:t>&lt;k&gt;</w:t>
            </w:r>
            <w:r>
              <w:rPr>
                <w:rFonts w:ascii="Verdana" w:eastAsia="Times New Roman" w:hAnsi="Verdana" w:cs="Times New Roman"/>
                <w:color w:val="000000"/>
                <w:sz w:val="27"/>
                <w:szCs w:val="27"/>
                <w:lang w:eastAsia="ru-RU"/>
              </w:rPr>
              <w:br/>
              <w:t>&lt;g&gt;</w:t>
            </w:r>
          </w:p>
        </w:tc>
        <w:tc>
          <w:tcPr>
            <w:tcW w:w="0" w:type="auto"/>
            <w:vMerge/>
            <w:vAlign w:val="center"/>
            <w:hideMark/>
          </w:tcPr>
          <w:p w:rsidR="002C1D1C" w:rsidRDefault="002C1D1C">
            <w:pPr>
              <w:spacing w:after="0" w:line="240" w:lineRule="auto"/>
              <w:rPr>
                <w:rFonts w:ascii="Verdana" w:eastAsia="Times New Roman" w:hAnsi="Verdana" w:cs="Times New Roman"/>
                <w:color w:val="000000"/>
                <w:sz w:val="18"/>
                <w:szCs w:val="18"/>
                <w:lang w:eastAsia="ru-RU"/>
              </w:rPr>
            </w:pPr>
          </w:p>
        </w:tc>
      </w:tr>
      <w:tr w:rsidR="002C1D1C" w:rsidTr="002C1D1C">
        <w:trPr>
          <w:tblCellSpacing w:w="15" w:type="dxa"/>
          <w:jc w:val="center"/>
        </w:trPr>
        <w:tc>
          <w:tcPr>
            <w:tcW w:w="0" w:type="auto"/>
            <w:vMerge/>
            <w:vAlign w:val="center"/>
            <w:hideMark/>
          </w:tcPr>
          <w:p w:rsidR="002C1D1C" w:rsidRDefault="002C1D1C">
            <w:pPr>
              <w:spacing w:after="0" w:line="240" w:lineRule="auto"/>
              <w:rPr>
                <w:rFonts w:ascii="Verdana" w:eastAsia="Times New Roman" w:hAnsi="Verdana" w:cs="Times New Roman"/>
                <w:color w:val="000000"/>
                <w:sz w:val="18"/>
                <w:szCs w:val="18"/>
                <w:lang w:eastAsia="ru-RU"/>
              </w:rPr>
            </w:pPr>
          </w:p>
        </w:tc>
        <w:tc>
          <w:tcPr>
            <w:tcW w:w="0" w:type="auto"/>
            <w:shd w:val="clear" w:color="auto" w:fill="DDDDEE"/>
            <w:vAlign w:val="center"/>
            <w:hideMark/>
          </w:tcPr>
          <w:p w:rsidR="002C1D1C" w:rsidRDefault="002C1D1C">
            <w:pPr>
              <w:spacing w:after="0" w:line="240" w:lineRule="auto"/>
              <w:jc w:val="center"/>
              <w:rPr>
                <w:rFonts w:ascii="Verdana" w:eastAsia="Times New Roman" w:hAnsi="Verdana" w:cs="Times New Roman"/>
                <w:color w:val="000000"/>
                <w:sz w:val="18"/>
                <w:szCs w:val="18"/>
                <w:lang w:eastAsia="ru-RU"/>
              </w:rPr>
            </w:pPr>
            <w:r>
              <w:rPr>
                <w:rFonts w:ascii="Verdana" w:eastAsia="Times New Roman" w:hAnsi="Verdana" w:cs="Times New Roman"/>
                <w:color w:val="000000"/>
                <w:sz w:val="18"/>
                <w:szCs w:val="18"/>
                <w:lang w:eastAsia="ru-RU"/>
              </w:rPr>
              <w:t>Аффрикаты</w:t>
            </w:r>
          </w:p>
        </w:tc>
        <w:tc>
          <w:tcPr>
            <w:tcW w:w="0" w:type="auto"/>
            <w:shd w:val="clear" w:color="auto" w:fill="EEEEEE"/>
            <w:vAlign w:val="center"/>
            <w:hideMark/>
          </w:tcPr>
          <w:p w:rsidR="002C1D1C" w:rsidRDefault="002C1D1C">
            <w:pPr>
              <w:spacing w:after="0" w:line="240" w:lineRule="auto"/>
              <w:jc w:val="center"/>
              <w:rPr>
                <w:rFonts w:ascii="Verdana" w:eastAsia="Times New Roman" w:hAnsi="Verdana" w:cs="Times New Roman"/>
                <w:color w:val="000000"/>
                <w:sz w:val="18"/>
                <w:szCs w:val="18"/>
                <w:lang w:eastAsia="ru-RU"/>
              </w:rPr>
            </w:pPr>
            <w:r>
              <w:rPr>
                <w:rFonts w:ascii="Verdana" w:eastAsia="Times New Roman" w:hAnsi="Verdana" w:cs="Times New Roman"/>
                <w:color w:val="000000"/>
                <w:sz w:val="18"/>
                <w:szCs w:val="18"/>
                <w:lang w:eastAsia="ru-RU"/>
              </w:rPr>
              <w:t> </w:t>
            </w:r>
          </w:p>
        </w:tc>
        <w:tc>
          <w:tcPr>
            <w:tcW w:w="0" w:type="auto"/>
            <w:shd w:val="clear" w:color="auto" w:fill="EEEEEE"/>
            <w:vAlign w:val="center"/>
            <w:hideMark/>
          </w:tcPr>
          <w:p w:rsidR="002C1D1C" w:rsidRDefault="002C1D1C">
            <w:pPr>
              <w:spacing w:after="0" w:line="240" w:lineRule="auto"/>
              <w:jc w:val="center"/>
              <w:rPr>
                <w:rFonts w:ascii="Verdana" w:eastAsia="Times New Roman" w:hAnsi="Verdana" w:cs="Times New Roman"/>
                <w:color w:val="000000"/>
                <w:sz w:val="18"/>
                <w:szCs w:val="18"/>
                <w:lang w:eastAsia="ru-RU"/>
              </w:rPr>
            </w:pPr>
            <w:r>
              <w:rPr>
                <w:rFonts w:ascii="Verdana" w:eastAsia="Times New Roman" w:hAnsi="Verdana" w:cs="Times New Roman"/>
                <w:color w:val="000000"/>
                <w:sz w:val="18"/>
                <w:szCs w:val="18"/>
                <w:lang w:eastAsia="ru-RU"/>
              </w:rPr>
              <w:t> </w:t>
            </w:r>
          </w:p>
        </w:tc>
        <w:tc>
          <w:tcPr>
            <w:tcW w:w="0" w:type="auto"/>
            <w:shd w:val="clear" w:color="auto" w:fill="EEEEEE"/>
            <w:vAlign w:val="center"/>
            <w:hideMark/>
          </w:tcPr>
          <w:p w:rsidR="002C1D1C" w:rsidRDefault="002C1D1C">
            <w:pPr>
              <w:spacing w:after="0" w:line="240" w:lineRule="auto"/>
              <w:jc w:val="center"/>
              <w:rPr>
                <w:rFonts w:ascii="Verdana" w:eastAsia="Times New Roman" w:hAnsi="Verdana" w:cs="Times New Roman"/>
                <w:color w:val="000000"/>
                <w:sz w:val="18"/>
                <w:szCs w:val="18"/>
                <w:lang w:eastAsia="ru-RU"/>
              </w:rPr>
            </w:pPr>
            <w:r>
              <w:rPr>
                <w:rFonts w:ascii="Verdana" w:eastAsia="Times New Roman" w:hAnsi="Verdana" w:cs="Times New Roman"/>
                <w:color w:val="000000"/>
                <w:sz w:val="27"/>
                <w:szCs w:val="27"/>
                <w:lang w:eastAsia="ru-RU"/>
              </w:rPr>
              <w:t>&lt;c'&gt;</w:t>
            </w:r>
            <w:r>
              <w:rPr>
                <w:rFonts w:ascii="Verdana" w:eastAsia="Times New Roman" w:hAnsi="Verdana" w:cs="Times New Roman"/>
                <w:color w:val="000000"/>
                <w:sz w:val="27"/>
                <w:szCs w:val="27"/>
                <w:lang w:eastAsia="ru-RU"/>
              </w:rPr>
              <w:br/>
              <w:t>(&lt;</w:t>
            </w:r>
            <w:r>
              <w:rPr>
                <w:rFonts w:ascii="Verdana" w:eastAsia="Times New Roman" w:hAnsi="Verdana" w:cs="Times New Roman"/>
                <w:noProof/>
                <w:color w:val="000000"/>
                <w:sz w:val="27"/>
                <w:szCs w:val="27"/>
                <w:lang w:eastAsia="ru-RU"/>
              </w:rPr>
              <w:drawing>
                <wp:inline distT="0" distB="0" distL="0" distR="0" wp14:anchorId="312D754E" wp14:editId="37FA0183">
                  <wp:extent cx="285115" cy="166370"/>
                  <wp:effectExtent l="0" t="0" r="635" b="5080"/>
                  <wp:docPr id="172" name="Рисунок 172" descr="http://tezaurus.oc3.ru/docs/1/articles/3/2/1/d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http://tezaurus.oc3.ru/docs/1/articles/3/2/1/dz.gif"/>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85115" cy="166370"/>
                          </a:xfrm>
                          <a:prstGeom prst="rect">
                            <a:avLst/>
                          </a:prstGeom>
                          <a:noFill/>
                          <a:ln>
                            <a:noFill/>
                          </a:ln>
                        </pic:spPr>
                      </pic:pic>
                    </a:graphicData>
                  </a:graphic>
                </wp:inline>
              </w:drawing>
            </w:r>
            <w:r>
              <w:rPr>
                <w:rFonts w:ascii="Verdana" w:eastAsia="Times New Roman" w:hAnsi="Verdana" w:cs="Times New Roman"/>
                <w:color w:val="000000"/>
                <w:sz w:val="27"/>
                <w:szCs w:val="27"/>
                <w:lang w:eastAsia="ru-RU"/>
              </w:rPr>
              <w:t>&gt;)</w:t>
            </w:r>
          </w:p>
        </w:tc>
        <w:tc>
          <w:tcPr>
            <w:tcW w:w="0" w:type="auto"/>
            <w:shd w:val="clear" w:color="auto" w:fill="EEEEEE"/>
            <w:vAlign w:val="center"/>
            <w:hideMark/>
          </w:tcPr>
          <w:p w:rsidR="002C1D1C" w:rsidRDefault="002C1D1C">
            <w:pPr>
              <w:spacing w:after="0" w:line="240" w:lineRule="auto"/>
              <w:jc w:val="center"/>
              <w:rPr>
                <w:rFonts w:ascii="Verdana" w:eastAsia="Times New Roman" w:hAnsi="Verdana" w:cs="Times New Roman"/>
                <w:color w:val="000000"/>
                <w:sz w:val="18"/>
                <w:szCs w:val="18"/>
                <w:lang w:eastAsia="ru-RU"/>
              </w:rPr>
            </w:pPr>
            <w:r>
              <w:rPr>
                <w:rFonts w:ascii="Verdana" w:eastAsia="Times New Roman" w:hAnsi="Verdana" w:cs="Times New Roman"/>
                <w:color w:val="000000"/>
                <w:sz w:val="27"/>
                <w:szCs w:val="27"/>
                <w:lang w:eastAsia="ru-RU"/>
              </w:rPr>
              <w:t>&lt;</w:t>
            </w:r>
            <w:r>
              <w:rPr>
                <w:rFonts w:ascii="Verdana" w:eastAsia="Times New Roman" w:hAnsi="Verdana" w:cs="Times New Roman"/>
                <w:noProof/>
                <w:color w:val="000000"/>
                <w:sz w:val="27"/>
                <w:szCs w:val="27"/>
                <w:lang w:eastAsia="ru-RU"/>
              </w:rPr>
              <w:drawing>
                <wp:inline distT="0" distB="0" distL="0" distR="0" wp14:anchorId="0D18BFB5" wp14:editId="097F3050">
                  <wp:extent cx="118745" cy="118745"/>
                  <wp:effectExtent l="0" t="0" r="0" b="0"/>
                  <wp:docPr id="171" name="Рисунок 171" descr="http://tezaurus.oc3.ru/docs/1/articles/3/2/1/tc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descr="http://tezaurus.oc3.ru/docs/1/articles/3/2/1/tch.gif"/>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18745" cy="118745"/>
                          </a:xfrm>
                          <a:prstGeom prst="rect">
                            <a:avLst/>
                          </a:prstGeom>
                          <a:noFill/>
                          <a:ln>
                            <a:noFill/>
                          </a:ln>
                        </pic:spPr>
                      </pic:pic>
                    </a:graphicData>
                  </a:graphic>
                </wp:inline>
              </w:drawing>
            </w:r>
            <w:r>
              <w:rPr>
                <w:rFonts w:ascii="Verdana" w:eastAsia="Times New Roman" w:hAnsi="Verdana" w:cs="Times New Roman"/>
                <w:color w:val="000000"/>
                <w:sz w:val="27"/>
                <w:szCs w:val="27"/>
                <w:lang w:eastAsia="ru-RU"/>
              </w:rPr>
              <w:t>&gt;</w:t>
            </w:r>
          </w:p>
        </w:tc>
        <w:tc>
          <w:tcPr>
            <w:tcW w:w="0" w:type="auto"/>
            <w:shd w:val="clear" w:color="auto" w:fill="EEEEEE"/>
            <w:vAlign w:val="center"/>
            <w:hideMark/>
          </w:tcPr>
          <w:p w:rsidR="002C1D1C" w:rsidRDefault="002C1D1C">
            <w:pPr>
              <w:spacing w:after="0" w:line="240" w:lineRule="auto"/>
              <w:jc w:val="center"/>
              <w:rPr>
                <w:rFonts w:ascii="Verdana" w:eastAsia="Times New Roman" w:hAnsi="Verdana" w:cs="Times New Roman"/>
                <w:color w:val="000000"/>
                <w:sz w:val="18"/>
                <w:szCs w:val="18"/>
                <w:lang w:eastAsia="ru-RU"/>
              </w:rPr>
            </w:pPr>
            <w:r>
              <w:rPr>
                <w:rFonts w:ascii="Verdana" w:eastAsia="Times New Roman" w:hAnsi="Verdana" w:cs="Times New Roman"/>
                <w:color w:val="000000"/>
                <w:sz w:val="18"/>
                <w:szCs w:val="18"/>
                <w:lang w:eastAsia="ru-RU"/>
              </w:rPr>
              <w:t> </w:t>
            </w:r>
          </w:p>
        </w:tc>
        <w:tc>
          <w:tcPr>
            <w:tcW w:w="0" w:type="auto"/>
            <w:shd w:val="clear" w:color="auto" w:fill="EEEEEE"/>
            <w:vAlign w:val="center"/>
            <w:hideMark/>
          </w:tcPr>
          <w:p w:rsidR="002C1D1C" w:rsidRDefault="002C1D1C">
            <w:pPr>
              <w:spacing w:after="0" w:line="240" w:lineRule="auto"/>
              <w:jc w:val="center"/>
              <w:rPr>
                <w:rFonts w:ascii="Verdana" w:eastAsia="Times New Roman" w:hAnsi="Verdana" w:cs="Times New Roman"/>
                <w:color w:val="000000"/>
                <w:sz w:val="18"/>
                <w:szCs w:val="18"/>
                <w:lang w:eastAsia="ru-RU"/>
              </w:rPr>
            </w:pPr>
            <w:r>
              <w:rPr>
                <w:rFonts w:ascii="Verdana" w:eastAsia="Times New Roman" w:hAnsi="Verdana" w:cs="Times New Roman"/>
                <w:color w:val="000000"/>
                <w:sz w:val="18"/>
                <w:szCs w:val="18"/>
                <w:lang w:eastAsia="ru-RU"/>
              </w:rPr>
              <w:t> </w:t>
            </w:r>
          </w:p>
        </w:tc>
        <w:tc>
          <w:tcPr>
            <w:tcW w:w="0" w:type="auto"/>
            <w:vMerge/>
            <w:vAlign w:val="center"/>
            <w:hideMark/>
          </w:tcPr>
          <w:p w:rsidR="002C1D1C" w:rsidRDefault="002C1D1C">
            <w:pPr>
              <w:spacing w:after="0" w:line="240" w:lineRule="auto"/>
              <w:rPr>
                <w:rFonts w:ascii="Verdana" w:eastAsia="Times New Roman" w:hAnsi="Verdana" w:cs="Times New Roman"/>
                <w:color w:val="000000"/>
                <w:sz w:val="18"/>
                <w:szCs w:val="18"/>
                <w:lang w:eastAsia="ru-RU"/>
              </w:rPr>
            </w:pPr>
          </w:p>
        </w:tc>
      </w:tr>
      <w:tr w:rsidR="002C1D1C" w:rsidTr="002C1D1C">
        <w:trPr>
          <w:tblCellSpacing w:w="15" w:type="dxa"/>
          <w:jc w:val="center"/>
        </w:trPr>
        <w:tc>
          <w:tcPr>
            <w:tcW w:w="0" w:type="auto"/>
            <w:vMerge/>
            <w:vAlign w:val="center"/>
            <w:hideMark/>
          </w:tcPr>
          <w:p w:rsidR="002C1D1C" w:rsidRDefault="002C1D1C">
            <w:pPr>
              <w:spacing w:after="0" w:line="240" w:lineRule="auto"/>
              <w:rPr>
                <w:rFonts w:ascii="Verdana" w:eastAsia="Times New Roman" w:hAnsi="Verdana" w:cs="Times New Roman"/>
                <w:color w:val="000000"/>
                <w:sz w:val="18"/>
                <w:szCs w:val="18"/>
                <w:lang w:eastAsia="ru-RU"/>
              </w:rPr>
            </w:pPr>
          </w:p>
        </w:tc>
        <w:tc>
          <w:tcPr>
            <w:tcW w:w="0" w:type="auto"/>
            <w:shd w:val="clear" w:color="auto" w:fill="DDDDEE"/>
            <w:vAlign w:val="center"/>
            <w:hideMark/>
          </w:tcPr>
          <w:p w:rsidR="002C1D1C" w:rsidRDefault="002C1D1C">
            <w:pPr>
              <w:spacing w:after="0" w:line="240" w:lineRule="auto"/>
              <w:jc w:val="center"/>
              <w:rPr>
                <w:rFonts w:ascii="Verdana" w:eastAsia="Times New Roman" w:hAnsi="Verdana" w:cs="Times New Roman"/>
                <w:color w:val="000000"/>
                <w:sz w:val="18"/>
                <w:szCs w:val="18"/>
                <w:lang w:eastAsia="ru-RU"/>
              </w:rPr>
            </w:pPr>
            <w:r>
              <w:rPr>
                <w:rFonts w:ascii="Verdana" w:eastAsia="Times New Roman" w:hAnsi="Verdana" w:cs="Times New Roman"/>
                <w:color w:val="000000"/>
                <w:sz w:val="18"/>
                <w:szCs w:val="18"/>
                <w:lang w:eastAsia="ru-RU"/>
              </w:rPr>
              <w:t>Сложные</w:t>
            </w:r>
          </w:p>
        </w:tc>
        <w:tc>
          <w:tcPr>
            <w:tcW w:w="0" w:type="auto"/>
            <w:shd w:val="clear" w:color="auto" w:fill="EEEEEE"/>
            <w:vAlign w:val="center"/>
            <w:hideMark/>
          </w:tcPr>
          <w:p w:rsidR="002C1D1C" w:rsidRDefault="002C1D1C">
            <w:pPr>
              <w:spacing w:after="0" w:line="240" w:lineRule="auto"/>
              <w:jc w:val="center"/>
              <w:rPr>
                <w:rFonts w:ascii="Verdana" w:eastAsia="Times New Roman" w:hAnsi="Verdana" w:cs="Times New Roman"/>
                <w:color w:val="000000"/>
                <w:sz w:val="18"/>
                <w:szCs w:val="18"/>
                <w:lang w:eastAsia="ru-RU"/>
              </w:rPr>
            </w:pPr>
            <w:r>
              <w:rPr>
                <w:rFonts w:ascii="Verdana" w:eastAsia="Times New Roman" w:hAnsi="Verdana" w:cs="Times New Roman"/>
                <w:color w:val="000000"/>
                <w:sz w:val="18"/>
                <w:szCs w:val="18"/>
                <w:lang w:eastAsia="ru-RU"/>
              </w:rPr>
              <w:t> </w:t>
            </w:r>
          </w:p>
        </w:tc>
        <w:tc>
          <w:tcPr>
            <w:tcW w:w="0" w:type="auto"/>
            <w:shd w:val="clear" w:color="auto" w:fill="EEEEEE"/>
            <w:vAlign w:val="center"/>
            <w:hideMark/>
          </w:tcPr>
          <w:p w:rsidR="002C1D1C" w:rsidRDefault="002C1D1C">
            <w:pPr>
              <w:spacing w:after="0" w:line="240" w:lineRule="auto"/>
              <w:jc w:val="center"/>
              <w:rPr>
                <w:rFonts w:ascii="Verdana" w:eastAsia="Times New Roman" w:hAnsi="Verdana" w:cs="Times New Roman"/>
                <w:color w:val="000000"/>
                <w:sz w:val="18"/>
                <w:szCs w:val="18"/>
                <w:lang w:eastAsia="ru-RU"/>
              </w:rPr>
            </w:pPr>
            <w:r>
              <w:rPr>
                <w:rFonts w:ascii="Verdana" w:eastAsia="Times New Roman" w:hAnsi="Verdana" w:cs="Times New Roman"/>
                <w:color w:val="000000"/>
                <w:sz w:val="18"/>
                <w:szCs w:val="18"/>
                <w:lang w:eastAsia="ru-RU"/>
              </w:rPr>
              <w:t> </w:t>
            </w:r>
          </w:p>
        </w:tc>
        <w:tc>
          <w:tcPr>
            <w:tcW w:w="0" w:type="auto"/>
            <w:shd w:val="clear" w:color="auto" w:fill="EEEEEE"/>
            <w:vAlign w:val="center"/>
            <w:hideMark/>
          </w:tcPr>
          <w:p w:rsidR="002C1D1C" w:rsidRDefault="002C1D1C">
            <w:pPr>
              <w:spacing w:after="0" w:line="240" w:lineRule="auto"/>
              <w:jc w:val="center"/>
              <w:rPr>
                <w:rFonts w:ascii="Verdana" w:eastAsia="Times New Roman" w:hAnsi="Verdana" w:cs="Times New Roman"/>
                <w:color w:val="000000"/>
                <w:sz w:val="18"/>
                <w:szCs w:val="18"/>
                <w:lang w:eastAsia="ru-RU"/>
              </w:rPr>
            </w:pPr>
            <w:r>
              <w:rPr>
                <w:rFonts w:ascii="Verdana" w:eastAsia="Times New Roman" w:hAnsi="Verdana" w:cs="Times New Roman"/>
                <w:color w:val="000000"/>
                <w:sz w:val="18"/>
                <w:szCs w:val="18"/>
                <w:lang w:eastAsia="ru-RU"/>
              </w:rPr>
              <w:t> </w:t>
            </w:r>
          </w:p>
        </w:tc>
        <w:tc>
          <w:tcPr>
            <w:tcW w:w="0" w:type="auto"/>
            <w:shd w:val="clear" w:color="auto" w:fill="EEEEEE"/>
            <w:vAlign w:val="center"/>
            <w:hideMark/>
          </w:tcPr>
          <w:p w:rsidR="002C1D1C" w:rsidRDefault="002C1D1C">
            <w:pPr>
              <w:spacing w:after="0" w:line="240" w:lineRule="auto"/>
              <w:jc w:val="center"/>
              <w:rPr>
                <w:rFonts w:ascii="Verdana" w:eastAsia="Times New Roman" w:hAnsi="Verdana" w:cs="Times New Roman"/>
                <w:color w:val="000000"/>
                <w:sz w:val="18"/>
                <w:szCs w:val="18"/>
                <w:lang w:eastAsia="ru-RU"/>
              </w:rPr>
            </w:pPr>
            <w:r>
              <w:rPr>
                <w:rFonts w:ascii="Verdana" w:eastAsia="Times New Roman" w:hAnsi="Verdana" w:cs="Times New Roman"/>
                <w:color w:val="000000"/>
                <w:sz w:val="27"/>
                <w:szCs w:val="27"/>
                <w:lang w:eastAsia="ru-RU"/>
              </w:rPr>
              <w:t>&lt;</w:t>
            </w:r>
            <w:r>
              <w:rPr>
                <w:rFonts w:ascii="Verdana" w:eastAsia="Times New Roman" w:hAnsi="Verdana" w:cs="Times New Roman"/>
                <w:noProof/>
                <w:color w:val="000000"/>
                <w:sz w:val="27"/>
                <w:szCs w:val="27"/>
                <w:lang w:eastAsia="ru-RU"/>
              </w:rPr>
              <w:drawing>
                <wp:inline distT="0" distB="0" distL="0" distR="0" wp14:anchorId="6F6D3152" wp14:editId="4B0A02D6">
                  <wp:extent cx="189865" cy="189865"/>
                  <wp:effectExtent l="0" t="0" r="635" b="635"/>
                  <wp:docPr id="170" name="Рисунок 170" descr="http://tezaurus.oc3.ru/docs/1/articles/3/2/1/sh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http://tezaurus.oc3.ru/docs/1/articles/3/2/1/sht'.gif"/>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Pr>
                <w:rFonts w:ascii="Verdana" w:eastAsia="Times New Roman" w:hAnsi="Verdana" w:cs="Times New Roman"/>
                <w:color w:val="000000"/>
                <w:sz w:val="27"/>
                <w:szCs w:val="27"/>
                <w:lang w:eastAsia="ru-RU"/>
              </w:rPr>
              <w:t>&gt;</w:t>
            </w:r>
            <w:r>
              <w:rPr>
                <w:rFonts w:ascii="Verdana" w:eastAsia="Times New Roman" w:hAnsi="Verdana" w:cs="Times New Roman"/>
                <w:color w:val="000000"/>
                <w:sz w:val="27"/>
                <w:szCs w:val="27"/>
                <w:lang w:eastAsia="ru-RU"/>
              </w:rPr>
              <w:br/>
              <w:t>&lt;</w:t>
            </w:r>
            <w:r>
              <w:rPr>
                <w:rFonts w:ascii="Verdana" w:eastAsia="Times New Roman" w:hAnsi="Verdana" w:cs="Times New Roman"/>
                <w:noProof/>
                <w:color w:val="000000"/>
                <w:sz w:val="27"/>
                <w:szCs w:val="27"/>
                <w:lang w:eastAsia="ru-RU"/>
              </w:rPr>
              <w:drawing>
                <wp:inline distT="0" distB="0" distL="0" distR="0" wp14:anchorId="5A1BA2E2" wp14:editId="71449B74">
                  <wp:extent cx="189865" cy="189865"/>
                  <wp:effectExtent l="0" t="0" r="635" b="635"/>
                  <wp:docPr id="169" name="Рисунок 169" descr="http://tezaurus.oc3.ru/docs/1/articles/3/2/1/zh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descr="http://tezaurus.oc3.ru/docs/1/articles/3/2/1/zhd'.gif"/>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Pr>
                <w:rFonts w:ascii="Verdana" w:eastAsia="Times New Roman" w:hAnsi="Verdana" w:cs="Times New Roman"/>
                <w:color w:val="000000"/>
                <w:sz w:val="27"/>
                <w:szCs w:val="27"/>
                <w:lang w:eastAsia="ru-RU"/>
              </w:rPr>
              <w:t>&gt;</w:t>
            </w:r>
          </w:p>
        </w:tc>
        <w:tc>
          <w:tcPr>
            <w:tcW w:w="0" w:type="auto"/>
            <w:shd w:val="clear" w:color="auto" w:fill="EEEEEE"/>
            <w:vAlign w:val="center"/>
            <w:hideMark/>
          </w:tcPr>
          <w:p w:rsidR="002C1D1C" w:rsidRDefault="002C1D1C">
            <w:pPr>
              <w:spacing w:after="0" w:line="240" w:lineRule="auto"/>
              <w:jc w:val="center"/>
              <w:rPr>
                <w:rFonts w:ascii="Verdana" w:eastAsia="Times New Roman" w:hAnsi="Verdana" w:cs="Times New Roman"/>
                <w:color w:val="000000"/>
                <w:sz w:val="18"/>
                <w:szCs w:val="18"/>
                <w:lang w:eastAsia="ru-RU"/>
              </w:rPr>
            </w:pPr>
            <w:r>
              <w:rPr>
                <w:rFonts w:ascii="Verdana" w:eastAsia="Times New Roman" w:hAnsi="Verdana" w:cs="Times New Roman"/>
                <w:color w:val="000000"/>
                <w:sz w:val="18"/>
                <w:szCs w:val="18"/>
                <w:lang w:eastAsia="ru-RU"/>
              </w:rPr>
              <w:t> </w:t>
            </w:r>
          </w:p>
        </w:tc>
        <w:tc>
          <w:tcPr>
            <w:tcW w:w="0" w:type="auto"/>
            <w:shd w:val="clear" w:color="auto" w:fill="EEEEEE"/>
            <w:vAlign w:val="center"/>
            <w:hideMark/>
          </w:tcPr>
          <w:p w:rsidR="002C1D1C" w:rsidRDefault="002C1D1C">
            <w:pPr>
              <w:spacing w:after="0" w:line="240" w:lineRule="auto"/>
              <w:jc w:val="center"/>
              <w:rPr>
                <w:rFonts w:ascii="Verdana" w:eastAsia="Times New Roman" w:hAnsi="Verdana" w:cs="Times New Roman"/>
                <w:color w:val="000000"/>
                <w:sz w:val="18"/>
                <w:szCs w:val="18"/>
                <w:lang w:eastAsia="ru-RU"/>
              </w:rPr>
            </w:pPr>
            <w:r>
              <w:rPr>
                <w:rFonts w:ascii="Verdana" w:eastAsia="Times New Roman" w:hAnsi="Verdana" w:cs="Times New Roman"/>
                <w:color w:val="000000"/>
                <w:sz w:val="18"/>
                <w:szCs w:val="18"/>
                <w:lang w:eastAsia="ru-RU"/>
              </w:rPr>
              <w:t> </w:t>
            </w:r>
          </w:p>
        </w:tc>
        <w:tc>
          <w:tcPr>
            <w:tcW w:w="0" w:type="auto"/>
            <w:vMerge/>
            <w:vAlign w:val="center"/>
            <w:hideMark/>
          </w:tcPr>
          <w:p w:rsidR="002C1D1C" w:rsidRDefault="002C1D1C">
            <w:pPr>
              <w:spacing w:after="0" w:line="240" w:lineRule="auto"/>
              <w:rPr>
                <w:rFonts w:ascii="Verdana" w:eastAsia="Times New Roman" w:hAnsi="Verdana" w:cs="Times New Roman"/>
                <w:color w:val="000000"/>
                <w:sz w:val="18"/>
                <w:szCs w:val="18"/>
                <w:lang w:eastAsia="ru-RU"/>
              </w:rPr>
            </w:pPr>
          </w:p>
        </w:tc>
      </w:tr>
      <w:tr w:rsidR="002C1D1C" w:rsidTr="002C1D1C">
        <w:trPr>
          <w:tblCellSpacing w:w="15" w:type="dxa"/>
          <w:jc w:val="center"/>
        </w:trPr>
        <w:tc>
          <w:tcPr>
            <w:tcW w:w="0" w:type="auto"/>
            <w:vMerge/>
            <w:vAlign w:val="center"/>
            <w:hideMark/>
          </w:tcPr>
          <w:p w:rsidR="002C1D1C" w:rsidRDefault="002C1D1C">
            <w:pPr>
              <w:spacing w:after="0" w:line="240" w:lineRule="auto"/>
              <w:rPr>
                <w:rFonts w:ascii="Verdana" w:eastAsia="Times New Roman" w:hAnsi="Verdana" w:cs="Times New Roman"/>
                <w:color w:val="000000"/>
                <w:sz w:val="18"/>
                <w:szCs w:val="18"/>
                <w:lang w:eastAsia="ru-RU"/>
              </w:rPr>
            </w:pPr>
          </w:p>
        </w:tc>
        <w:tc>
          <w:tcPr>
            <w:tcW w:w="0" w:type="auto"/>
            <w:shd w:val="clear" w:color="auto" w:fill="DDDDEE"/>
            <w:vAlign w:val="center"/>
            <w:hideMark/>
          </w:tcPr>
          <w:p w:rsidR="002C1D1C" w:rsidRDefault="002C1D1C">
            <w:pPr>
              <w:spacing w:after="0" w:line="240" w:lineRule="auto"/>
              <w:jc w:val="center"/>
              <w:rPr>
                <w:rFonts w:ascii="Verdana" w:eastAsia="Times New Roman" w:hAnsi="Verdana" w:cs="Times New Roman"/>
                <w:color w:val="000000"/>
                <w:sz w:val="18"/>
                <w:szCs w:val="18"/>
                <w:lang w:eastAsia="ru-RU"/>
              </w:rPr>
            </w:pPr>
            <w:r>
              <w:rPr>
                <w:rFonts w:ascii="Verdana" w:eastAsia="Times New Roman" w:hAnsi="Verdana" w:cs="Times New Roman"/>
                <w:color w:val="000000"/>
                <w:sz w:val="18"/>
                <w:szCs w:val="18"/>
                <w:lang w:eastAsia="ru-RU"/>
              </w:rPr>
              <w:t>Носовые</w:t>
            </w:r>
          </w:p>
        </w:tc>
        <w:tc>
          <w:tcPr>
            <w:tcW w:w="0" w:type="auto"/>
            <w:shd w:val="clear" w:color="auto" w:fill="EEEEEE"/>
            <w:vAlign w:val="center"/>
            <w:hideMark/>
          </w:tcPr>
          <w:p w:rsidR="002C1D1C" w:rsidRDefault="002C1D1C">
            <w:pPr>
              <w:spacing w:after="0" w:line="240" w:lineRule="auto"/>
              <w:jc w:val="center"/>
              <w:rPr>
                <w:rFonts w:ascii="Verdana" w:eastAsia="Times New Roman" w:hAnsi="Verdana" w:cs="Times New Roman"/>
                <w:color w:val="000000"/>
                <w:sz w:val="18"/>
                <w:szCs w:val="18"/>
                <w:lang w:eastAsia="ru-RU"/>
              </w:rPr>
            </w:pPr>
            <w:r>
              <w:rPr>
                <w:rFonts w:ascii="Verdana" w:eastAsia="Times New Roman" w:hAnsi="Verdana" w:cs="Times New Roman"/>
                <w:color w:val="000000"/>
                <w:sz w:val="27"/>
                <w:szCs w:val="27"/>
                <w:lang w:eastAsia="ru-RU"/>
              </w:rPr>
              <w:t>&lt;m&gt;</w:t>
            </w:r>
          </w:p>
        </w:tc>
        <w:tc>
          <w:tcPr>
            <w:tcW w:w="0" w:type="auto"/>
            <w:shd w:val="clear" w:color="auto" w:fill="EEEEEE"/>
            <w:vAlign w:val="center"/>
            <w:hideMark/>
          </w:tcPr>
          <w:p w:rsidR="002C1D1C" w:rsidRDefault="002C1D1C">
            <w:pPr>
              <w:spacing w:after="0" w:line="240" w:lineRule="auto"/>
              <w:jc w:val="center"/>
              <w:rPr>
                <w:rFonts w:ascii="Verdana" w:eastAsia="Times New Roman" w:hAnsi="Verdana" w:cs="Times New Roman"/>
                <w:color w:val="000000"/>
                <w:sz w:val="18"/>
                <w:szCs w:val="18"/>
                <w:lang w:eastAsia="ru-RU"/>
              </w:rPr>
            </w:pPr>
            <w:r>
              <w:rPr>
                <w:rFonts w:ascii="Verdana" w:eastAsia="Times New Roman" w:hAnsi="Verdana" w:cs="Times New Roman"/>
                <w:color w:val="000000"/>
                <w:sz w:val="27"/>
                <w:szCs w:val="27"/>
                <w:lang w:eastAsia="ru-RU"/>
              </w:rPr>
              <w:t>&lt;n&gt;</w:t>
            </w:r>
          </w:p>
        </w:tc>
        <w:tc>
          <w:tcPr>
            <w:tcW w:w="0" w:type="auto"/>
            <w:shd w:val="clear" w:color="auto" w:fill="EEEEEE"/>
            <w:vAlign w:val="center"/>
            <w:hideMark/>
          </w:tcPr>
          <w:p w:rsidR="002C1D1C" w:rsidRDefault="002C1D1C">
            <w:pPr>
              <w:spacing w:after="0" w:line="240" w:lineRule="auto"/>
              <w:jc w:val="center"/>
              <w:rPr>
                <w:rFonts w:ascii="Verdana" w:eastAsia="Times New Roman" w:hAnsi="Verdana" w:cs="Times New Roman"/>
                <w:color w:val="000000"/>
                <w:sz w:val="18"/>
                <w:szCs w:val="18"/>
                <w:lang w:eastAsia="ru-RU"/>
              </w:rPr>
            </w:pPr>
            <w:r>
              <w:rPr>
                <w:rFonts w:ascii="Verdana" w:eastAsia="Times New Roman" w:hAnsi="Verdana" w:cs="Times New Roman"/>
                <w:color w:val="000000"/>
                <w:sz w:val="18"/>
                <w:szCs w:val="18"/>
                <w:lang w:eastAsia="ru-RU"/>
              </w:rPr>
              <w:t> </w:t>
            </w:r>
          </w:p>
        </w:tc>
        <w:tc>
          <w:tcPr>
            <w:tcW w:w="0" w:type="auto"/>
            <w:shd w:val="clear" w:color="auto" w:fill="EEEEEE"/>
            <w:vAlign w:val="center"/>
            <w:hideMark/>
          </w:tcPr>
          <w:p w:rsidR="002C1D1C" w:rsidRDefault="002C1D1C">
            <w:pPr>
              <w:spacing w:after="0" w:line="240" w:lineRule="auto"/>
              <w:jc w:val="center"/>
              <w:rPr>
                <w:rFonts w:ascii="Verdana" w:eastAsia="Times New Roman" w:hAnsi="Verdana" w:cs="Times New Roman"/>
                <w:color w:val="000000"/>
                <w:sz w:val="18"/>
                <w:szCs w:val="18"/>
                <w:lang w:eastAsia="ru-RU"/>
              </w:rPr>
            </w:pPr>
            <w:r>
              <w:rPr>
                <w:rFonts w:ascii="Verdana" w:eastAsia="Times New Roman" w:hAnsi="Verdana" w:cs="Times New Roman"/>
                <w:color w:val="000000"/>
                <w:sz w:val="27"/>
                <w:szCs w:val="27"/>
                <w:lang w:eastAsia="ru-RU"/>
              </w:rPr>
              <w:t>&lt;n'&gt;</w:t>
            </w:r>
          </w:p>
        </w:tc>
        <w:tc>
          <w:tcPr>
            <w:tcW w:w="0" w:type="auto"/>
            <w:shd w:val="clear" w:color="auto" w:fill="EEEEEE"/>
            <w:vAlign w:val="center"/>
            <w:hideMark/>
          </w:tcPr>
          <w:p w:rsidR="002C1D1C" w:rsidRDefault="002C1D1C">
            <w:pPr>
              <w:spacing w:after="0" w:line="240" w:lineRule="auto"/>
              <w:jc w:val="center"/>
              <w:rPr>
                <w:rFonts w:ascii="Verdana" w:eastAsia="Times New Roman" w:hAnsi="Verdana" w:cs="Times New Roman"/>
                <w:color w:val="000000"/>
                <w:sz w:val="18"/>
                <w:szCs w:val="18"/>
                <w:lang w:eastAsia="ru-RU"/>
              </w:rPr>
            </w:pPr>
            <w:r>
              <w:rPr>
                <w:rFonts w:ascii="Verdana" w:eastAsia="Times New Roman" w:hAnsi="Verdana" w:cs="Times New Roman"/>
                <w:color w:val="000000"/>
                <w:sz w:val="18"/>
                <w:szCs w:val="18"/>
                <w:lang w:eastAsia="ru-RU"/>
              </w:rPr>
              <w:t> </w:t>
            </w:r>
          </w:p>
        </w:tc>
        <w:tc>
          <w:tcPr>
            <w:tcW w:w="0" w:type="auto"/>
            <w:shd w:val="clear" w:color="auto" w:fill="EEEEEE"/>
            <w:vAlign w:val="center"/>
            <w:hideMark/>
          </w:tcPr>
          <w:p w:rsidR="002C1D1C" w:rsidRDefault="002C1D1C">
            <w:pPr>
              <w:spacing w:after="0" w:line="240" w:lineRule="auto"/>
              <w:jc w:val="center"/>
              <w:rPr>
                <w:rFonts w:ascii="Verdana" w:eastAsia="Times New Roman" w:hAnsi="Verdana" w:cs="Times New Roman"/>
                <w:color w:val="000000"/>
                <w:sz w:val="18"/>
                <w:szCs w:val="18"/>
                <w:lang w:eastAsia="ru-RU"/>
              </w:rPr>
            </w:pPr>
            <w:r>
              <w:rPr>
                <w:rFonts w:ascii="Verdana" w:eastAsia="Times New Roman" w:hAnsi="Verdana" w:cs="Times New Roman"/>
                <w:color w:val="000000"/>
                <w:sz w:val="18"/>
                <w:szCs w:val="18"/>
                <w:lang w:eastAsia="ru-RU"/>
              </w:rPr>
              <w:t> </w:t>
            </w:r>
          </w:p>
        </w:tc>
        <w:tc>
          <w:tcPr>
            <w:tcW w:w="0" w:type="auto"/>
            <w:vMerge w:val="restart"/>
            <w:shd w:val="clear" w:color="auto" w:fill="EEDDEE"/>
            <w:vAlign w:val="center"/>
            <w:hideMark/>
          </w:tcPr>
          <w:p w:rsidR="002C1D1C" w:rsidRDefault="002C1D1C">
            <w:pPr>
              <w:spacing w:after="0" w:line="240" w:lineRule="auto"/>
              <w:jc w:val="center"/>
              <w:rPr>
                <w:rFonts w:ascii="Verdana" w:eastAsia="Times New Roman" w:hAnsi="Verdana" w:cs="Times New Roman"/>
                <w:color w:val="000000"/>
                <w:sz w:val="18"/>
                <w:szCs w:val="18"/>
                <w:lang w:eastAsia="ru-RU"/>
              </w:rPr>
            </w:pPr>
            <w:r>
              <w:rPr>
                <w:rFonts w:ascii="Verdana" w:eastAsia="Times New Roman" w:hAnsi="Verdana" w:cs="Times New Roman"/>
                <w:color w:val="000000"/>
                <w:sz w:val="18"/>
                <w:szCs w:val="18"/>
                <w:lang w:eastAsia="ru-RU"/>
              </w:rPr>
              <w:t>С</w:t>
            </w:r>
            <w:r>
              <w:rPr>
                <w:rFonts w:ascii="Verdana" w:eastAsia="Times New Roman" w:hAnsi="Verdana" w:cs="Times New Roman"/>
                <w:color w:val="000000"/>
                <w:sz w:val="18"/>
                <w:szCs w:val="18"/>
                <w:lang w:eastAsia="ru-RU"/>
              </w:rPr>
              <w:br/>
              <w:t>о</w:t>
            </w:r>
            <w:r>
              <w:rPr>
                <w:rFonts w:ascii="Verdana" w:eastAsia="Times New Roman" w:hAnsi="Verdana" w:cs="Times New Roman"/>
                <w:color w:val="000000"/>
                <w:sz w:val="18"/>
                <w:szCs w:val="18"/>
                <w:lang w:eastAsia="ru-RU"/>
              </w:rPr>
              <w:br/>
              <w:t>н</w:t>
            </w:r>
            <w:r>
              <w:rPr>
                <w:rFonts w:ascii="Verdana" w:eastAsia="Times New Roman" w:hAnsi="Verdana" w:cs="Times New Roman"/>
                <w:color w:val="000000"/>
                <w:sz w:val="18"/>
                <w:szCs w:val="18"/>
                <w:lang w:eastAsia="ru-RU"/>
              </w:rPr>
              <w:br/>
              <w:t>о</w:t>
            </w:r>
            <w:r>
              <w:rPr>
                <w:rFonts w:ascii="Verdana" w:eastAsia="Times New Roman" w:hAnsi="Verdana" w:cs="Times New Roman"/>
                <w:color w:val="000000"/>
                <w:sz w:val="18"/>
                <w:szCs w:val="18"/>
                <w:lang w:eastAsia="ru-RU"/>
              </w:rPr>
              <w:br/>
            </w:r>
            <w:proofErr w:type="gramStart"/>
            <w:r>
              <w:rPr>
                <w:rFonts w:ascii="Verdana" w:eastAsia="Times New Roman" w:hAnsi="Verdana" w:cs="Times New Roman"/>
                <w:color w:val="000000"/>
                <w:sz w:val="18"/>
                <w:szCs w:val="18"/>
                <w:lang w:eastAsia="ru-RU"/>
              </w:rPr>
              <w:t>р</w:t>
            </w:r>
            <w:proofErr w:type="gramEnd"/>
            <w:r>
              <w:rPr>
                <w:rFonts w:ascii="Verdana" w:eastAsia="Times New Roman" w:hAnsi="Verdana" w:cs="Times New Roman"/>
                <w:color w:val="000000"/>
                <w:sz w:val="18"/>
                <w:szCs w:val="18"/>
                <w:lang w:eastAsia="ru-RU"/>
              </w:rPr>
              <w:br/>
              <w:t>н</w:t>
            </w:r>
            <w:r>
              <w:rPr>
                <w:rFonts w:ascii="Verdana" w:eastAsia="Times New Roman" w:hAnsi="Verdana" w:cs="Times New Roman"/>
                <w:color w:val="000000"/>
                <w:sz w:val="18"/>
                <w:szCs w:val="18"/>
                <w:lang w:eastAsia="ru-RU"/>
              </w:rPr>
              <w:br/>
              <w:t>ы</w:t>
            </w:r>
            <w:r>
              <w:rPr>
                <w:rFonts w:ascii="Verdana" w:eastAsia="Times New Roman" w:hAnsi="Verdana" w:cs="Times New Roman"/>
                <w:color w:val="000000"/>
                <w:sz w:val="18"/>
                <w:szCs w:val="18"/>
                <w:lang w:eastAsia="ru-RU"/>
              </w:rPr>
              <w:br/>
              <w:t>е</w:t>
            </w:r>
          </w:p>
        </w:tc>
      </w:tr>
      <w:tr w:rsidR="002C1D1C" w:rsidTr="002C1D1C">
        <w:trPr>
          <w:tblCellSpacing w:w="15" w:type="dxa"/>
          <w:jc w:val="center"/>
        </w:trPr>
        <w:tc>
          <w:tcPr>
            <w:tcW w:w="0" w:type="auto"/>
            <w:vMerge/>
            <w:vAlign w:val="center"/>
            <w:hideMark/>
          </w:tcPr>
          <w:p w:rsidR="002C1D1C" w:rsidRDefault="002C1D1C">
            <w:pPr>
              <w:spacing w:after="0" w:line="240" w:lineRule="auto"/>
              <w:rPr>
                <w:rFonts w:ascii="Verdana" w:eastAsia="Times New Roman" w:hAnsi="Verdana" w:cs="Times New Roman"/>
                <w:color w:val="000000"/>
                <w:sz w:val="18"/>
                <w:szCs w:val="18"/>
                <w:lang w:eastAsia="ru-RU"/>
              </w:rPr>
            </w:pPr>
          </w:p>
        </w:tc>
        <w:tc>
          <w:tcPr>
            <w:tcW w:w="0" w:type="auto"/>
            <w:shd w:val="clear" w:color="auto" w:fill="DDDDEE"/>
            <w:vAlign w:val="center"/>
            <w:hideMark/>
          </w:tcPr>
          <w:p w:rsidR="002C1D1C" w:rsidRDefault="002C1D1C">
            <w:pPr>
              <w:spacing w:after="0" w:line="240" w:lineRule="auto"/>
              <w:jc w:val="center"/>
              <w:rPr>
                <w:rFonts w:ascii="Verdana" w:eastAsia="Times New Roman" w:hAnsi="Verdana" w:cs="Times New Roman"/>
                <w:color w:val="000000"/>
                <w:sz w:val="18"/>
                <w:szCs w:val="18"/>
                <w:lang w:eastAsia="ru-RU"/>
              </w:rPr>
            </w:pPr>
            <w:r>
              <w:rPr>
                <w:rFonts w:ascii="Verdana" w:eastAsia="Times New Roman" w:hAnsi="Verdana" w:cs="Times New Roman"/>
                <w:color w:val="000000"/>
                <w:sz w:val="18"/>
                <w:szCs w:val="18"/>
                <w:lang w:eastAsia="ru-RU"/>
              </w:rPr>
              <w:t>Боковые</w:t>
            </w:r>
          </w:p>
        </w:tc>
        <w:tc>
          <w:tcPr>
            <w:tcW w:w="0" w:type="auto"/>
            <w:shd w:val="clear" w:color="auto" w:fill="EEEEEE"/>
            <w:vAlign w:val="center"/>
            <w:hideMark/>
          </w:tcPr>
          <w:p w:rsidR="002C1D1C" w:rsidRDefault="002C1D1C">
            <w:pPr>
              <w:spacing w:after="0" w:line="240" w:lineRule="auto"/>
              <w:jc w:val="center"/>
              <w:rPr>
                <w:rFonts w:ascii="Verdana" w:eastAsia="Times New Roman" w:hAnsi="Verdana" w:cs="Times New Roman"/>
                <w:color w:val="000000"/>
                <w:sz w:val="18"/>
                <w:szCs w:val="18"/>
                <w:lang w:eastAsia="ru-RU"/>
              </w:rPr>
            </w:pPr>
            <w:r>
              <w:rPr>
                <w:rFonts w:ascii="Verdana" w:eastAsia="Times New Roman" w:hAnsi="Verdana" w:cs="Times New Roman"/>
                <w:color w:val="000000"/>
                <w:sz w:val="18"/>
                <w:szCs w:val="18"/>
                <w:lang w:eastAsia="ru-RU"/>
              </w:rPr>
              <w:t> </w:t>
            </w:r>
          </w:p>
        </w:tc>
        <w:tc>
          <w:tcPr>
            <w:tcW w:w="0" w:type="auto"/>
            <w:shd w:val="clear" w:color="auto" w:fill="EEEEEE"/>
            <w:vAlign w:val="center"/>
            <w:hideMark/>
          </w:tcPr>
          <w:p w:rsidR="002C1D1C" w:rsidRDefault="002C1D1C">
            <w:pPr>
              <w:spacing w:after="0" w:line="240" w:lineRule="auto"/>
              <w:jc w:val="center"/>
              <w:rPr>
                <w:rFonts w:ascii="Verdana" w:eastAsia="Times New Roman" w:hAnsi="Verdana" w:cs="Times New Roman"/>
                <w:color w:val="000000"/>
                <w:sz w:val="18"/>
                <w:szCs w:val="18"/>
                <w:lang w:eastAsia="ru-RU"/>
              </w:rPr>
            </w:pPr>
            <w:r>
              <w:rPr>
                <w:rFonts w:ascii="Verdana" w:eastAsia="Times New Roman" w:hAnsi="Verdana" w:cs="Times New Roman"/>
                <w:color w:val="000000"/>
                <w:sz w:val="27"/>
                <w:szCs w:val="27"/>
                <w:lang w:eastAsia="ru-RU"/>
              </w:rPr>
              <w:t>&lt;l&gt;</w:t>
            </w:r>
          </w:p>
        </w:tc>
        <w:tc>
          <w:tcPr>
            <w:tcW w:w="0" w:type="auto"/>
            <w:shd w:val="clear" w:color="auto" w:fill="EEEEEE"/>
            <w:vAlign w:val="center"/>
            <w:hideMark/>
          </w:tcPr>
          <w:p w:rsidR="002C1D1C" w:rsidRDefault="002C1D1C">
            <w:pPr>
              <w:spacing w:after="0" w:line="240" w:lineRule="auto"/>
              <w:jc w:val="center"/>
              <w:rPr>
                <w:rFonts w:ascii="Verdana" w:eastAsia="Times New Roman" w:hAnsi="Verdana" w:cs="Times New Roman"/>
                <w:color w:val="000000"/>
                <w:sz w:val="18"/>
                <w:szCs w:val="18"/>
                <w:lang w:eastAsia="ru-RU"/>
              </w:rPr>
            </w:pPr>
            <w:r>
              <w:rPr>
                <w:rFonts w:ascii="Verdana" w:eastAsia="Times New Roman" w:hAnsi="Verdana" w:cs="Times New Roman"/>
                <w:color w:val="000000"/>
                <w:sz w:val="18"/>
                <w:szCs w:val="18"/>
                <w:lang w:eastAsia="ru-RU"/>
              </w:rPr>
              <w:t> </w:t>
            </w:r>
          </w:p>
        </w:tc>
        <w:tc>
          <w:tcPr>
            <w:tcW w:w="0" w:type="auto"/>
            <w:shd w:val="clear" w:color="auto" w:fill="EEEEEE"/>
            <w:vAlign w:val="center"/>
            <w:hideMark/>
          </w:tcPr>
          <w:p w:rsidR="002C1D1C" w:rsidRDefault="002C1D1C">
            <w:pPr>
              <w:spacing w:after="0" w:line="240" w:lineRule="auto"/>
              <w:jc w:val="center"/>
              <w:rPr>
                <w:rFonts w:ascii="Verdana" w:eastAsia="Times New Roman" w:hAnsi="Verdana" w:cs="Times New Roman"/>
                <w:color w:val="000000"/>
                <w:sz w:val="18"/>
                <w:szCs w:val="18"/>
                <w:lang w:eastAsia="ru-RU"/>
              </w:rPr>
            </w:pPr>
            <w:r>
              <w:rPr>
                <w:rFonts w:ascii="Verdana" w:eastAsia="Times New Roman" w:hAnsi="Verdana" w:cs="Times New Roman"/>
                <w:color w:val="000000"/>
                <w:sz w:val="27"/>
                <w:szCs w:val="27"/>
                <w:lang w:eastAsia="ru-RU"/>
              </w:rPr>
              <w:t>&lt;l'&gt;</w:t>
            </w:r>
          </w:p>
        </w:tc>
        <w:tc>
          <w:tcPr>
            <w:tcW w:w="0" w:type="auto"/>
            <w:shd w:val="clear" w:color="auto" w:fill="EEEEEE"/>
            <w:vAlign w:val="center"/>
            <w:hideMark/>
          </w:tcPr>
          <w:p w:rsidR="002C1D1C" w:rsidRDefault="002C1D1C">
            <w:pPr>
              <w:spacing w:after="0" w:line="240" w:lineRule="auto"/>
              <w:jc w:val="center"/>
              <w:rPr>
                <w:rFonts w:ascii="Verdana" w:eastAsia="Times New Roman" w:hAnsi="Verdana" w:cs="Times New Roman"/>
                <w:color w:val="000000"/>
                <w:sz w:val="18"/>
                <w:szCs w:val="18"/>
                <w:lang w:eastAsia="ru-RU"/>
              </w:rPr>
            </w:pPr>
            <w:r>
              <w:rPr>
                <w:rFonts w:ascii="Verdana" w:eastAsia="Times New Roman" w:hAnsi="Verdana" w:cs="Times New Roman"/>
                <w:color w:val="000000"/>
                <w:sz w:val="18"/>
                <w:szCs w:val="18"/>
                <w:lang w:eastAsia="ru-RU"/>
              </w:rPr>
              <w:t> </w:t>
            </w:r>
          </w:p>
        </w:tc>
        <w:tc>
          <w:tcPr>
            <w:tcW w:w="0" w:type="auto"/>
            <w:shd w:val="clear" w:color="auto" w:fill="EEEEEE"/>
            <w:vAlign w:val="center"/>
            <w:hideMark/>
          </w:tcPr>
          <w:p w:rsidR="002C1D1C" w:rsidRDefault="002C1D1C">
            <w:pPr>
              <w:spacing w:after="0" w:line="240" w:lineRule="auto"/>
              <w:jc w:val="center"/>
              <w:rPr>
                <w:rFonts w:ascii="Verdana" w:eastAsia="Times New Roman" w:hAnsi="Verdana" w:cs="Times New Roman"/>
                <w:color w:val="000000"/>
                <w:sz w:val="18"/>
                <w:szCs w:val="18"/>
                <w:lang w:eastAsia="ru-RU"/>
              </w:rPr>
            </w:pPr>
            <w:r>
              <w:rPr>
                <w:rFonts w:ascii="Verdana" w:eastAsia="Times New Roman" w:hAnsi="Verdana" w:cs="Times New Roman"/>
                <w:color w:val="000000"/>
                <w:sz w:val="18"/>
                <w:szCs w:val="18"/>
                <w:lang w:eastAsia="ru-RU"/>
              </w:rPr>
              <w:t> </w:t>
            </w:r>
          </w:p>
        </w:tc>
        <w:tc>
          <w:tcPr>
            <w:tcW w:w="0" w:type="auto"/>
            <w:vMerge/>
            <w:vAlign w:val="center"/>
            <w:hideMark/>
          </w:tcPr>
          <w:p w:rsidR="002C1D1C" w:rsidRDefault="002C1D1C">
            <w:pPr>
              <w:spacing w:after="0" w:line="240" w:lineRule="auto"/>
              <w:rPr>
                <w:rFonts w:ascii="Verdana" w:eastAsia="Times New Roman" w:hAnsi="Verdana" w:cs="Times New Roman"/>
                <w:color w:val="000000"/>
                <w:sz w:val="18"/>
                <w:szCs w:val="18"/>
                <w:lang w:eastAsia="ru-RU"/>
              </w:rPr>
            </w:pPr>
          </w:p>
        </w:tc>
      </w:tr>
      <w:tr w:rsidR="002C1D1C" w:rsidTr="002C1D1C">
        <w:trPr>
          <w:tblCellSpacing w:w="15" w:type="dxa"/>
          <w:jc w:val="center"/>
        </w:trPr>
        <w:tc>
          <w:tcPr>
            <w:tcW w:w="0" w:type="auto"/>
            <w:vMerge/>
            <w:vAlign w:val="center"/>
            <w:hideMark/>
          </w:tcPr>
          <w:p w:rsidR="002C1D1C" w:rsidRDefault="002C1D1C">
            <w:pPr>
              <w:spacing w:after="0" w:line="240" w:lineRule="auto"/>
              <w:rPr>
                <w:rFonts w:ascii="Verdana" w:eastAsia="Times New Roman" w:hAnsi="Verdana" w:cs="Times New Roman"/>
                <w:color w:val="000000"/>
                <w:sz w:val="18"/>
                <w:szCs w:val="18"/>
                <w:lang w:eastAsia="ru-RU"/>
              </w:rPr>
            </w:pPr>
          </w:p>
        </w:tc>
        <w:tc>
          <w:tcPr>
            <w:tcW w:w="0" w:type="auto"/>
            <w:shd w:val="clear" w:color="auto" w:fill="DDDDEE"/>
            <w:vAlign w:val="center"/>
            <w:hideMark/>
          </w:tcPr>
          <w:p w:rsidR="002C1D1C" w:rsidRDefault="002C1D1C">
            <w:pPr>
              <w:spacing w:after="0" w:line="240" w:lineRule="auto"/>
              <w:jc w:val="center"/>
              <w:rPr>
                <w:rFonts w:ascii="Verdana" w:eastAsia="Times New Roman" w:hAnsi="Verdana" w:cs="Times New Roman"/>
                <w:color w:val="000000"/>
                <w:sz w:val="18"/>
                <w:szCs w:val="18"/>
                <w:lang w:eastAsia="ru-RU"/>
              </w:rPr>
            </w:pPr>
            <w:r>
              <w:rPr>
                <w:rFonts w:ascii="Verdana" w:eastAsia="Times New Roman" w:hAnsi="Verdana" w:cs="Times New Roman"/>
                <w:color w:val="000000"/>
                <w:sz w:val="18"/>
                <w:szCs w:val="18"/>
                <w:lang w:eastAsia="ru-RU"/>
              </w:rPr>
              <w:t>Дрожащие</w:t>
            </w:r>
          </w:p>
        </w:tc>
        <w:tc>
          <w:tcPr>
            <w:tcW w:w="0" w:type="auto"/>
            <w:shd w:val="clear" w:color="auto" w:fill="EEEEEE"/>
            <w:vAlign w:val="center"/>
            <w:hideMark/>
          </w:tcPr>
          <w:p w:rsidR="002C1D1C" w:rsidRDefault="002C1D1C">
            <w:pPr>
              <w:spacing w:after="0" w:line="240" w:lineRule="auto"/>
              <w:jc w:val="center"/>
              <w:rPr>
                <w:rFonts w:ascii="Verdana" w:eastAsia="Times New Roman" w:hAnsi="Verdana" w:cs="Times New Roman"/>
                <w:color w:val="000000"/>
                <w:sz w:val="18"/>
                <w:szCs w:val="18"/>
                <w:lang w:eastAsia="ru-RU"/>
              </w:rPr>
            </w:pPr>
            <w:r>
              <w:rPr>
                <w:rFonts w:ascii="Verdana" w:eastAsia="Times New Roman" w:hAnsi="Verdana" w:cs="Times New Roman"/>
                <w:color w:val="000000"/>
                <w:sz w:val="18"/>
                <w:szCs w:val="18"/>
                <w:lang w:eastAsia="ru-RU"/>
              </w:rPr>
              <w:t> </w:t>
            </w:r>
          </w:p>
        </w:tc>
        <w:tc>
          <w:tcPr>
            <w:tcW w:w="0" w:type="auto"/>
            <w:shd w:val="clear" w:color="auto" w:fill="EEEEEE"/>
            <w:vAlign w:val="center"/>
            <w:hideMark/>
          </w:tcPr>
          <w:p w:rsidR="002C1D1C" w:rsidRDefault="002C1D1C">
            <w:pPr>
              <w:spacing w:after="0" w:line="240" w:lineRule="auto"/>
              <w:jc w:val="center"/>
              <w:rPr>
                <w:rFonts w:ascii="Verdana" w:eastAsia="Times New Roman" w:hAnsi="Verdana" w:cs="Times New Roman"/>
                <w:color w:val="000000"/>
                <w:sz w:val="18"/>
                <w:szCs w:val="18"/>
                <w:lang w:eastAsia="ru-RU"/>
              </w:rPr>
            </w:pPr>
            <w:r>
              <w:rPr>
                <w:rFonts w:ascii="Verdana" w:eastAsia="Times New Roman" w:hAnsi="Verdana" w:cs="Times New Roman"/>
                <w:color w:val="000000"/>
                <w:sz w:val="18"/>
                <w:szCs w:val="18"/>
                <w:lang w:eastAsia="ru-RU"/>
              </w:rPr>
              <w:t> </w:t>
            </w:r>
          </w:p>
        </w:tc>
        <w:tc>
          <w:tcPr>
            <w:tcW w:w="0" w:type="auto"/>
            <w:shd w:val="clear" w:color="auto" w:fill="EEEEEE"/>
            <w:vAlign w:val="center"/>
            <w:hideMark/>
          </w:tcPr>
          <w:p w:rsidR="002C1D1C" w:rsidRDefault="002C1D1C">
            <w:pPr>
              <w:spacing w:after="0" w:line="240" w:lineRule="auto"/>
              <w:jc w:val="center"/>
              <w:rPr>
                <w:rFonts w:ascii="Verdana" w:eastAsia="Times New Roman" w:hAnsi="Verdana" w:cs="Times New Roman"/>
                <w:color w:val="000000"/>
                <w:sz w:val="18"/>
                <w:szCs w:val="18"/>
                <w:lang w:eastAsia="ru-RU"/>
              </w:rPr>
            </w:pPr>
            <w:r>
              <w:rPr>
                <w:rFonts w:ascii="Verdana" w:eastAsia="Times New Roman" w:hAnsi="Verdana" w:cs="Times New Roman"/>
                <w:color w:val="000000"/>
                <w:sz w:val="18"/>
                <w:szCs w:val="18"/>
                <w:lang w:eastAsia="ru-RU"/>
              </w:rPr>
              <w:t> </w:t>
            </w:r>
          </w:p>
        </w:tc>
        <w:tc>
          <w:tcPr>
            <w:tcW w:w="0" w:type="auto"/>
            <w:shd w:val="clear" w:color="auto" w:fill="EEEEEE"/>
            <w:vAlign w:val="center"/>
            <w:hideMark/>
          </w:tcPr>
          <w:p w:rsidR="002C1D1C" w:rsidRDefault="002C1D1C">
            <w:pPr>
              <w:spacing w:after="0" w:line="240" w:lineRule="auto"/>
              <w:jc w:val="center"/>
              <w:rPr>
                <w:rFonts w:ascii="Verdana" w:eastAsia="Times New Roman" w:hAnsi="Verdana" w:cs="Times New Roman"/>
                <w:color w:val="000000"/>
                <w:sz w:val="18"/>
                <w:szCs w:val="18"/>
                <w:lang w:eastAsia="ru-RU"/>
              </w:rPr>
            </w:pPr>
            <w:r>
              <w:rPr>
                <w:rFonts w:ascii="Verdana" w:eastAsia="Times New Roman" w:hAnsi="Verdana" w:cs="Times New Roman"/>
                <w:color w:val="000000"/>
                <w:sz w:val="27"/>
                <w:szCs w:val="27"/>
                <w:lang w:eastAsia="ru-RU"/>
              </w:rPr>
              <w:t>&lt;r&gt; &lt;r'&gt;</w:t>
            </w:r>
          </w:p>
        </w:tc>
        <w:tc>
          <w:tcPr>
            <w:tcW w:w="0" w:type="auto"/>
            <w:shd w:val="clear" w:color="auto" w:fill="EEEEEE"/>
            <w:vAlign w:val="center"/>
            <w:hideMark/>
          </w:tcPr>
          <w:p w:rsidR="002C1D1C" w:rsidRDefault="002C1D1C">
            <w:pPr>
              <w:spacing w:after="0" w:line="240" w:lineRule="auto"/>
              <w:jc w:val="center"/>
              <w:rPr>
                <w:rFonts w:ascii="Verdana" w:eastAsia="Times New Roman" w:hAnsi="Verdana" w:cs="Times New Roman"/>
                <w:color w:val="000000"/>
                <w:sz w:val="18"/>
                <w:szCs w:val="18"/>
                <w:lang w:eastAsia="ru-RU"/>
              </w:rPr>
            </w:pPr>
            <w:r>
              <w:rPr>
                <w:rFonts w:ascii="Verdana" w:eastAsia="Times New Roman" w:hAnsi="Verdana" w:cs="Times New Roman"/>
                <w:color w:val="000000"/>
                <w:sz w:val="18"/>
                <w:szCs w:val="18"/>
                <w:lang w:eastAsia="ru-RU"/>
              </w:rPr>
              <w:t> </w:t>
            </w:r>
          </w:p>
        </w:tc>
        <w:tc>
          <w:tcPr>
            <w:tcW w:w="0" w:type="auto"/>
            <w:shd w:val="clear" w:color="auto" w:fill="EEEEEE"/>
            <w:vAlign w:val="center"/>
            <w:hideMark/>
          </w:tcPr>
          <w:p w:rsidR="002C1D1C" w:rsidRDefault="002C1D1C">
            <w:pPr>
              <w:spacing w:after="0" w:line="240" w:lineRule="auto"/>
              <w:jc w:val="center"/>
              <w:rPr>
                <w:rFonts w:ascii="Verdana" w:eastAsia="Times New Roman" w:hAnsi="Verdana" w:cs="Times New Roman"/>
                <w:color w:val="000000"/>
                <w:sz w:val="18"/>
                <w:szCs w:val="18"/>
                <w:lang w:eastAsia="ru-RU"/>
              </w:rPr>
            </w:pPr>
            <w:r>
              <w:rPr>
                <w:rFonts w:ascii="Verdana" w:eastAsia="Times New Roman" w:hAnsi="Verdana" w:cs="Times New Roman"/>
                <w:color w:val="000000"/>
                <w:sz w:val="18"/>
                <w:szCs w:val="18"/>
                <w:lang w:eastAsia="ru-RU"/>
              </w:rPr>
              <w:t> </w:t>
            </w:r>
          </w:p>
        </w:tc>
        <w:tc>
          <w:tcPr>
            <w:tcW w:w="0" w:type="auto"/>
            <w:vMerge/>
            <w:vAlign w:val="center"/>
            <w:hideMark/>
          </w:tcPr>
          <w:p w:rsidR="002C1D1C" w:rsidRDefault="002C1D1C">
            <w:pPr>
              <w:spacing w:after="0" w:line="240" w:lineRule="auto"/>
              <w:rPr>
                <w:rFonts w:ascii="Verdana" w:eastAsia="Times New Roman" w:hAnsi="Verdana" w:cs="Times New Roman"/>
                <w:color w:val="000000"/>
                <w:sz w:val="18"/>
                <w:szCs w:val="18"/>
                <w:lang w:eastAsia="ru-RU"/>
              </w:rPr>
            </w:pPr>
          </w:p>
        </w:tc>
      </w:tr>
    </w:tbl>
    <w:p w:rsidR="002C1D1C" w:rsidRDefault="002C1D1C" w:rsidP="002C1D1C">
      <w:pPr>
        <w:shd w:val="clear" w:color="auto" w:fill="FFFFFF"/>
        <w:spacing w:before="150" w:after="75" w:line="240" w:lineRule="auto"/>
        <w:outlineLvl w:val="2"/>
        <w:rPr>
          <w:rFonts w:ascii="Verdana" w:eastAsia="Times New Roman" w:hAnsi="Verdana" w:cs="Times New Roman"/>
          <w:b/>
          <w:bCs/>
          <w:color w:val="000000"/>
          <w:sz w:val="27"/>
          <w:szCs w:val="27"/>
          <w:lang w:eastAsia="ru-RU"/>
        </w:rPr>
      </w:pPr>
      <w:r>
        <w:rPr>
          <w:rFonts w:ascii="Verdana" w:eastAsia="Times New Roman" w:hAnsi="Verdana" w:cs="Times New Roman"/>
          <w:b/>
          <w:bCs/>
          <w:color w:val="000000"/>
          <w:sz w:val="27"/>
          <w:szCs w:val="27"/>
          <w:lang w:eastAsia="ru-RU"/>
        </w:rPr>
        <w:t>Позиционные изменения согласных</w:t>
      </w:r>
    </w:p>
    <w:p w:rsidR="002C1D1C" w:rsidRDefault="002C1D1C" w:rsidP="002C1D1C">
      <w:pPr>
        <w:shd w:val="clear" w:color="auto" w:fill="FFFFFF"/>
        <w:spacing w:after="0" w:line="240" w:lineRule="auto"/>
        <w:jc w:val="both"/>
        <w:rPr>
          <w:rFonts w:ascii="Verdana" w:eastAsia="Times New Roman" w:hAnsi="Verdana" w:cs="Times New Roman"/>
          <w:color w:val="000000"/>
          <w:sz w:val="18"/>
          <w:szCs w:val="18"/>
          <w:lang w:eastAsia="ru-RU"/>
        </w:rPr>
      </w:pPr>
      <w:r>
        <w:rPr>
          <w:rFonts w:ascii="Verdana" w:eastAsia="Times New Roman" w:hAnsi="Verdana" w:cs="Times New Roman"/>
          <w:color w:val="000000"/>
          <w:sz w:val="18"/>
          <w:szCs w:val="18"/>
          <w:lang w:eastAsia="ru-RU"/>
        </w:rPr>
        <w:t>В результате воздействия </w:t>
      </w:r>
      <w:hyperlink r:id="rId133" w:history="1">
        <w:r>
          <w:rPr>
            <w:rStyle w:val="a6"/>
            <w:rFonts w:ascii="Verdana" w:eastAsia="Times New Roman" w:hAnsi="Verdana" w:cs="Times New Roman"/>
            <w:color w:val="660066"/>
            <w:sz w:val="18"/>
            <w:szCs w:val="18"/>
            <w:lang w:eastAsia="ru-RU"/>
          </w:rPr>
          <w:t>фонетической позиции</w:t>
        </w:r>
      </w:hyperlink>
      <w:r>
        <w:rPr>
          <w:rFonts w:ascii="Verdana" w:eastAsia="Times New Roman" w:hAnsi="Verdana" w:cs="Times New Roman"/>
          <w:color w:val="000000"/>
          <w:sz w:val="18"/>
          <w:szCs w:val="18"/>
          <w:lang w:eastAsia="ru-RU"/>
        </w:rPr>
        <w:t> согласные в старославянском языке могли подвергаться изменениям:</w:t>
      </w:r>
    </w:p>
    <w:p w:rsidR="002C1D1C" w:rsidRDefault="002C1D1C" w:rsidP="0012142B">
      <w:pPr>
        <w:numPr>
          <w:ilvl w:val="0"/>
          <w:numId w:val="14"/>
        </w:numPr>
        <w:shd w:val="clear" w:color="auto" w:fill="FFFFFF"/>
        <w:spacing w:after="0" w:line="240" w:lineRule="auto"/>
        <w:ind w:left="450"/>
        <w:rPr>
          <w:rFonts w:ascii="Verdana" w:eastAsia="Times New Roman" w:hAnsi="Verdana" w:cs="Times New Roman"/>
          <w:color w:val="000000"/>
          <w:sz w:val="18"/>
          <w:szCs w:val="18"/>
          <w:lang w:eastAsia="ru-RU"/>
        </w:rPr>
      </w:pPr>
      <w:r>
        <w:rPr>
          <w:rFonts w:ascii="Verdana" w:eastAsia="Times New Roman" w:hAnsi="Verdana" w:cs="Times New Roman"/>
          <w:color w:val="000000"/>
          <w:sz w:val="18"/>
          <w:szCs w:val="18"/>
          <w:lang w:eastAsia="ru-RU"/>
        </w:rPr>
        <w:t>Твердые согласные в позиции перед гласными переднего </w:t>
      </w:r>
      <w:hyperlink r:id="rId134" w:history="1">
        <w:r>
          <w:rPr>
            <w:rStyle w:val="a6"/>
            <w:rFonts w:ascii="Verdana" w:eastAsia="Times New Roman" w:hAnsi="Verdana" w:cs="Times New Roman"/>
            <w:color w:val="660066"/>
            <w:sz w:val="18"/>
            <w:szCs w:val="18"/>
            <w:lang w:eastAsia="ru-RU"/>
          </w:rPr>
          <w:t>ряда</w:t>
        </w:r>
      </w:hyperlink>
      <w:r>
        <w:rPr>
          <w:rFonts w:ascii="Verdana" w:eastAsia="Times New Roman" w:hAnsi="Verdana" w:cs="Times New Roman"/>
          <w:color w:val="000000"/>
          <w:sz w:val="18"/>
          <w:szCs w:val="18"/>
          <w:lang w:eastAsia="ru-RU"/>
        </w:rPr>
        <w:t> становились полумягкими:</w:t>
      </w:r>
    </w:p>
    <w:p w:rsidR="002C1D1C" w:rsidRDefault="002C1D1C" w:rsidP="002C1D1C">
      <w:pPr>
        <w:shd w:val="clear" w:color="auto" w:fill="FFFFFF"/>
        <w:spacing w:after="0" w:line="240" w:lineRule="auto"/>
        <w:ind w:left="225"/>
        <w:rPr>
          <w:rFonts w:ascii="Verdana" w:eastAsia="Times New Roman" w:hAnsi="Verdana" w:cs="Times New Roman"/>
          <w:color w:val="000000"/>
          <w:sz w:val="18"/>
          <w:szCs w:val="18"/>
          <w:lang w:eastAsia="ru-RU"/>
        </w:rPr>
      </w:pPr>
    </w:p>
    <w:p w:rsidR="002C1D1C" w:rsidRDefault="002C1D1C" w:rsidP="002C1D1C">
      <w:pPr>
        <w:shd w:val="clear" w:color="auto" w:fill="FFFFFF"/>
        <w:spacing w:after="0" w:line="240" w:lineRule="auto"/>
        <w:ind w:left="225"/>
        <w:jc w:val="center"/>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drawing>
          <wp:inline distT="0" distB="0" distL="0" distR="0" wp14:anchorId="700CABCC" wp14:editId="31279849">
            <wp:extent cx="1614805" cy="807720"/>
            <wp:effectExtent l="0" t="0" r="4445" b="0"/>
            <wp:docPr id="168" name="Рисунок 168" descr="http://tezaurus.oc3.ru/docs/1/articles/3/2/1/2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descr="http://tezaurus.oc3.ru/docs/1/articles/3/2/1/2_1.gif"/>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614805" cy="807720"/>
                    </a:xfrm>
                    <a:prstGeom prst="rect">
                      <a:avLst/>
                    </a:prstGeom>
                    <a:noFill/>
                    <a:ln>
                      <a:noFill/>
                    </a:ln>
                  </pic:spPr>
                </pic:pic>
              </a:graphicData>
            </a:graphic>
          </wp:inline>
        </w:drawing>
      </w:r>
    </w:p>
    <w:p w:rsidR="002C1D1C" w:rsidRDefault="002C1D1C" w:rsidP="0012142B">
      <w:pPr>
        <w:numPr>
          <w:ilvl w:val="0"/>
          <w:numId w:val="14"/>
        </w:numPr>
        <w:shd w:val="clear" w:color="auto" w:fill="FFFFFF"/>
        <w:spacing w:after="0" w:line="240" w:lineRule="auto"/>
        <w:ind w:left="450"/>
        <w:rPr>
          <w:rFonts w:ascii="Verdana" w:eastAsia="Times New Roman" w:hAnsi="Verdana" w:cs="Times New Roman"/>
          <w:color w:val="000000"/>
          <w:sz w:val="18"/>
          <w:szCs w:val="18"/>
          <w:lang w:eastAsia="ru-RU"/>
        </w:rPr>
      </w:pPr>
      <w:r>
        <w:rPr>
          <w:rFonts w:ascii="Verdana" w:eastAsia="Times New Roman" w:hAnsi="Verdana" w:cs="Times New Roman"/>
          <w:color w:val="000000"/>
          <w:sz w:val="18"/>
          <w:szCs w:val="18"/>
          <w:lang w:eastAsia="ru-RU"/>
        </w:rPr>
        <w:lastRenderedPageBreak/>
        <w:t xml:space="preserve">Некоторые шумные согласные могли подвергаться регрессивной ассимиляции по глухости-звонкости. Так, </w:t>
      </w:r>
      <w:proofErr w:type="gramStart"/>
      <w:r>
        <w:rPr>
          <w:rFonts w:ascii="Verdana" w:eastAsia="Times New Roman" w:hAnsi="Verdana" w:cs="Times New Roman"/>
          <w:color w:val="000000"/>
          <w:sz w:val="18"/>
          <w:szCs w:val="18"/>
          <w:lang w:eastAsia="ru-RU"/>
        </w:rPr>
        <w:t>конечный</w:t>
      </w:r>
      <w:proofErr w:type="gramEnd"/>
      <w:r>
        <w:rPr>
          <w:rFonts w:ascii="Verdana" w:eastAsia="Times New Roman" w:hAnsi="Verdana" w:cs="Times New Roman"/>
          <w:color w:val="000000"/>
          <w:sz w:val="18"/>
          <w:szCs w:val="18"/>
          <w:lang w:eastAsia="ru-RU"/>
        </w:rPr>
        <w:t xml:space="preserve"> [z] приставок изменялся в [s], о чем свидетельствуют такие написания, как:</w:t>
      </w:r>
    </w:p>
    <w:p w:rsidR="002C1D1C" w:rsidRDefault="002C1D1C" w:rsidP="002C1D1C">
      <w:pPr>
        <w:shd w:val="clear" w:color="auto" w:fill="FFFFFF"/>
        <w:spacing w:after="0" w:line="240" w:lineRule="auto"/>
        <w:ind w:left="225"/>
        <w:rPr>
          <w:rFonts w:ascii="Verdana" w:eastAsia="Times New Roman" w:hAnsi="Verdana" w:cs="Times New Roman"/>
          <w:color w:val="000000"/>
          <w:sz w:val="18"/>
          <w:szCs w:val="18"/>
          <w:lang w:eastAsia="ru-RU"/>
        </w:rPr>
      </w:pPr>
    </w:p>
    <w:p w:rsidR="002C1D1C" w:rsidRDefault="002C1D1C" w:rsidP="002C1D1C">
      <w:pPr>
        <w:shd w:val="clear" w:color="auto" w:fill="FFFFFF"/>
        <w:spacing w:after="0" w:line="240" w:lineRule="auto"/>
        <w:ind w:left="225"/>
        <w:jc w:val="center"/>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drawing>
          <wp:inline distT="0" distB="0" distL="0" distR="0" wp14:anchorId="570A0701" wp14:editId="36BB8D14">
            <wp:extent cx="1401445" cy="260985"/>
            <wp:effectExtent l="0" t="0" r="0" b="5715"/>
            <wp:docPr id="167" name="Рисунок 167" descr="http://tezaurus.oc3.ru/docs/1/articles/3/2/1/2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descr="http://tezaurus.oc3.ru/docs/1/articles/3/2/1/2_2.gif"/>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401445" cy="260985"/>
                    </a:xfrm>
                    <a:prstGeom prst="rect">
                      <a:avLst/>
                    </a:prstGeom>
                    <a:noFill/>
                    <a:ln>
                      <a:noFill/>
                    </a:ln>
                  </pic:spPr>
                </pic:pic>
              </a:graphicData>
            </a:graphic>
          </wp:inline>
        </w:drawing>
      </w:r>
    </w:p>
    <w:p w:rsidR="002C1D1C" w:rsidRDefault="002C1D1C" w:rsidP="0012142B">
      <w:pPr>
        <w:numPr>
          <w:ilvl w:val="0"/>
          <w:numId w:val="14"/>
        </w:numPr>
        <w:shd w:val="clear" w:color="auto" w:fill="FFFFFF"/>
        <w:spacing w:after="0" w:line="240" w:lineRule="auto"/>
        <w:ind w:left="450"/>
        <w:rPr>
          <w:rFonts w:ascii="Verdana" w:eastAsia="Times New Roman" w:hAnsi="Verdana" w:cs="Times New Roman"/>
          <w:color w:val="000000"/>
          <w:sz w:val="18"/>
          <w:szCs w:val="18"/>
          <w:lang w:eastAsia="ru-RU"/>
        </w:rPr>
      </w:pPr>
      <w:r>
        <w:rPr>
          <w:rFonts w:ascii="Verdana" w:eastAsia="Times New Roman" w:hAnsi="Verdana" w:cs="Times New Roman"/>
          <w:color w:val="000000"/>
          <w:sz w:val="18"/>
          <w:szCs w:val="18"/>
          <w:lang w:eastAsia="ru-RU"/>
        </w:rPr>
        <w:t xml:space="preserve">Шумные согласные могли подвергаться регрессивной ассимиляции по месту образования: </w:t>
      </w:r>
      <w:proofErr w:type="gramStart"/>
      <w:r>
        <w:rPr>
          <w:rFonts w:ascii="Verdana" w:eastAsia="Times New Roman" w:hAnsi="Verdana" w:cs="Times New Roman"/>
          <w:color w:val="000000"/>
          <w:sz w:val="18"/>
          <w:szCs w:val="18"/>
          <w:lang w:eastAsia="ru-RU"/>
        </w:rPr>
        <w:t>конечный</w:t>
      </w:r>
      <w:proofErr w:type="gramEnd"/>
      <w:r>
        <w:rPr>
          <w:rFonts w:ascii="Verdana" w:eastAsia="Times New Roman" w:hAnsi="Verdana" w:cs="Times New Roman"/>
          <w:color w:val="000000"/>
          <w:sz w:val="18"/>
          <w:szCs w:val="18"/>
          <w:lang w:eastAsia="ru-RU"/>
        </w:rPr>
        <w:t xml:space="preserve"> [z] приставок перед [</w:t>
      </w:r>
      <w:r>
        <w:rPr>
          <w:rFonts w:ascii="Verdana" w:eastAsia="Times New Roman" w:hAnsi="Verdana" w:cs="Times New Roman"/>
          <w:noProof/>
          <w:color w:val="000000"/>
          <w:sz w:val="18"/>
          <w:szCs w:val="18"/>
          <w:lang w:eastAsia="ru-RU"/>
        </w:rPr>
        <w:drawing>
          <wp:inline distT="0" distB="0" distL="0" distR="0" wp14:anchorId="541FF854" wp14:editId="698693F7">
            <wp:extent cx="142240" cy="130810"/>
            <wp:effectExtent l="0" t="0" r="0" b="2540"/>
            <wp:docPr id="166" name="Рисунок 166" descr="http://tezaurus.oc3.ru/docs/1/articles/3/2/1/z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descr="http://tezaurus.oc3.ru/docs/1/articles/3/2/1/zh.gif"/>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42240" cy="130810"/>
                    </a:xfrm>
                    <a:prstGeom prst="rect">
                      <a:avLst/>
                    </a:prstGeom>
                    <a:noFill/>
                    <a:ln>
                      <a:noFill/>
                    </a:ln>
                  </pic:spPr>
                </pic:pic>
              </a:graphicData>
            </a:graphic>
          </wp:inline>
        </w:drawing>
      </w:r>
      <w:r>
        <w:rPr>
          <w:rFonts w:ascii="Verdana" w:eastAsia="Times New Roman" w:hAnsi="Verdana" w:cs="Times New Roman"/>
          <w:color w:val="000000"/>
          <w:sz w:val="18"/>
          <w:szCs w:val="18"/>
          <w:lang w:eastAsia="ru-RU"/>
        </w:rPr>
        <w:t>], [</w:t>
      </w:r>
      <w:r>
        <w:rPr>
          <w:rFonts w:ascii="Verdana" w:eastAsia="Times New Roman" w:hAnsi="Verdana" w:cs="Times New Roman"/>
          <w:noProof/>
          <w:color w:val="000000"/>
          <w:sz w:val="18"/>
          <w:szCs w:val="18"/>
          <w:lang w:eastAsia="ru-RU"/>
        </w:rPr>
        <w:drawing>
          <wp:inline distT="0" distB="0" distL="0" distR="0" wp14:anchorId="6AE768AF" wp14:editId="4AA7E860">
            <wp:extent cx="118745" cy="130810"/>
            <wp:effectExtent l="0" t="0" r="0" b="2540"/>
            <wp:docPr id="165" name="Рисунок 165" descr="http://tezaurus.oc3.ru/docs/1/articles/3/2/1/s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descr="http://tezaurus.oc3.ru/docs/1/articles/3/2/1/sh.gif"/>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18745" cy="130810"/>
                    </a:xfrm>
                    <a:prstGeom prst="rect">
                      <a:avLst/>
                    </a:prstGeom>
                    <a:noFill/>
                    <a:ln>
                      <a:noFill/>
                    </a:ln>
                  </pic:spPr>
                </pic:pic>
              </a:graphicData>
            </a:graphic>
          </wp:inline>
        </w:drawing>
      </w:r>
      <w:r>
        <w:rPr>
          <w:rFonts w:ascii="Verdana" w:eastAsia="Times New Roman" w:hAnsi="Verdana" w:cs="Times New Roman"/>
          <w:color w:val="000000"/>
          <w:sz w:val="18"/>
          <w:szCs w:val="18"/>
          <w:lang w:eastAsia="ru-RU"/>
        </w:rPr>
        <w:t>], [c'] сливался с ними в одном звуке:</w:t>
      </w:r>
    </w:p>
    <w:p w:rsidR="002C1D1C" w:rsidRDefault="002C1D1C" w:rsidP="002C1D1C">
      <w:pPr>
        <w:shd w:val="clear" w:color="auto" w:fill="FFFFFF"/>
        <w:spacing w:after="0" w:line="240" w:lineRule="auto"/>
        <w:ind w:left="225"/>
        <w:jc w:val="center"/>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drawing>
          <wp:inline distT="0" distB="0" distL="0" distR="0" wp14:anchorId="268A8CCF" wp14:editId="2C48A430">
            <wp:extent cx="2588895" cy="653415"/>
            <wp:effectExtent l="0" t="0" r="0" b="0"/>
            <wp:docPr id="164" name="Рисунок 164" descr="http://tezaurus.oc3.ru/docs/1/articles/3/2/1/2_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descr="http://tezaurus.oc3.ru/docs/1/articles/3/2/1/2_3.gif"/>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588895" cy="653415"/>
                    </a:xfrm>
                    <a:prstGeom prst="rect">
                      <a:avLst/>
                    </a:prstGeom>
                    <a:noFill/>
                    <a:ln>
                      <a:noFill/>
                    </a:ln>
                  </pic:spPr>
                </pic:pic>
              </a:graphicData>
            </a:graphic>
          </wp:inline>
        </w:drawing>
      </w:r>
    </w:p>
    <w:p w:rsidR="002C1D1C" w:rsidRDefault="002C1D1C" w:rsidP="002C1D1C">
      <w:pPr>
        <w:shd w:val="clear" w:color="auto" w:fill="FFFFFF"/>
        <w:spacing w:before="150" w:after="75" w:line="240" w:lineRule="auto"/>
        <w:outlineLvl w:val="2"/>
        <w:rPr>
          <w:rFonts w:ascii="Verdana" w:eastAsia="Times New Roman" w:hAnsi="Verdana" w:cs="Times New Roman"/>
          <w:b/>
          <w:bCs/>
          <w:color w:val="000000"/>
          <w:sz w:val="27"/>
          <w:szCs w:val="27"/>
          <w:lang w:eastAsia="ru-RU"/>
        </w:rPr>
      </w:pPr>
      <w:r>
        <w:rPr>
          <w:rFonts w:ascii="Verdana" w:eastAsia="Times New Roman" w:hAnsi="Verdana" w:cs="Times New Roman"/>
          <w:b/>
          <w:bCs/>
          <w:color w:val="000000"/>
          <w:sz w:val="27"/>
          <w:szCs w:val="27"/>
          <w:lang w:eastAsia="ru-RU"/>
        </w:rPr>
        <w:t>Позднейшие изменения согласных</w:t>
      </w:r>
    </w:p>
    <w:p w:rsidR="002C1D1C" w:rsidRDefault="002C1D1C" w:rsidP="002C1D1C">
      <w:pPr>
        <w:shd w:val="clear" w:color="auto" w:fill="FFFFFF"/>
        <w:spacing w:after="0" w:line="240" w:lineRule="auto"/>
        <w:jc w:val="both"/>
        <w:rPr>
          <w:rFonts w:ascii="Verdana" w:eastAsia="Times New Roman" w:hAnsi="Verdana" w:cs="Times New Roman"/>
          <w:color w:val="000000"/>
          <w:sz w:val="18"/>
          <w:szCs w:val="18"/>
          <w:lang w:eastAsia="ru-RU"/>
        </w:rPr>
      </w:pPr>
      <w:r>
        <w:rPr>
          <w:rFonts w:ascii="Verdana" w:eastAsia="Times New Roman" w:hAnsi="Verdana" w:cs="Times New Roman"/>
          <w:color w:val="000000"/>
          <w:sz w:val="18"/>
          <w:szCs w:val="18"/>
          <w:lang w:eastAsia="ru-RU"/>
        </w:rPr>
        <w:t>В памятниках старославянского языка X–XI веков отражаются изменения, произошедшие в произношении согласных и повлиявшие на орфографию:</w:t>
      </w:r>
    </w:p>
    <w:p w:rsidR="002C1D1C" w:rsidRDefault="002C1D1C" w:rsidP="0012142B">
      <w:pPr>
        <w:numPr>
          <w:ilvl w:val="0"/>
          <w:numId w:val="15"/>
        </w:numPr>
        <w:shd w:val="clear" w:color="auto" w:fill="FFFFFF"/>
        <w:spacing w:after="0" w:line="240" w:lineRule="auto"/>
        <w:ind w:left="450"/>
        <w:rPr>
          <w:rFonts w:ascii="Verdana" w:eastAsia="Times New Roman" w:hAnsi="Verdana" w:cs="Times New Roman"/>
          <w:color w:val="000000"/>
          <w:sz w:val="18"/>
          <w:szCs w:val="18"/>
          <w:lang w:eastAsia="ru-RU"/>
        </w:rPr>
      </w:pPr>
      <w:r>
        <w:rPr>
          <w:rFonts w:ascii="Verdana" w:eastAsia="Times New Roman" w:hAnsi="Verdana" w:cs="Times New Roman"/>
          <w:color w:val="000000"/>
          <w:sz w:val="18"/>
          <w:szCs w:val="18"/>
          <w:lang w:eastAsia="ru-RU"/>
        </w:rPr>
        <w:t>Прежде всего, это отвердение мягких шипящих </w:t>
      </w:r>
      <w:r>
        <w:rPr>
          <w:rFonts w:ascii="Verdana" w:eastAsia="Times New Roman" w:hAnsi="Verdana" w:cs="Times New Roman"/>
          <w:noProof/>
          <w:color w:val="000000"/>
          <w:sz w:val="18"/>
          <w:szCs w:val="18"/>
          <w:lang w:eastAsia="ru-RU"/>
        </w:rPr>
        <w:drawing>
          <wp:inline distT="0" distB="0" distL="0" distR="0" wp14:anchorId="79CF87BF" wp14:editId="2997A113">
            <wp:extent cx="1614805" cy="201930"/>
            <wp:effectExtent l="0" t="0" r="4445" b="7620"/>
            <wp:docPr id="163" name="Рисунок 163" descr="http://tezaurus.oc3.ru/docs/1/articles/3/2/1/31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descr="http://tezaurus.oc3.ru/docs/1/articles/3/2/1/31_2.gif"/>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614805" cy="201930"/>
                    </a:xfrm>
                    <a:prstGeom prst="rect">
                      <a:avLst/>
                    </a:prstGeom>
                    <a:noFill/>
                    <a:ln>
                      <a:noFill/>
                    </a:ln>
                  </pic:spPr>
                </pic:pic>
              </a:graphicData>
            </a:graphic>
          </wp:inline>
        </w:drawing>
      </w:r>
      <w:r>
        <w:rPr>
          <w:rFonts w:ascii="Verdana" w:eastAsia="Times New Roman" w:hAnsi="Verdana" w:cs="Times New Roman"/>
          <w:color w:val="000000"/>
          <w:sz w:val="18"/>
          <w:szCs w:val="18"/>
          <w:lang w:eastAsia="ru-RU"/>
        </w:rPr>
        <w:t>, произошедшее по говорам старославянского языка. Наиболее достоверным свидетельством этого могло бы быть употребление после шипящих букв, принципиально невозможных после мягких согласных,  – </w:t>
      </w:r>
      <w:r>
        <w:rPr>
          <w:rFonts w:ascii="Verdana" w:eastAsia="Times New Roman" w:hAnsi="Verdana" w:cs="Times New Roman"/>
          <w:noProof/>
          <w:color w:val="000000"/>
          <w:sz w:val="18"/>
          <w:szCs w:val="18"/>
          <w:lang w:eastAsia="ru-RU"/>
        </w:rPr>
        <w:drawing>
          <wp:inline distT="0" distB="0" distL="0" distR="0" wp14:anchorId="390B24F4" wp14:editId="7B957051">
            <wp:extent cx="546100" cy="130810"/>
            <wp:effectExtent l="0" t="0" r="6350" b="2540"/>
            <wp:docPr id="162" name="Рисунок 162" descr="http://tezaurus.oc3.ru/docs/1/articles/3/2/1/2_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descr="http://tezaurus.oc3.ru/docs/1/articles/3/2/1/2_4.gif"/>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46100" cy="130810"/>
                    </a:xfrm>
                    <a:prstGeom prst="rect">
                      <a:avLst/>
                    </a:prstGeom>
                    <a:noFill/>
                    <a:ln>
                      <a:noFill/>
                    </a:ln>
                  </pic:spPr>
                </pic:pic>
              </a:graphicData>
            </a:graphic>
          </wp:inline>
        </w:drawing>
      </w:r>
      <w:r>
        <w:rPr>
          <w:rFonts w:ascii="Verdana" w:eastAsia="Times New Roman" w:hAnsi="Verdana" w:cs="Times New Roman"/>
          <w:color w:val="000000"/>
          <w:sz w:val="18"/>
          <w:szCs w:val="18"/>
          <w:lang w:eastAsia="ru-RU"/>
        </w:rPr>
        <w:t>, но реально в памятниках отмечается только употребление </w:t>
      </w:r>
      <w:r>
        <w:rPr>
          <w:rFonts w:ascii="Verdana" w:eastAsia="Times New Roman" w:hAnsi="Verdana" w:cs="Times New Roman"/>
          <w:noProof/>
          <w:color w:val="000000"/>
          <w:sz w:val="18"/>
          <w:szCs w:val="18"/>
          <w:lang w:eastAsia="ru-RU"/>
        </w:rPr>
        <w:drawing>
          <wp:inline distT="0" distB="0" distL="0" distR="0" wp14:anchorId="2F02BECD" wp14:editId="175E7D31">
            <wp:extent cx="71120" cy="106680"/>
            <wp:effectExtent l="0" t="0" r="5080" b="7620"/>
            <wp:docPr id="161" name="Рисунок 161" descr="http://tezaurus.oc3.ru/docs/1/articles/3/2/1/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descr="http://tezaurus.oc3.ru/docs/1/articles/3/2/1/er.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Pr>
          <w:rFonts w:ascii="Verdana" w:eastAsia="Times New Roman" w:hAnsi="Verdana" w:cs="Times New Roman"/>
          <w:color w:val="000000"/>
          <w:sz w:val="18"/>
          <w:szCs w:val="18"/>
          <w:lang w:eastAsia="ru-RU"/>
        </w:rPr>
        <w:t> вместо </w:t>
      </w:r>
      <w:r>
        <w:rPr>
          <w:rFonts w:ascii="Verdana" w:eastAsia="Times New Roman" w:hAnsi="Verdana" w:cs="Times New Roman"/>
          <w:noProof/>
          <w:color w:val="000000"/>
          <w:sz w:val="18"/>
          <w:szCs w:val="18"/>
          <w:lang w:eastAsia="ru-RU"/>
        </w:rPr>
        <w:drawing>
          <wp:inline distT="0" distB="0" distL="0" distR="0" wp14:anchorId="1EF5758D" wp14:editId="49AB7744">
            <wp:extent cx="83185" cy="130810"/>
            <wp:effectExtent l="0" t="0" r="0" b="2540"/>
            <wp:docPr id="160" name="Рисунок 160" descr="http://tezaurus.oc3.ru/docs/1/articles/3/2/1/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descr="http://tezaurus.oc3.ru/docs/1/articles/3/2/1/er'.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3185" cy="130810"/>
                    </a:xfrm>
                    <a:prstGeom prst="rect">
                      <a:avLst/>
                    </a:prstGeom>
                    <a:noFill/>
                    <a:ln>
                      <a:noFill/>
                    </a:ln>
                  </pic:spPr>
                </pic:pic>
              </a:graphicData>
            </a:graphic>
          </wp:inline>
        </w:drawing>
      </w:r>
      <w:r>
        <w:rPr>
          <w:rFonts w:ascii="Verdana" w:eastAsia="Times New Roman" w:hAnsi="Verdana" w:cs="Times New Roman"/>
          <w:color w:val="000000"/>
          <w:sz w:val="18"/>
          <w:szCs w:val="18"/>
          <w:lang w:eastAsia="ru-RU"/>
        </w:rPr>
        <w:t> после шипящих:</w:t>
      </w:r>
    </w:p>
    <w:p w:rsidR="002C1D1C" w:rsidRDefault="002C1D1C" w:rsidP="002C1D1C">
      <w:pPr>
        <w:shd w:val="clear" w:color="auto" w:fill="FFFFFF"/>
        <w:spacing w:after="0" w:line="240" w:lineRule="auto"/>
        <w:ind w:left="225"/>
        <w:jc w:val="center"/>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drawing>
          <wp:inline distT="0" distB="0" distL="0" distR="0" wp14:anchorId="520B4BC3" wp14:editId="16664C70">
            <wp:extent cx="2434590" cy="260985"/>
            <wp:effectExtent l="0" t="0" r="0" b="5715"/>
            <wp:docPr id="159" name="Рисунок 159" descr="http://tezaurus.oc3.ru/docs/1/articles/3/2/1/2_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descr="http://tezaurus.oc3.ru/docs/1/articles/3/2/1/2_5.gif"/>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434590" cy="260985"/>
                    </a:xfrm>
                    <a:prstGeom prst="rect">
                      <a:avLst/>
                    </a:prstGeom>
                    <a:noFill/>
                    <a:ln>
                      <a:noFill/>
                    </a:ln>
                  </pic:spPr>
                </pic:pic>
              </a:graphicData>
            </a:graphic>
          </wp:inline>
        </w:drawing>
      </w:r>
    </w:p>
    <w:p w:rsidR="002C1D1C" w:rsidRDefault="002C1D1C" w:rsidP="002C1D1C">
      <w:pPr>
        <w:shd w:val="clear" w:color="auto" w:fill="FFFFFF"/>
        <w:spacing w:after="0" w:line="240" w:lineRule="auto"/>
        <w:ind w:left="225"/>
        <w:jc w:val="both"/>
        <w:rPr>
          <w:rFonts w:ascii="Verdana" w:eastAsia="Times New Roman" w:hAnsi="Verdana" w:cs="Times New Roman"/>
          <w:color w:val="000000"/>
          <w:sz w:val="18"/>
          <w:szCs w:val="18"/>
          <w:lang w:eastAsia="ru-RU"/>
        </w:rPr>
      </w:pPr>
      <w:r>
        <w:rPr>
          <w:rFonts w:ascii="Verdana" w:eastAsia="Times New Roman" w:hAnsi="Verdana" w:cs="Times New Roman"/>
          <w:color w:val="000000"/>
          <w:sz w:val="18"/>
          <w:szCs w:val="18"/>
          <w:lang w:eastAsia="ru-RU"/>
        </w:rPr>
        <w:t>Вероятно, это и есть свидетельство </w:t>
      </w:r>
      <w:r>
        <w:rPr>
          <w:rFonts w:ascii="Verdana" w:eastAsia="Times New Roman" w:hAnsi="Verdana" w:cs="Times New Roman"/>
          <w:i/>
          <w:iCs/>
          <w:color w:val="000000"/>
          <w:sz w:val="18"/>
          <w:szCs w:val="18"/>
          <w:lang w:eastAsia="ru-RU"/>
        </w:rPr>
        <w:t>начала</w:t>
      </w:r>
      <w:r>
        <w:rPr>
          <w:rFonts w:ascii="Verdana" w:eastAsia="Times New Roman" w:hAnsi="Verdana" w:cs="Times New Roman"/>
          <w:color w:val="000000"/>
          <w:sz w:val="18"/>
          <w:szCs w:val="18"/>
          <w:lang w:eastAsia="ru-RU"/>
        </w:rPr>
        <w:t> отвердения шипящих, поскольку показания по памятникам непоследовательны.</w:t>
      </w:r>
    </w:p>
    <w:p w:rsidR="002C1D1C" w:rsidRDefault="002C1D1C" w:rsidP="002C1D1C">
      <w:pPr>
        <w:shd w:val="clear" w:color="auto" w:fill="FFFFFF"/>
        <w:spacing w:after="0" w:line="240" w:lineRule="auto"/>
        <w:ind w:left="225"/>
        <w:jc w:val="both"/>
        <w:rPr>
          <w:rFonts w:ascii="Verdana" w:eastAsia="Times New Roman" w:hAnsi="Verdana" w:cs="Times New Roman"/>
          <w:color w:val="000000"/>
          <w:sz w:val="18"/>
          <w:szCs w:val="18"/>
          <w:lang w:eastAsia="ru-RU"/>
        </w:rPr>
      </w:pPr>
      <w:r>
        <w:rPr>
          <w:rFonts w:ascii="Verdana" w:eastAsia="Times New Roman" w:hAnsi="Verdana" w:cs="Times New Roman"/>
          <w:color w:val="000000"/>
          <w:sz w:val="18"/>
          <w:szCs w:val="18"/>
          <w:lang w:eastAsia="ru-RU"/>
        </w:rPr>
        <w:t>Употребление нейотированных букв после шипящих, которое часто приводится как доказательство отвердения шипящих, таковым не является. Шипящие были всегда мягкими, следовательно, не нужно было дополнительное средство для обозначения этой мягкости. Поэтому наличие нейотированных букв </w:t>
      </w:r>
      <w:r>
        <w:rPr>
          <w:rFonts w:ascii="Verdana" w:eastAsia="Times New Roman" w:hAnsi="Verdana" w:cs="Times New Roman"/>
          <w:noProof/>
          <w:color w:val="000000"/>
          <w:sz w:val="18"/>
          <w:szCs w:val="18"/>
          <w:lang w:eastAsia="ru-RU"/>
        </w:rPr>
        <w:drawing>
          <wp:inline distT="0" distB="0" distL="0" distR="0" wp14:anchorId="6D8F1AEF" wp14:editId="26093026">
            <wp:extent cx="546100" cy="130810"/>
            <wp:effectExtent l="0" t="0" r="6350" b="2540"/>
            <wp:docPr id="158" name="Рисунок 158" descr="http://tezaurus.oc3.ru/docs/1/articles/3/2/1/2_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descr="http://tezaurus.oc3.ru/docs/1/articles/3/2/1/2_6.gif"/>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46100" cy="130810"/>
                    </a:xfrm>
                    <a:prstGeom prst="rect">
                      <a:avLst/>
                    </a:prstGeom>
                    <a:noFill/>
                    <a:ln>
                      <a:noFill/>
                    </a:ln>
                  </pic:spPr>
                </pic:pic>
              </a:graphicData>
            </a:graphic>
          </wp:inline>
        </w:drawing>
      </w:r>
      <w:r>
        <w:rPr>
          <w:rFonts w:ascii="Verdana" w:eastAsia="Times New Roman" w:hAnsi="Verdana" w:cs="Times New Roman"/>
          <w:color w:val="000000"/>
          <w:sz w:val="18"/>
          <w:szCs w:val="18"/>
          <w:lang w:eastAsia="ru-RU"/>
        </w:rPr>
        <w:t> после шипящих не противоречило орфографической норме старославянского языка.</w:t>
      </w:r>
    </w:p>
    <w:p w:rsidR="002C1D1C" w:rsidRDefault="002C1D1C" w:rsidP="0012142B">
      <w:pPr>
        <w:numPr>
          <w:ilvl w:val="0"/>
          <w:numId w:val="15"/>
        </w:numPr>
        <w:shd w:val="clear" w:color="auto" w:fill="FFFFFF"/>
        <w:spacing w:after="0" w:line="240" w:lineRule="auto"/>
        <w:ind w:left="450"/>
        <w:rPr>
          <w:rFonts w:ascii="Verdana" w:eastAsia="Times New Roman" w:hAnsi="Verdana" w:cs="Times New Roman"/>
          <w:color w:val="000000"/>
          <w:sz w:val="18"/>
          <w:szCs w:val="18"/>
          <w:lang w:eastAsia="ru-RU"/>
        </w:rPr>
      </w:pPr>
      <w:r>
        <w:rPr>
          <w:rFonts w:ascii="Verdana" w:eastAsia="Times New Roman" w:hAnsi="Verdana" w:cs="Times New Roman"/>
          <w:color w:val="000000"/>
          <w:sz w:val="18"/>
          <w:szCs w:val="18"/>
          <w:lang w:eastAsia="ru-RU"/>
        </w:rPr>
        <w:t>Мягкая аффриката [</w:t>
      </w:r>
      <w:r>
        <w:rPr>
          <w:rFonts w:ascii="Verdana" w:eastAsia="Times New Roman" w:hAnsi="Verdana" w:cs="Times New Roman"/>
          <w:noProof/>
          <w:color w:val="000000"/>
          <w:sz w:val="18"/>
          <w:szCs w:val="18"/>
          <w:lang w:eastAsia="ru-RU"/>
        </w:rPr>
        <w:drawing>
          <wp:inline distT="0" distB="0" distL="0" distR="0" wp14:anchorId="4988D5E1" wp14:editId="2181FBCC">
            <wp:extent cx="285115" cy="166370"/>
            <wp:effectExtent l="0" t="0" r="635" b="5080"/>
            <wp:docPr id="157" name="Рисунок 157" descr="http://tezaurus.oc3.ru/docs/1/articles/3/2/1/d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descr="http://tezaurus.oc3.ru/docs/1/articles/3/2/1/dz.gif"/>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85115" cy="166370"/>
                    </a:xfrm>
                    <a:prstGeom prst="rect">
                      <a:avLst/>
                    </a:prstGeom>
                    <a:noFill/>
                    <a:ln>
                      <a:noFill/>
                    </a:ln>
                  </pic:spPr>
                </pic:pic>
              </a:graphicData>
            </a:graphic>
          </wp:inline>
        </w:drawing>
      </w:r>
      <w:r>
        <w:rPr>
          <w:rFonts w:ascii="Verdana" w:eastAsia="Times New Roman" w:hAnsi="Verdana" w:cs="Times New Roman"/>
          <w:color w:val="000000"/>
          <w:sz w:val="18"/>
          <w:szCs w:val="18"/>
          <w:lang w:eastAsia="ru-RU"/>
        </w:rPr>
        <w:t xml:space="preserve">] изменилась в [z'], </w:t>
      </w:r>
      <w:proofErr w:type="gramStart"/>
      <w:r>
        <w:rPr>
          <w:rFonts w:ascii="Verdana" w:eastAsia="Times New Roman" w:hAnsi="Verdana" w:cs="Times New Roman"/>
          <w:color w:val="000000"/>
          <w:sz w:val="18"/>
          <w:szCs w:val="18"/>
          <w:lang w:eastAsia="ru-RU"/>
        </w:rPr>
        <w:t>которое</w:t>
      </w:r>
      <w:proofErr w:type="gramEnd"/>
      <w:r>
        <w:rPr>
          <w:rFonts w:ascii="Verdana" w:eastAsia="Times New Roman" w:hAnsi="Verdana" w:cs="Times New Roman"/>
          <w:color w:val="000000"/>
          <w:sz w:val="18"/>
          <w:szCs w:val="18"/>
          <w:lang w:eastAsia="ru-RU"/>
        </w:rPr>
        <w:t xml:space="preserve"> впоследствии отвердело - [z]. Об этом свидетельствует то, что уже в памятниках XI века начинают смешиваться буквы</w:t>
      </w:r>
    </w:p>
    <w:p w:rsidR="002C1D1C" w:rsidRDefault="002C1D1C" w:rsidP="002C1D1C">
      <w:pPr>
        <w:shd w:val="clear" w:color="auto" w:fill="FFFFFF"/>
        <w:spacing w:after="0" w:line="240" w:lineRule="auto"/>
        <w:ind w:left="225"/>
        <w:jc w:val="center"/>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drawing>
          <wp:inline distT="0" distB="0" distL="0" distR="0" wp14:anchorId="12A57989" wp14:editId="713427A0">
            <wp:extent cx="1710055" cy="260985"/>
            <wp:effectExtent l="0" t="0" r="0" b="5715"/>
            <wp:docPr id="156" name="Рисунок 156" descr="http://tezaurus.oc3.ru/docs/1/articles/3/2/1/2_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descr="http://tezaurus.oc3.ru/docs/1/articles/3/2/1/2_7.gif"/>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710055" cy="260985"/>
                    </a:xfrm>
                    <a:prstGeom prst="rect">
                      <a:avLst/>
                    </a:prstGeom>
                    <a:noFill/>
                    <a:ln>
                      <a:noFill/>
                    </a:ln>
                  </pic:spPr>
                </pic:pic>
              </a:graphicData>
            </a:graphic>
          </wp:inline>
        </w:drawing>
      </w:r>
    </w:p>
    <w:p w:rsidR="002C1D1C" w:rsidRDefault="002C1D1C" w:rsidP="002C1D1C">
      <w:pPr>
        <w:shd w:val="clear" w:color="auto" w:fill="FFFFFF"/>
        <w:spacing w:after="0" w:line="240" w:lineRule="auto"/>
        <w:ind w:left="225"/>
        <w:jc w:val="both"/>
        <w:rPr>
          <w:rFonts w:ascii="Verdana" w:eastAsia="Times New Roman" w:hAnsi="Verdana" w:cs="Times New Roman"/>
          <w:color w:val="000000"/>
          <w:sz w:val="18"/>
          <w:szCs w:val="18"/>
          <w:lang w:eastAsia="ru-RU"/>
        </w:rPr>
      </w:pPr>
      <w:r>
        <w:rPr>
          <w:rFonts w:ascii="Verdana" w:eastAsia="Times New Roman" w:hAnsi="Verdana" w:cs="Times New Roman"/>
          <w:color w:val="000000"/>
          <w:sz w:val="18"/>
          <w:szCs w:val="18"/>
          <w:lang w:eastAsia="ru-RU"/>
        </w:rPr>
        <w:t>Два крупных кириллических памятника – Саввина книга и Супрасльская рукопись – вообще не знают букв </w:t>
      </w:r>
      <w:r>
        <w:rPr>
          <w:rFonts w:ascii="Verdana" w:eastAsia="Times New Roman" w:hAnsi="Verdana" w:cs="Times New Roman"/>
          <w:noProof/>
          <w:color w:val="000000"/>
          <w:sz w:val="18"/>
          <w:szCs w:val="18"/>
          <w:lang w:eastAsia="ru-RU"/>
        </w:rPr>
        <w:drawing>
          <wp:inline distT="0" distB="0" distL="0" distR="0" wp14:anchorId="78E1216E" wp14:editId="6FCC5FFC">
            <wp:extent cx="297180" cy="130810"/>
            <wp:effectExtent l="0" t="0" r="7620" b="2540"/>
            <wp:docPr id="155" name="Рисунок 155" descr="http://tezaurus.oc3.ru/docs/1/articles/3/2/1/2_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descr="http://tezaurus.oc3.ru/docs/1/articles/3/2/1/2_8.gif"/>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97180" cy="130810"/>
                    </a:xfrm>
                    <a:prstGeom prst="rect">
                      <a:avLst/>
                    </a:prstGeom>
                    <a:noFill/>
                    <a:ln>
                      <a:noFill/>
                    </a:ln>
                  </pic:spPr>
                </pic:pic>
              </a:graphicData>
            </a:graphic>
          </wp:inline>
        </w:drawing>
      </w:r>
      <w:r>
        <w:rPr>
          <w:rFonts w:ascii="Verdana" w:eastAsia="Times New Roman" w:hAnsi="Verdana" w:cs="Times New Roman"/>
          <w:color w:val="000000"/>
          <w:sz w:val="18"/>
          <w:szCs w:val="18"/>
          <w:lang w:eastAsia="ru-RU"/>
        </w:rPr>
        <w:t>. Синайская псалтырь, Ассеманеево евангелие и часть Зографского евангелия имеют правильное употребление </w:t>
      </w:r>
      <w:r>
        <w:rPr>
          <w:rFonts w:ascii="Verdana" w:eastAsia="Times New Roman" w:hAnsi="Verdana" w:cs="Times New Roman"/>
          <w:noProof/>
          <w:color w:val="000000"/>
          <w:sz w:val="18"/>
          <w:szCs w:val="18"/>
          <w:lang w:eastAsia="ru-RU"/>
        </w:rPr>
        <w:drawing>
          <wp:inline distT="0" distB="0" distL="0" distR="0" wp14:anchorId="0E8B3D76" wp14:editId="0EC19589">
            <wp:extent cx="297180" cy="130810"/>
            <wp:effectExtent l="0" t="0" r="7620" b="2540"/>
            <wp:docPr id="154" name="Рисунок 154" descr="http://tezaurus.oc3.ru/docs/1/articles/3/2/1/2_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descr="http://tezaurus.oc3.ru/docs/1/articles/3/2/1/2_8.gif"/>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97180" cy="130810"/>
                    </a:xfrm>
                    <a:prstGeom prst="rect">
                      <a:avLst/>
                    </a:prstGeom>
                    <a:noFill/>
                    <a:ln>
                      <a:noFill/>
                    </a:ln>
                  </pic:spPr>
                </pic:pic>
              </a:graphicData>
            </a:graphic>
          </wp:inline>
        </w:drawing>
      </w:r>
      <w:r>
        <w:rPr>
          <w:rFonts w:ascii="Verdana" w:eastAsia="Times New Roman" w:hAnsi="Verdana" w:cs="Times New Roman"/>
          <w:color w:val="000000"/>
          <w:sz w:val="18"/>
          <w:szCs w:val="18"/>
          <w:lang w:eastAsia="ru-RU"/>
        </w:rPr>
        <w:t>. В основной части Зографского евангелия и в Мариинском евангелии достаточно часто на месте </w:t>
      </w:r>
      <w:r>
        <w:rPr>
          <w:rFonts w:ascii="Verdana" w:eastAsia="Times New Roman" w:hAnsi="Verdana" w:cs="Times New Roman"/>
          <w:noProof/>
          <w:color w:val="000000"/>
          <w:sz w:val="18"/>
          <w:szCs w:val="18"/>
          <w:lang w:eastAsia="ru-RU"/>
        </w:rPr>
        <w:drawing>
          <wp:inline distT="0" distB="0" distL="0" distR="0" wp14:anchorId="33926F0E" wp14:editId="13BB2E1A">
            <wp:extent cx="297180" cy="130810"/>
            <wp:effectExtent l="0" t="0" r="7620" b="2540"/>
            <wp:docPr id="153" name="Рисунок 153" descr="http://tezaurus.oc3.ru/docs/1/articles/3/2/1/2_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descr="http://tezaurus.oc3.ru/docs/1/articles/3/2/1/2_8.gif"/>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97180" cy="130810"/>
                    </a:xfrm>
                    <a:prstGeom prst="rect">
                      <a:avLst/>
                    </a:prstGeom>
                    <a:noFill/>
                    <a:ln>
                      <a:noFill/>
                    </a:ln>
                  </pic:spPr>
                </pic:pic>
              </a:graphicData>
            </a:graphic>
          </wp:inline>
        </w:drawing>
      </w:r>
      <w:r>
        <w:rPr>
          <w:rFonts w:ascii="Verdana" w:eastAsia="Times New Roman" w:hAnsi="Verdana" w:cs="Times New Roman"/>
          <w:color w:val="000000"/>
          <w:sz w:val="18"/>
          <w:szCs w:val="18"/>
          <w:lang w:eastAsia="ru-RU"/>
        </w:rPr>
        <w:t> стоит </w:t>
      </w:r>
      <w:r>
        <w:rPr>
          <w:rFonts w:ascii="Verdana" w:eastAsia="Times New Roman" w:hAnsi="Verdana" w:cs="Times New Roman"/>
          <w:noProof/>
          <w:color w:val="000000"/>
          <w:sz w:val="18"/>
          <w:szCs w:val="18"/>
          <w:lang w:eastAsia="ru-RU"/>
        </w:rPr>
        <w:drawing>
          <wp:inline distT="0" distB="0" distL="0" distR="0" wp14:anchorId="0EE44FE6" wp14:editId="67D9E3B9">
            <wp:extent cx="83185" cy="130810"/>
            <wp:effectExtent l="0" t="0" r="0" b="2540"/>
            <wp:docPr id="152" name="Рисунок 152" descr="http://tezaurus.oc3.ru/docs/1/articles/3/2/1/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descr="http://tezaurus.oc3.ru/docs/1/articles/3/2/1/z.gif"/>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83185" cy="130810"/>
                    </a:xfrm>
                    <a:prstGeom prst="rect">
                      <a:avLst/>
                    </a:prstGeom>
                    <a:noFill/>
                    <a:ln>
                      <a:noFill/>
                    </a:ln>
                  </pic:spPr>
                </pic:pic>
              </a:graphicData>
            </a:graphic>
          </wp:inline>
        </w:drawing>
      </w:r>
      <w:r>
        <w:rPr>
          <w:rFonts w:ascii="Verdana" w:eastAsia="Times New Roman" w:hAnsi="Verdana" w:cs="Times New Roman"/>
          <w:color w:val="000000"/>
          <w:sz w:val="18"/>
          <w:szCs w:val="18"/>
          <w:lang w:eastAsia="ru-RU"/>
        </w:rPr>
        <w:t>. Это свидетельствует о том, в зап</w:t>
      </w:r>
      <w:proofErr w:type="gramStart"/>
      <w:r>
        <w:rPr>
          <w:rFonts w:ascii="Verdana" w:eastAsia="Times New Roman" w:hAnsi="Verdana" w:cs="Times New Roman"/>
          <w:color w:val="000000"/>
          <w:sz w:val="18"/>
          <w:szCs w:val="18"/>
          <w:lang w:eastAsia="ru-RU"/>
        </w:rPr>
        <w:t>.-</w:t>
      </w:r>
      <w:proofErr w:type="gramEnd"/>
      <w:r>
        <w:rPr>
          <w:rFonts w:ascii="Verdana" w:eastAsia="Times New Roman" w:hAnsi="Verdana" w:cs="Times New Roman"/>
          <w:color w:val="000000"/>
          <w:sz w:val="18"/>
          <w:szCs w:val="18"/>
          <w:lang w:eastAsia="ru-RU"/>
        </w:rPr>
        <w:t>болгарских (македонских) памятниках буква для [</w:t>
      </w:r>
      <w:r>
        <w:rPr>
          <w:rFonts w:ascii="Verdana" w:eastAsia="Times New Roman" w:hAnsi="Verdana" w:cs="Times New Roman"/>
          <w:noProof/>
          <w:color w:val="000000"/>
          <w:sz w:val="18"/>
          <w:szCs w:val="18"/>
          <w:lang w:eastAsia="ru-RU"/>
        </w:rPr>
        <w:drawing>
          <wp:inline distT="0" distB="0" distL="0" distR="0" wp14:anchorId="2D0220C0" wp14:editId="45AF38D8">
            <wp:extent cx="285115" cy="166370"/>
            <wp:effectExtent l="0" t="0" r="635" b="5080"/>
            <wp:docPr id="151" name="Рисунок 151" descr="http://tezaurus.oc3.ru/docs/1/articles/3/2/1/d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descr="http://tezaurus.oc3.ru/docs/1/articles/3/2/1/dz.gif"/>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85115" cy="166370"/>
                    </a:xfrm>
                    <a:prstGeom prst="rect">
                      <a:avLst/>
                    </a:prstGeom>
                    <a:noFill/>
                    <a:ln>
                      <a:noFill/>
                    </a:ln>
                  </pic:spPr>
                </pic:pic>
              </a:graphicData>
            </a:graphic>
          </wp:inline>
        </w:drawing>
      </w:r>
      <w:r>
        <w:rPr>
          <w:rFonts w:ascii="Verdana" w:eastAsia="Times New Roman" w:hAnsi="Verdana" w:cs="Times New Roman"/>
          <w:color w:val="000000"/>
          <w:sz w:val="18"/>
          <w:szCs w:val="18"/>
          <w:lang w:eastAsia="ru-RU"/>
        </w:rPr>
        <w:t xml:space="preserve">] употребляется последовательнее и сохраняется дольше, чем в памятниках, созданных на восточных </w:t>
      </w:r>
      <w:proofErr w:type="gramStart"/>
      <w:r>
        <w:rPr>
          <w:rFonts w:ascii="Verdana" w:eastAsia="Times New Roman" w:hAnsi="Verdana" w:cs="Times New Roman"/>
          <w:color w:val="000000"/>
          <w:sz w:val="18"/>
          <w:szCs w:val="18"/>
          <w:lang w:eastAsia="ru-RU"/>
        </w:rPr>
        <w:t>территориях</w:t>
      </w:r>
      <w:proofErr w:type="gramEnd"/>
      <w:r>
        <w:rPr>
          <w:rFonts w:ascii="Verdana" w:eastAsia="Times New Roman" w:hAnsi="Verdana" w:cs="Times New Roman"/>
          <w:color w:val="000000"/>
          <w:sz w:val="18"/>
          <w:szCs w:val="18"/>
          <w:lang w:eastAsia="ru-RU"/>
        </w:rPr>
        <w:t>.</w:t>
      </w:r>
    </w:p>
    <w:p w:rsidR="002C1D1C" w:rsidRDefault="002C1D1C" w:rsidP="002C1D1C">
      <w:pPr>
        <w:shd w:val="clear" w:color="auto" w:fill="FFFFFF"/>
        <w:spacing w:after="0" w:line="240" w:lineRule="auto"/>
        <w:ind w:left="225"/>
        <w:jc w:val="both"/>
        <w:rPr>
          <w:rFonts w:ascii="Verdana" w:eastAsia="Times New Roman" w:hAnsi="Verdana" w:cs="Times New Roman"/>
          <w:color w:val="000000"/>
          <w:sz w:val="18"/>
          <w:szCs w:val="18"/>
          <w:lang w:eastAsia="ru-RU"/>
        </w:rPr>
      </w:pPr>
      <w:r>
        <w:rPr>
          <w:rFonts w:ascii="Verdana" w:eastAsia="Times New Roman" w:hAnsi="Verdana" w:cs="Times New Roman"/>
          <w:color w:val="000000"/>
          <w:sz w:val="18"/>
          <w:szCs w:val="18"/>
          <w:lang w:eastAsia="ru-RU"/>
        </w:rPr>
        <w:t>Памятники также фиксируют отвердение результата изменения аффрикаты [</w:t>
      </w:r>
      <w:r>
        <w:rPr>
          <w:rFonts w:ascii="Verdana" w:eastAsia="Times New Roman" w:hAnsi="Verdana" w:cs="Times New Roman"/>
          <w:noProof/>
          <w:color w:val="000000"/>
          <w:sz w:val="18"/>
          <w:szCs w:val="18"/>
          <w:lang w:eastAsia="ru-RU"/>
        </w:rPr>
        <w:drawing>
          <wp:inline distT="0" distB="0" distL="0" distR="0" wp14:anchorId="6E24A12A" wp14:editId="0E47BB47">
            <wp:extent cx="285115" cy="166370"/>
            <wp:effectExtent l="0" t="0" r="635" b="5080"/>
            <wp:docPr id="150" name="Рисунок 150" descr="http://tezaurus.oc3.ru/docs/1/articles/3/2/1/d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descr="http://tezaurus.oc3.ru/docs/1/articles/3/2/1/dz.gif"/>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85115" cy="166370"/>
                    </a:xfrm>
                    <a:prstGeom prst="rect">
                      <a:avLst/>
                    </a:prstGeom>
                    <a:noFill/>
                    <a:ln>
                      <a:noFill/>
                    </a:ln>
                  </pic:spPr>
                </pic:pic>
              </a:graphicData>
            </a:graphic>
          </wp:inline>
        </w:drawing>
      </w:r>
      <w:r>
        <w:rPr>
          <w:rFonts w:ascii="Verdana" w:eastAsia="Times New Roman" w:hAnsi="Verdana" w:cs="Times New Roman"/>
          <w:color w:val="000000"/>
          <w:sz w:val="18"/>
          <w:szCs w:val="18"/>
          <w:lang w:eastAsia="ru-RU"/>
        </w:rPr>
        <w:t>]  – [z]. Об этом свидетельствует употребление нейотированных букв после [z]. В отличие от шипящих, непарных по твердости-мягкости, [z] и [z'] были противопоставлены по этому признаку, а это значит, что необходимы были специальные показатели мягкости [z']. В случае их отсутствия следует считать предшествующий согласный твердым. Поэтому такие примеры, как </w:t>
      </w:r>
      <w:r>
        <w:rPr>
          <w:rFonts w:ascii="Verdana" w:eastAsia="Times New Roman" w:hAnsi="Verdana" w:cs="Times New Roman"/>
          <w:noProof/>
          <w:color w:val="000000"/>
          <w:sz w:val="18"/>
          <w:szCs w:val="18"/>
          <w:lang w:eastAsia="ru-RU"/>
        </w:rPr>
        <w:drawing>
          <wp:inline distT="0" distB="0" distL="0" distR="0" wp14:anchorId="70E83F5F" wp14:editId="18D422A4">
            <wp:extent cx="1733550" cy="166370"/>
            <wp:effectExtent l="0" t="0" r="0" b="5080"/>
            <wp:docPr id="149" name="Рисунок 149" descr="http://tezaurus.oc3.ru/docs/1/articles/3/2/1/2_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descr="http://tezaurus.oc3.ru/docs/1/articles/3/2/1/2_9.gif"/>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733550" cy="166370"/>
                    </a:xfrm>
                    <a:prstGeom prst="rect">
                      <a:avLst/>
                    </a:prstGeom>
                    <a:noFill/>
                    <a:ln>
                      <a:noFill/>
                    </a:ln>
                  </pic:spPr>
                </pic:pic>
              </a:graphicData>
            </a:graphic>
          </wp:inline>
        </w:drawing>
      </w:r>
      <w:r>
        <w:rPr>
          <w:rFonts w:ascii="Verdana" w:eastAsia="Times New Roman" w:hAnsi="Verdana" w:cs="Times New Roman"/>
          <w:color w:val="000000"/>
          <w:sz w:val="18"/>
          <w:szCs w:val="18"/>
          <w:lang w:eastAsia="ru-RU"/>
        </w:rPr>
        <w:t>, следует считать доказательством твердости [z].</w:t>
      </w:r>
    </w:p>
    <w:p w:rsidR="002C1D1C" w:rsidRDefault="002C1D1C" w:rsidP="0012142B">
      <w:pPr>
        <w:numPr>
          <w:ilvl w:val="0"/>
          <w:numId w:val="15"/>
        </w:numPr>
        <w:shd w:val="clear" w:color="auto" w:fill="FFFFFF"/>
        <w:spacing w:after="0" w:line="240" w:lineRule="auto"/>
        <w:ind w:left="450"/>
        <w:rPr>
          <w:rFonts w:ascii="Verdana" w:eastAsia="Times New Roman" w:hAnsi="Verdana" w:cs="Times New Roman"/>
          <w:color w:val="000000"/>
          <w:sz w:val="18"/>
          <w:szCs w:val="18"/>
          <w:lang w:eastAsia="ru-RU"/>
        </w:rPr>
      </w:pPr>
      <w:r>
        <w:rPr>
          <w:rFonts w:ascii="Verdana" w:eastAsia="Times New Roman" w:hAnsi="Verdana" w:cs="Times New Roman"/>
          <w:color w:val="000000"/>
          <w:sz w:val="18"/>
          <w:szCs w:val="18"/>
          <w:lang w:eastAsia="ru-RU"/>
        </w:rPr>
        <w:t>Очень широко в памятниках XI века отражено упрощение неначальных сочетаний с </w:t>
      </w:r>
      <w:hyperlink r:id="rId146" w:history="1">
        <w:r>
          <w:rPr>
            <w:rStyle w:val="a6"/>
            <w:rFonts w:ascii="Verdana" w:eastAsia="Times New Roman" w:hAnsi="Verdana" w:cs="Times New Roman"/>
            <w:color w:val="660066"/>
            <w:sz w:val="18"/>
            <w:szCs w:val="18"/>
            <w:lang w:eastAsia="ru-RU"/>
          </w:rPr>
          <w:t>l-epenteticum</w:t>
        </w:r>
      </w:hyperlink>
      <w:r>
        <w:rPr>
          <w:rFonts w:ascii="Verdana" w:eastAsia="Times New Roman" w:hAnsi="Verdana" w:cs="Times New Roman"/>
          <w:color w:val="000000"/>
          <w:sz w:val="18"/>
          <w:szCs w:val="18"/>
          <w:lang w:eastAsia="ru-RU"/>
        </w:rPr>
        <w:t>, происходившее в ряде южных диалектов. В результате артикуляционного ослабления [l'] превращается в [j], а затем утрачивается: [bl'], [pl'], [vl'], [ml'] &gt; [bj], [pj], [vj], [mj] &gt; [b'], [p'], [v'], [m'].</w:t>
      </w:r>
    </w:p>
    <w:p w:rsidR="002C1D1C" w:rsidRDefault="002C1D1C" w:rsidP="002C1D1C">
      <w:pPr>
        <w:shd w:val="clear" w:color="auto" w:fill="FFFFFF"/>
        <w:spacing w:after="0" w:line="240" w:lineRule="auto"/>
        <w:ind w:left="225"/>
        <w:jc w:val="both"/>
        <w:rPr>
          <w:rFonts w:ascii="Verdana" w:eastAsia="Times New Roman" w:hAnsi="Verdana" w:cs="Times New Roman"/>
          <w:color w:val="000000"/>
          <w:sz w:val="18"/>
          <w:szCs w:val="18"/>
          <w:lang w:eastAsia="ru-RU"/>
        </w:rPr>
      </w:pPr>
      <w:r>
        <w:rPr>
          <w:rFonts w:ascii="Verdana" w:eastAsia="Times New Roman" w:hAnsi="Verdana" w:cs="Times New Roman"/>
          <w:color w:val="000000"/>
          <w:sz w:val="18"/>
          <w:szCs w:val="18"/>
          <w:lang w:eastAsia="ru-RU"/>
        </w:rPr>
        <w:t xml:space="preserve">В ряде памятников (Зографское, Мариинское Евангелия, Сборник Клоца, Синайский требник) l-epentetikum отсутствует </w:t>
      </w:r>
      <w:proofErr w:type="gramStart"/>
      <w:r>
        <w:rPr>
          <w:rFonts w:ascii="Verdana" w:eastAsia="Times New Roman" w:hAnsi="Verdana" w:cs="Times New Roman"/>
          <w:color w:val="000000"/>
          <w:sz w:val="18"/>
          <w:szCs w:val="18"/>
          <w:lang w:eastAsia="ru-RU"/>
        </w:rPr>
        <w:t>перед</w:t>
      </w:r>
      <w:proofErr w:type="gramEnd"/>
      <w:r>
        <w:rPr>
          <w:rFonts w:ascii="Verdana" w:eastAsia="Times New Roman" w:hAnsi="Verdana" w:cs="Times New Roman"/>
          <w:color w:val="000000"/>
          <w:sz w:val="18"/>
          <w:szCs w:val="18"/>
          <w:lang w:eastAsia="ru-RU"/>
        </w:rPr>
        <w:t> </w:t>
      </w:r>
      <w:r>
        <w:rPr>
          <w:rFonts w:ascii="Verdana" w:eastAsia="Times New Roman" w:hAnsi="Verdana" w:cs="Times New Roman"/>
          <w:noProof/>
          <w:color w:val="000000"/>
          <w:sz w:val="18"/>
          <w:szCs w:val="18"/>
          <w:lang w:eastAsia="ru-RU"/>
        </w:rPr>
        <w:drawing>
          <wp:inline distT="0" distB="0" distL="0" distR="0" wp14:anchorId="1D419C43" wp14:editId="79147008">
            <wp:extent cx="83185" cy="130810"/>
            <wp:effectExtent l="0" t="0" r="0" b="2540"/>
            <wp:docPr id="148" name="Рисунок 148" descr="http://tezaurus.oc3.ru/docs/1/articles/3/2/1/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 descr="http://tezaurus.oc3.ru/docs/1/articles/3/2/1/er'.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3185" cy="130810"/>
                    </a:xfrm>
                    <a:prstGeom prst="rect">
                      <a:avLst/>
                    </a:prstGeom>
                    <a:noFill/>
                    <a:ln>
                      <a:noFill/>
                    </a:ln>
                  </pic:spPr>
                </pic:pic>
              </a:graphicData>
            </a:graphic>
          </wp:inline>
        </w:drawing>
      </w:r>
      <w:r>
        <w:rPr>
          <w:rFonts w:ascii="Verdana" w:eastAsia="Times New Roman" w:hAnsi="Verdana" w:cs="Times New Roman"/>
          <w:color w:val="000000"/>
          <w:sz w:val="18"/>
          <w:szCs w:val="18"/>
          <w:lang w:eastAsia="ru-RU"/>
        </w:rPr>
        <w:t> и </w:t>
      </w:r>
      <w:r>
        <w:rPr>
          <w:rFonts w:ascii="Verdana" w:eastAsia="Times New Roman" w:hAnsi="Verdana" w:cs="Times New Roman"/>
          <w:noProof/>
          <w:color w:val="000000"/>
          <w:sz w:val="18"/>
          <w:szCs w:val="18"/>
          <w:lang w:eastAsia="ru-RU"/>
        </w:rPr>
        <w:drawing>
          <wp:inline distT="0" distB="0" distL="0" distR="0" wp14:anchorId="201ADDDE" wp14:editId="41BE43F9">
            <wp:extent cx="95250" cy="95250"/>
            <wp:effectExtent l="0" t="0" r="0" b="0"/>
            <wp:docPr id="147" name="Рисунок 147" descr="http://tezaurus.oc3.ru/docs/1/articles/3/2/1/i_ki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descr="http://tezaurus.oc3.ru/docs/1/articles/3/2/1/i_kir.gif"/>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Pr>
          <w:rFonts w:ascii="Verdana" w:eastAsia="Times New Roman" w:hAnsi="Verdana" w:cs="Times New Roman"/>
          <w:color w:val="000000"/>
          <w:sz w:val="18"/>
          <w:szCs w:val="18"/>
          <w:lang w:eastAsia="ru-RU"/>
        </w:rPr>
        <w:t>:</w:t>
      </w:r>
    </w:p>
    <w:p w:rsidR="002C1D1C" w:rsidRDefault="002C1D1C" w:rsidP="002C1D1C">
      <w:pPr>
        <w:shd w:val="clear" w:color="auto" w:fill="FFFFFF"/>
        <w:spacing w:after="0" w:line="240" w:lineRule="auto"/>
        <w:ind w:left="225"/>
        <w:jc w:val="center"/>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drawing>
          <wp:inline distT="0" distB="0" distL="0" distR="0" wp14:anchorId="3B427562" wp14:editId="7F9E06D7">
            <wp:extent cx="3503295" cy="178435"/>
            <wp:effectExtent l="0" t="0" r="1905" b="0"/>
            <wp:docPr id="146" name="Рисунок 146" descr="http://tezaurus.oc3.ru/docs/1/articles/3/2/1/33_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descr="http://tezaurus.oc3.ru/docs/1/articles/3/2/1/33_7.gif"/>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3503295" cy="178435"/>
                    </a:xfrm>
                    <a:prstGeom prst="rect">
                      <a:avLst/>
                    </a:prstGeom>
                    <a:noFill/>
                    <a:ln>
                      <a:noFill/>
                    </a:ln>
                  </pic:spPr>
                </pic:pic>
              </a:graphicData>
            </a:graphic>
          </wp:inline>
        </w:drawing>
      </w:r>
    </w:p>
    <w:p w:rsidR="002C1D1C" w:rsidRDefault="002C1D1C" w:rsidP="002C1D1C">
      <w:pPr>
        <w:shd w:val="clear" w:color="auto" w:fill="FFFFFF"/>
        <w:spacing w:after="0" w:line="240" w:lineRule="auto"/>
        <w:ind w:left="225"/>
        <w:rPr>
          <w:rFonts w:ascii="Verdana" w:eastAsia="Times New Roman" w:hAnsi="Verdana" w:cs="Times New Roman"/>
          <w:color w:val="000000"/>
          <w:sz w:val="18"/>
          <w:szCs w:val="18"/>
          <w:lang w:eastAsia="ru-RU"/>
        </w:rPr>
      </w:pPr>
      <w:r>
        <w:rPr>
          <w:rFonts w:ascii="Verdana" w:eastAsia="Times New Roman" w:hAnsi="Verdana" w:cs="Times New Roman"/>
          <w:color w:val="000000"/>
          <w:sz w:val="18"/>
          <w:szCs w:val="18"/>
          <w:lang w:eastAsia="ru-RU"/>
        </w:rPr>
        <w:t xml:space="preserve">Прочие старославянские памятники обнаруживают утрату l-epentetikum не </w:t>
      </w:r>
      <w:proofErr w:type="gramStart"/>
      <w:r>
        <w:rPr>
          <w:rFonts w:ascii="Verdana" w:eastAsia="Times New Roman" w:hAnsi="Verdana" w:cs="Times New Roman"/>
          <w:color w:val="000000"/>
          <w:sz w:val="18"/>
          <w:szCs w:val="18"/>
          <w:lang w:eastAsia="ru-RU"/>
        </w:rPr>
        <w:t>перед</w:t>
      </w:r>
      <w:proofErr w:type="gramEnd"/>
      <w:r>
        <w:rPr>
          <w:rFonts w:ascii="Verdana" w:eastAsia="Times New Roman" w:hAnsi="Verdana" w:cs="Times New Roman"/>
          <w:color w:val="000000"/>
          <w:sz w:val="18"/>
          <w:szCs w:val="18"/>
          <w:lang w:eastAsia="ru-RU"/>
        </w:rPr>
        <w:t> </w:t>
      </w:r>
      <w:r>
        <w:rPr>
          <w:rFonts w:ascii="Verdana" w:eastAsia="Times New Roman" w:hAnsi="Verdana" w:cs="Times New Roman"/>
          <w:noProof/>
          <w:color w:val="000000"/>
          <w:sz w:val="18"/>
          <w:szCs w:val="18"/>
          <w:lang w:eastAsia="ru-RU"/>
        </w:rPr>
        <w:drawing>
          <wp:inline distT="0" distB="0" distL="0" distR="0" wp14:anchorId="6C7968EE" wp14:editId="08BB5200">
            <wp:extent cx="83185" cy="130810"/>
            <wp:effectExtent l="0" t="0" r="0" b="2540"/>
            <wp:docPr id="145" name="Рисунок 145" descr="http://tezaurus.oc3.ru/docs/1/articles/3/2/1/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descr="http://tezaurus.oc3.ru/docs/1/articles/3/2/1/er'.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3185" cy="130810"/>
                    </a:xfrm>
                    <a:prstGeom prst="rect">
                      <a:avLst/>
                    </a:prstGeom>
                    <a:noFill/>
                    <a:ln>
                      <a:noFill/>
                    </a:ln>
                  </pic:spPr>
                </pic:pic>
              </a:graphicData>
            </a:graphic>
          </wp:inline>
        </w:drawing>
      </w:r>
      <w:r>
        <w:rPr>
          <w:rFonts w:ascii="Verdana" w:eastAsia="Times New Roman" w:hAnsi="Verdana" w:cs="Times New Roman"/>
          <w:color w:val="000000"/>
          <w:sz w:val="18"/>
          <w:szCs w:val="18"/>
          <w:lang w:eastAsia="ru-RU"/>
        </w:rPr>
        <w:t> и </w:t>
      </w:r>
      <w:r>
        <w:rPr>
          <w:rFonts w:ascii="Verdana" w:eastAsia="Times New Roman" w:hAnsi="Verdana" w:cs="Times New Roman"/>
          <w:noProof/>
          <w:color w:val="000000"/>
          <w:sz w:val="18"/>
          <w:szCs w:val="18"/>
          <w:lang w:eastAsia="ru-RU"/>
        </w:rPr>
        <w:drawing>
          <wp:inline distT="0" distB="0" distL="0" distR="0" wp14:anchorId="15456DE5" wp14:editId="23959DE5">
            <wp:extent cx="95250" cy="95250"/>
            <wp:effectExtent l="0" t="0" r="0" b="0"/>
            <wp:docPr id="144" name="Рисунок 144" descr="http://tezaurus.oc3.ru/docs/1/articles/3/2/1/i_ki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descr="http://tezaurus.oc3.ru/docs/1/articles/3/2/1/i_kir.gif"/>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Pr>
          <w:rFonts w:ascii="Verdana" w:eastAsia="Times New Roman" w:hAnsi="Verdana" w:cs="Times New Roman"/>
          <w:color w:val="000000"/>
          <w:sz w:val="18"/>
          <w:szCs w:val="18"/>
          <w:lang w:eastAsia="ru-RU"/>
        </w:rPr>
        <w:t xml:space="preserve">, но и </w:t>
      </w:r>
      <w:proofErr w:type="gramStart"/>
      <w:r>
        <w:rPr>
          <w:rFonts w:ascii="Verdana" w:eastAsia="Times New Roman" w:hAnsi="Verdana" w:cs="Times New Roman"/>
          <w:color w:val="000000"/>
          <w:sz w:val="18"/>
          <w:szCs w:val="18"/>
          <w:lang w:eastAsia="ru-RU"/>
        </w:rPr>
        <w:t>перед</w:t>
      </w:r>
      <w:proofErr w:type="gramEnd"/>
      <w:r>
        <w:rPr>
          <w:rFonts w:ascii="Verdana" w:eastAsia="Times New Roman" w:hAnsi="Verdana" w:cs="Times New Roman"/>
          <w:color w:val="000000"/>
          <w:sz w:val="18"/>
          <w:szCs w:val="18"/>
          <w:lang w:eastAsia="ru-RU"/>
        </w:rPr>
        <w:t xml:space="preserve"> другими гласными:</w:t>
      </w:r>
    </w:p>
    <w:p w:rsidR="002C1D1C" w:rsidRDefault="002C1D1C" w:rsidP="002C1D1C">
      <w:pPr>
        <w:shd w:val="clear" w:color="auto" w:fill="FFFFFF"/>
        <w:spacing w:after="0" w:line="240" w:lineRule="auto"/>
        <w:ind w:left="225"/>
        <w:jc w:val="center"/>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drawing>
          <wp:inline distT="0" distB="0" distL="0" distR="0" wp14:anchorId="3DD71A68" wp14:editId="001CD4D0">
            <wp:extent cx="2208530" cy="700405"/>
            <wp:effectExtent l="0" t="0" r="0" b="0"/>
            <wp:docPr id="143" name="Рисунок 143" descr="http://tezaurus.oc3.ru/docs/1/articles/3/2/1/33_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descr="http://tezaurus.oc3.ru/docs/1/articles/3/2/1/33_8.gif"/>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208530" cy="700405"/>
                    </a:xfrm>
                    <a:prstGeom prst="rect">
                      <a:avLst/>
                    </a:prstGeom>
                    <a:noFill/>
                    <a:ln>
                      <a:noFill/>
                    </a:ln>
                  </pic:spPr>
                </pic:pic>
              </a:graphicData>
            </a:graphic>
          </wp:inline>
        </w:drawing>
      </w:r>
    </w:p>
    <w:p w:rsidR="002C1D1C" w:rsidRDefault="002C1D1C" w:rsidP="0012142B">
      <w:pPr>
        <w:numPr>
          <w:ilvl w:val="0"/>
          <w:numId w:val="15"/>
        </w:numPr>
        <w:shd w:val="clear" w:color="auto" w:fill="FFFFFF"/>
        <w:spacing w:after="0" w:line="240" w:lineRule="auto"/>
        <w:ind w:left="450"/>
        <w:rPr>
          <w:rFonts w:ascii="Verdana" w:eastAsia="Times New Roman" w:hAnsi="Verdana" w:cs="Times New Roman"/>
          <w:color w:val="000000"/>
          <w:sz w:val="18"/>
          <w:szCs w:val="18"/>
          <w:lang w:eastAsia="ru-RU"/>
        </w:rPr>
      </w:pPr>
      <w:r>
        <w:rPr>
          <w:rFonts w:ascii="Verdana" w:eastAsia="Times New Roman" w:hAnsi="Verdana" w:cs="Times New Roman"/>
          <w:color w:val="000000"/>
          <w:sz w:val="18"/>
          <w:szCs w:val="18"/>
          <w:lang w:eastAsia="ru-RU"/>
        </w:rPr>
        <w:t>Нужно отметить отражение в старославянских памятниках XI в. отвердения [r] и [s]:</w:t>
      </w:r>
    </w:p>
    <w:p w:rsidR="002C1D1C" w:rsidRDefault="002C1D1C" w:rsidP="002C1D1C">
      <w:pPr>
        <w:shd w:val="clear" w:color="auto" w:fill="FFFFFF"/>
        <w:spacing w:after="0" w:line="240" w:lineRule="auto"/>
        <w:ind w:left="225"/>
        <w:jc w:val="center"/>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lastRenderedPageBreak/>
        <w:drawing>
          <wp:inline distT="0" distB="0" distL="0" distR="0" wp14:anchorId="6D1CD88C" wp14:editId="06AC5A6A">
            <wp:extent cx="2968625" cy="178435"/>
            <wp:effectExtent l="0" t="0" r="3175" b="0"/>
            <wp:docPr id="142" name="Рисунок 142" descr="http://tezaurus.oc3.ru/docs/1/articles/3/2/1/31_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 descr="http://tezaurus.oc3.ru/docs/1/articles/3/2/1/31_3.gif"/>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2968625" cy="178435"/>
                    </a:xfrm>
                    <a:prstGeom prst="rect">
                      <a:avLst/>
                    </a:prstGeom>
                    <a:noFill/>
                    <a:ln>
                      <a:noFill/>
                    </a:ln>
                  </pic:spPr>
                </pic:pic>
              </a:graphicData>
            </a:graphic>
          </wp:inline>
        </w:drawing>
      </w:r>
    </w:p>
    <w:p w:rsidR="00585D4B" w:rsidRPr="002C1D1C" w:rsidRDefault="00585D4B" w:rsidP="002C1D1C">
      <w:pPr>
        <w:rPr>
          <w:b/>
          <w:sz w:val="32"/>
          <w:szCs w:val="32"/>
          <w:u w:val="single"/>
        </w:rPr>
      </w:pPr>
    </w:p>
    <w:p w:rsidR="006D248F" w:rsidRPr="006D248F" w:rsidRDefault="002C1D1C" w:rsidP="0012142B">
      <w:pPr>
        <w:pStyle w:val="a3"/>
        <w:numPr>
          <w:ilvl w:val="0"/>
          <w:numId w:val="41"/>
        </w:numPr>
        <w:rPr>
          <w:b/>
          <w:sz w:val="32"/>
          <w:szCs w:val="24"/>
          <w:u w:val="single"/>
        </w:rPr>
      </w:pPr>
      <w:r w:rsidRPr="006D248F">
        <w:rPr>
          <w:b/>
          <w:sz w:val="32"/>
          <w:szCs w:val="32"/>
          <w:highlight w:val="yellow"/>
          <w:u w:val="single"/>
        </w:rPr>
        <w:t>Гласные в начале слова.</w:t>
      </w:r>
    </w:p>
    <w:p w:rsidR="006D248F" w:rsidRDefault="006D248F" w:rsidP="006D248F">
      <w:pPr>
        <w:pStyle w:val="a8"/>
        <w:spacing w:before="0" w:beforeAutospacing="0" w:after="0" w:afterAutospacing="0"/>
        <w:rPr>
          <w:rFonts w:ascii="Arial" w:hAnsi="Arial" w:cs="Arial"/>
          <w:color w:val="000000"/>
          <w:sz w:val="20"/>
          <w:szCs w:val="20"/>
        </w:rPr>
      </w:pPr>
      <w:r>
        <w:rPr>
          <w:rFonts w:ascii="TimesNewRomanPS" w:hAnsi="TimesNewRomanPS" w:cs="Arial"/>
          <w:b/>
          <w:bCs/>
          <w:color w:val="000000"/>
          <w:sz w:val="32"/>
          <w:szCs w:val="32"/>
        </w:rPr>
        <w:t>Особенности употребления гласных в начале слова </w:t>
      </w:r>
    </w:p>
    <w:p w:rsidR="006D248F" w:rsidRDefault="006D248F" w:rsidP="006D248F">
      <w:pPr>
        <w:pStyle w:val="a8"/>
        <w:spacing w:before="0" w:beforeAutospacing="0" w:after="0" w:afterAutospacing="0"/>
        <w:rPr>
          <w:rFonts w:ascii="Arial" w:hAnsi="Arial" w:cs="Arial"/>
          <w:color w:val="000000"/>
          <w:sz w:val="20"/>
          <w:szCs w:val="20"/>
        </w:rPr>
      </w:pPr>
      <w:r>
        <w:rPr>
          <w:rFonts w:ascii="TimesNewRomanPSMT" w:hAnsi="TimesNewRomanPSMT" w:cs="Arial"/>
          <w:color w:val="000000"/>
          <w:sz w:val="28"/>
          <w:szCs w:val="28"/>
        </w:rPr>
        <w:t>Не все гласные в одинаковой степени могли употребляться в начале слова. По особенностям употребления гласных в начале слова их можно ра</w:t>
      </w:r>
      <w:proofErr w:type="gramStart"/>
      <w:r>
        <w:rPr>
          <w:rFonts w:ascii="TimesNewRomanPSMT" w:hAnsi="TimesNewRomanPSMT" w:cs="Arial"/>
          <w:color w:val="000000"/>
          <w:sz w:val="28"/>
          <w:szCs w:val="28"/>
        </w:rPr>
        <w:t>з-</w:t>
      </w:r>
      <w:proofErr w:type="gramEnd"/>
      <w:r>
        <w:rPr>
          <w:rFonts w:ascii="TimesNewRomanPSMT" w:hAnsi="TimesNewRomanPSMT" w:cs="Arial"/>
          <w:color w:val="000000"/>
          <w:sz w:val="28"/>
          <w:szCs w:val="28"/>
        </w:rPr>
        <w:t> делить на две группы: </w:t>
      </w:r>
    </w:p>
    <w:p w:rsidR="006D248F" w:rsidRDefault="006D248F" w:rsidP="006D248F">
      <w:pPr>
        <w:pStyle w:val="a8"/>
        <w:spacing w:before="0" w:beforeAutospacing="0" w:after="0" w:afterAutospacing="0"/>
        <w:rPr>
          <w:rFonts w:ascii="Arial" w:hAnsi="Arial" w:cs="Arial"/>
          <w:color w:val="000000"/>
          <w:sz w:val="20"/>
          <w:szCs w:val="20"/>
        </w:rPr>
      </w:pPr>
      <w:r>
        <w:rPr>
          <w:rFonts w:ascii="TimesNewRomanPSMT" w:hAnsi="TimesNewRomanPSMT" w:cs="Arial"/>
          <w:color w:val="000000"/>
          <w:sz w:val="28"/>
          <w:szCs w:val="28"/>
        </w:rPr>
        <w:t>1)употребляющиеся в начале слова: </w:t>
      </w:r>
      <w:r>
        <w:rPr>
          <w:rFonts w:ascii="TimesNewRomanPS" w:hAnsi="TimesNewRomanPS" w:cs="Arial"/>
          <w:b/>
          <w:bCs/>
          <w:color w:val="000000"/>
          <w:sz w:val="28"/>
          <w:szCs w:val="28"/>
        </w:rPr>
        <w:t>а, о, и, [юс большой]</w:t>
      </w:r>
      <w:r>
        <w:rPr>
          <w:rFonts w:ascii="IzhitsaC" w:hAnsi="IzhitsaC" w:cs="Arial"/>
          <w:color w:val="000000"/>
          <w:sz w:val="28"/>
          <w:szCs w:val="28"/>
        </w:rPr>
        <w:t>: </w:t>
      </w:r>
      <w:r>
        <w:rPr>
          <w:rFonts w:ascii="TimesNewRomanPS" w:hAnsi="TimesNewRomanPS" w:cs="Arial"/>
          <w:b/>
          <w:bCs/>
          <w:color w:val="000000"/>
          <w:sz w:val="28"/>
          <w:szCs w:val="28"/>
        </w:rPr>
        <w:t>азъ, окъно, ити, [юс большой</w:t>
      </w:r>
      <w:proofErr w:type="gramStart"/>
      <w:r>
        <w:rPr>
          <w:rFonts w:ascii="TimesNewRomanPS" w:hAnsi="TimesNewRomanPS" w:cs="Arial"/>
          <w:b/>
          <w:bCs/>
          <w:color w:val="000000"/>
          <w:sz w:val="28"/>
          <w:szCs w:val="28"/>
        </w:rPr>
        <w:t>]г</w:t>
      </w:r>
      <w:proofErr w:type="gramEnd"/>
      <w:r>
        <w:rPr>
          <w:rFonts w:ascii="TimesNewRomanPS" w:hAnsi="TimesNewRomanPS" w:cs="Arial"/>
          <w:b/>
          <w:bCs/>
          <w:color w:val="000000"/>
          <w:sz w:val="28"/>
          <w:szCs w:val="28"/>
        </w:rPr>
        <w:t>лъ</w:t>
      </w:r>
      <w:r>
        <w:rPr>
          <w:rFonts w:ascii="TimesNewRomanPSMT" w:hAnsi="TimesNewRomanPSMT" w:cs="Arial"/>
          <w:color w:val="000000"/>
          <w:sz w:val="28"/>
          <w:szCs w:val="28"/>
        </w:rPr>
        <w:t>. </w:t>
      </w:r>
    </w:p>
    <w:p w:rsidR="006D248F" w:rsidRDefault="006D248F" w:rsidP="006D248F">
      <w:pPr>
        <w:pStyle w:val="a8"/>
        <w:spacing w:before="0" w:beforeAutospacing="0" w:after="0" w:afterAutospacing="0"/>
        <w:rPr>
          <w:rFonts w:ascii="Arial" w:hAnsi="Arial" w:cs="Arial"/>
          <w:color w:val="000000"/>
          <w:sz w:val="20"/>
          <w:szCs w:val="20"/>
        </w:rPr>
      </w:pPr>
      <w:r>
        <w:rPr>
          <w:rFonts w:ascii="TimesNewRomanPSMT" w:hAnsi="TimesNewRomanPSMT" w:cs="Arial"/>
          <w:color w:val="000000"/>
          <w:sz w:val="28"/>
          <w:szCs w:val="28"/>
        </w:rPr>
        <w:t>2) не употребляющиеся в начале слова: </w:t>
      </w:r>
      <w:r>
        <w:rPr>
          <w:rFonts w:ascii="TimesNewRomanPS" w:hAnsi="TimesNewRomanPS" w:cs="Arial"/>
          <w:b/>
          <w:bCs/>
          <w:color w:val="000000"/>
          <w:sz w:val="28"/>
          <w:szCs w:val="28"/>
        </w:rPr>
        <w:t>ь, е, [юс малый], [ять], ъ, ы, оу</w:t>
      </w:r>
      <w:r>
        <w:rPr>
          <w:rFonts w:ascii="TimesNewRomanPSMT" w:hAnsi="TimesNewRomanPSMT" w:cs="Arial"/>
          <w:color w:val="000000"/>
          <w:sz w:val="28"/>
          <w:szCs w:val="28"/>
        </w:rPr>
        <w:t>. Если слово должно было начинаться с этих гласных, то перед начальными гласными ра</w:t>
      </w:r>
      <w:proofErr w:type="gramStart"/>
      <w:r>
        <w:rPr>
          <w:rFonts w:ascii="TimesNewRomanPSMT" w:hAnsi="TimesNewRomanPSMT" w:cs="Arial"/>
          <w:color w:val="000000"/>
          <w:sz w:val="28"/>
          <w:szCs w:val="28"/>
        </w:rPr>
        <w:t>з-</w:t>
      </w:r>
      <w:proofErr w:type="gramEnd"/>
      <w:r>
        <w:rPr>
          <w:rFonts w:ascii="TimesNewRomanPSMT" w:hAnsi="TimesNewRomanPSMT" w:cs="Arial"/>
          <w:color w:val="000000"/>
          <w:sz w:val="28"/>
          <w:szCs w:val="28"/>
        </w:rPr>
        <w:t> вивался протетический согласный: перед </w:t>
      </w:r>
      <w:r>
        <w:rPr>
          <w:rFonts w:ascii="TimesNewRomanPS" w:hAnsi="TimesNewRomanPS" w:cs="Arial"/>
          <w:b/>
          <w:bCs/>
          <w:color w:val="000000"/>
          <w:sz w:val="28"/>
          <w:szCs w:val="28"/>
        </w:rPr>
        <w:t>ь, е, [юс малый], </w:t>
      </w:r>
      <w:r>
        <w:rPr>
          <w:rFonts w:ascii="IzhitsaC" w:hAnsi="IzhitsaC" w:cs="Arial"/>
          <w:color w:val="000000"/>
          <w:sz w:val="28"/>
          <w:szCs w:val="28"/>
        </w:rPr>
        <w:t>h </w:t>
      </w:r>
      <w:r>
        <w:rPr>
          <w:rFonts w:ascii="TimesNewRomanPS" w:hAnsi="TimesNewRomanPS" w:cs="Arial"/>
          <w:b/>
          <w:bCs/>
          <w:color w:val="000000"/>
          <w:sz w:val="28"/>
          <w:szCs w:val="28"/>
        </w:rPr>
        <w:t>– [j]</w:t>
      </w:r>
      <w:r>
        <w:rPr>
          <w:rFonts w:ascii="TimesNewRomanPSMT" w:hAnsi="TimesNewRomanPSMT" w:cs="Arial"/>
          <w:color w:val="000000"/>
          <w:sz w:val="28"/>
          <w:szCs w:val="28"/>
        </w:rPr>
        <w:t>, </w:t>
      </w:r>
      <w:r>
        <w:rPr>
          <w:rFonts w:ascii="TimesNewRomanPS" w:hAnsi="TimesNewRomanPS" w:cs="Arial"/>
          <w:b/>
          <w:bCs/>
          <w:color w:val="000000"/>
          <w:sz w:val="28"/>
          <w:szCs w:val="28"/>
        </w:rPr>
        <w:t>перед ы, оу – [в]</w:t>
      </w:r>
      <w:r>
        <w:rPr>
          <w:rFonts w:ascii="TimesNewRomanPSMT" w:hAnsi="TimesNewRomanPSMT" w:cs="Arial"/>
          <w:color w:val="000000"/>
          <w:sz w:val="28"/>
          <w:szCs w:val="28"/>
        </w:rPr>
        <w:t>. Гласный </w:t>
      </w:r>
      <w:r>
        <w:rPr>
          <w:rFonts w:ascii="TimesNewRomanPS" w:hAnsi="TimesNewRomanPS" w:cs="Arial"/>
          <w:b/>
          <w:bCs/>
          <w:color w:val="000000"/>
          <w:sz w:val="28"/>
          <w:szCs w:val="28"/>
        </w:rPr>
        <w:t>ь </w:t>
      </w:r>
      <w:r>
        <w:rPr>
          <w:rFonts w:ascii="TimesNewRomanPSMT" w:hAnsi="TimesNewRomanPSMT" w:cs="Arial"/>
          <w:color w:val="000000"/>
          <w:sz w:val="28"/>
          <w:szCs w:val="28"/>
        </w:rPr>
        <w:t>мог начинать слово в праславянский период развития языка, но в этом случае перед ним также появлялся согласный звук </w:t>
      </w:r>
      <w:r>
        <w:rPr>
          <w:rFonts w:ascii="TimesNewRomanPS" w:hAnsi="TimesNewRomanPS" w:cs="Arial"/>
          <w:b/>
          <w:bCs/>
          <w:color w:val="000000"/>
          <w:sz w:val="28"/>
          <w:szCs w:val="28"/>
        </w:rPr>
        <w:t>j</w:t>
      </w:r>
      <w:r>
        <w:rPr>
          <w:rFonts w:ascii="TimesNewRomanPSMT" w:hAnsi="TimesNewRomanPSMT" w:cs="Arial"/>
          <w:color w:val="000000"/>
          <w:sz w:val="28"/>
          <w:szCs w:val="28"/>
        </w:rPr>
        <w:t>. Возникшее сочет</w:t>
      </w:r>
      <w:proofErr w:type="gramStart"/>
      <w:r>
        <w:rPr>
          <w:rFonts w:ascii="TimesNewRomanPSMT" w:hAnsi="TimesNewRomanPSMT" w:cs="Arial"/>
          <w:color w:val="000000"/>
          <w:sz w:val="28"/>
          <w:szCs w:val="28"/>
        </w:rPr>
        <w:t>а-</w:t>
      </w:r>
      <w:proofErr w:type="gramEnd"/>
      <w:r>
        <w:rPr>
          <w:rFonts w:ascii="TimesNewRomanPSMT" w:hAnsi="TimesNewRomanPSMT" w:cs="Arial"/>
          <w:color w:val="000000"/>
          <w:sz w:val="28"/>
          <w:szCs w:val="28"/>
        </w:rPr>
        <w:t> ние </w:t>
      </w:r>
      <w:r>
        <w:rPr>
          <w:rFonts w:ascii="TimesNewRomanPS" w:hAnsi="TimesNewRomanPS" w:cs="Arial"/>
          <w:b/>
          <w:bCs/>
          <w:color w:val="000000"/>
          <w:sz w:val="28"/>
          <w:szCs w:val="28"/>
        </w:rPr>
        <w:t>*jь </w:t>
      </w:r>
      <w:r>
        <w:rPr>
          <w:rFonts w:ascii="TimesNewRomanPSMT" w:hAnsi="TimesNewRomanPSMT" w:cs="Arial"/>
          <w:color w:val="000000"/>
          <w:sz w:val="28"/>
          <w:szCs w:val="28"/>
        </w:rPr>
        <w:t>переходило в звук </w:t>
      </w:r>
      <w:r>
        <w:rPr>
          <w:rFonts w:ascii="TimesNewRomanPS" w:hAnsi="TimesNewRomanPS" w:cs="Arial"/>
          <w:b/>
          <w:bCs/>
          <w:color w:val="000000"/>
          <w:sz w:val="28"/>
          <w:szCs w:val="28"/>
        </w:rPr>
        <w:t>и</w:t>
      </w:r>
      <w:r>
        <w:rPr>
          <w:rFonts w:ascii="TimesNewRomanPSMT" w:hAnsi="TimesNewRomanPSMT" w:cs="Arial"/>
          <w:color w:val="000000"/>
          <w:sz w:val="28"/>
          <w:szCs w:val="28"/>
        </w:rPr>
        <w:t>. Отсюда: </w:t>
      </w:r>
      <w:r>
        <w:rPr>
          <w:rFonts w:ascii="TimesNewRomanPS" w:hAnsi="TimesNewRomanPS" w:cs="Arial"/>
          <w:b/>
          <w:bCs/>
          <w:color w:val="000000"/>
          <w:sz w:val="28"/>
          <w:szCs w:val="28"/>
        </w:rPr>
        <w:t>*jьmon &gt; им[юс большой]</w:t>
      </w:r>
      <w:r>
        <w:rPr>
          <w:rFonts w:ascii="IzhitsaC" w:hAnsi="IzhitsaC" w:cs="Arial"/>
          <w:color w:val="000000"/>
          <w:sz w:val="28"/>
          <w:szCs w:val="28"/>
        </w:rPr>
        <w:t> </w:t>
      </w:r>
      <w:r>
        <w:rPr>
          <w:rFonts w:ascii="TimesNewRomanPS" w:hAnsi="TimesNewRomanPS" w:cs="Arial"/>
          <w:b/>
          <w:bCs/>
          <w:color w:val="000000"/>
          <w:sz w:val="28"/>
          <w:szCs w:val="28"/>
        </w:rPr>
        <w:t>– </w:t>
      </w:r>
      <w:r>
        <w:rPr>
          <w:rFonts w:ascii="TimesNewRomanPSMT" w:hAnsi="TimesNewRomanPSMT" w:cs="Arial"/>
          <w:color w:val="000000"/>
          <w:sz w:val="28"/>
          <w:szCs w:val="28"/>
        </w:rPr>
        <w:t>ср. старосл. </w:t>
      </w:r>
      <w:r>
        <w:rPr>
          <w:rFonts w:ascii="TimesNewRomanPS" w:hAnsi="TimesNewRomanPS" w:cs="Arial"/>
          <w:b/>
          <w:bCs/>
          <w:color w:val="000000"/>
          <w:sz w:val="28"/>
          <w:szCs w:val="28"/>
        </w:rPr>
        <w:t>възьм[юс большой]</w:t>
      </w:r>
      <w:r>
        <w:rPr>
          <w:rFonts w:ascii="TimesNewRomanPSMT" w:hAnsi="TimesNewRomanPSMT" w:cs="Arial"/>
          <w:color w:val="000000"/>
          <w:sz w:val="28"/>
          <w:szCs w:val="28"/>
        </w:rPr>
        <w:t>; </w:t>
      </w:r>
      <w:r>
        <w:rPr>
          <w:rFonts w:ascii="IzhitsaC" w:hAnsi="IzhitsaC" w:cs="Arial"/>
          <w:color w:val="000000"/>
          <w:sz w:val="28"/>
          <w:szCs w:val="28"/>
        </w:rPr>
        <w:t>&gt;</w:t>
      </w:r>
      <w:r>
        <w:rPr>
          <w:rFonts w:ascii="TimesNewRomanPS" w:hAnsi="TimesNewRomanPS" w:cs="Arial"/>
          <w:b/>
          <w:bCs/>
          <w:color w:val="000000"/>
          <w:sz w:val="28"/>
          <w:szCs w:val="28"/>
        </w:rPr>
        <w:t>ти, выдра – </w:t>
      </w:r>
      <w:r>
        <w:rPr>
          <w:rFonts w:ascii="TimesNewRomanPSMT" w:hAnsi="TimesNewRomanPSMT" w:cs="Arial"/>
          <w:color w:val="000000"/>
          <w:sz w:val="28"/>
          <w:szCs w:val="28"/>
        </w:rPr>
        <w:t>ср.др.инд.</w:t>
      </w:r>
      <w:r>
        <w:rPr>
          <w:rFonts w:ascii="TimesNewRomanPS" w:hAnsi="TimesNewRomanPS" w:cs="Arial"/>
          <w:b/>
          <w:bCs/>
          <w:color w:val="000000"/>
          <w:sz w:val="28"/>
          <w:szCs w:val="28"/>
        </w:rPr>
        <w:t>udrah, </w:t>
      </w:r>
      <w:r>
        <w:rPr>
          <w:rFonts w:ascii="IzhitsaC" w:hAnsi="IzhitsaC" w:cs="Arial"/>
          <w:color w:val="000000"/>
          <w:sz w:val="28"/>
          <w:szCs w:val="28"/>
        </w:rPr>
        <w:t>~</w:t>
      </w:r>
      <w:r>
        <w:rPr>
          <w:rFonts w:ascii="TimesNewRomanPS" w:hAnsi="TimesNewRomanPS" w:cs="Arial"/>
          <w:b/>
          <w:bCs/>
          <w:color w:val="000000"/>
          <w:sz w:val="28"/>
          <w:szCs w:val="28"/>
        </w:rPr>
        <w:t>динъ, юнъ, въпити</w:t>
      </w:r>
      <w:r>
        <w:rPr>
          <w:rFonts w:ascii="TimesNewRomanPSMT" w:hAnsi="TimesNewRomanPSMT" w:cs="Arial"/>
          <w:color w:val="000000"/>
          <w:sz w:val="28"/>
          <w:szCs w:val="28"/>
        </w:rPr>
        <w:t>. Для обозначения йотированного [ять] специальной буквы в алфавите не было, поэтому он передавался обычной буквой [ять]: [ять</w:t>
      </w:r>
      <w:proofErr w:type="gramStart"/>
      <w:r>
        <w:rPr>
          <w:rFonts w:ascii="TimesNewRomanPSMT" w:hAnsi="TimesNewRomanPSMT" w:cs="Arial"/>
          <w:color w:val="000000"/>
          <w:sz w:val="28"/>
          <w:szCs w:val="28"/>
        </w:rPr>
        <w:t>]</w:t>
      </w:r>
      <w:r>
        <w:rPr>
          <w:rFonts w:ascii="TimesNewRomanPS" w:hAnsi="TimesNewRomanPS" w:cs="Arial"/>
          <w:b/>
          <w:bCs/>
          <w:color w:val="000000"/>
          <w:sz w:val="28"/>
          <w:szCs w:val="28"/>
        </w:rPr>
        <w:t>х</w:t>
      </w:r>
      <w:proofErr w:type="gramEnd"/>
      <w:r>
        <w:rPr>
          <w:rFonts w:ascii="TimesNewRomanPS" w:hAnsi="TimesNewRomanPS" w:cs="Arial"/>
          <w:b/>
          <w:bCs/>
          <w:color w:val="000000"/>
          <w:sz w:val="28"/>
          <w:szCs w:val="28"/>
        </w:rPr>
        <w:t>ати</w:t>
      </w:r>
      <w:r>
        <w:rPr>
          <w:rFonts w:ascii="TimesNewRomanPSMT" w:hAnsi="TimesNewRomanPSMT" w:cs="Arial"/>
          <w:color w:val="000000"/>
          <w:sz w:val="28"/>
          <w:szCs w:val="28"/>
        </w:rPr>
        <w:t>. </w:t>
      </w:r>
    </w:p>
    <w:p w:rsidR="006D248F" w:rsidRPr="006D248F" w:rsidRDefault="006D248F" w:rsidP="006D248F">
      <w:pPr>
        <w:pStyle w:val="a3"/>
        <w:rPr>
          <w:b/>
          <w:sz w:val="32"/>
          <w:szCs w:val="24"/>
          <w:u w:val="single"/>
        </w:rPr>
      </w:pPr>
    </w:p>
    <w:p w:rsidR="002C1D1C" w:rsidRPr="006D248F" w:rsidRDefault="002C1D1C" w:rsidP="0012142B">
      <w:pPr>
        <w:pStyle w:val="a3"/>
        <w:numPr>
          <w:ilvl w:val="0"/>
          <w:numId w:val="41"/>
        </w:numPr>
        <w:rPr>
          <w:b/>
          <w:sz w:val="32"/>
          <w:szCs w:val="24"/>
          <w:u w:val="single"/>
        </w:rPr>
      </w:pPr>
      <w:r w:rsidRPr="006D248F">
        <w:rPr>
          <w:b/>
          <w:sz w:val="40"/>
          <w:szCs w:val="32"/>
          <w:u w:val="single"/>
        </w:rPr>
        <w:t xml:space="preserve"> </w:t>
      </w:r>
      <w:r w:rsidRPr="006D248F">
        <w:rPr>
          <w:b/>
          <w:sz w:val="32"/>
          <w:szCs w:val="24"/>
          <w:highlight w:val="yellow"/>
          <w:u w:val="single"/>
        </w:rPr>
        <w:t>7. Исходная праславянская фонетическая система.</w:t>
      </w:r>
    </w:p>
    <w:p w:rsidR="002C1D1C" w:rsidRDefault="002C1D1C" w:rsidP="002C1D1C">
      <w:pPr>
        <w:rPr>
          <w:sz w:val="24"/>
          <w:szCs w:val="24"/>
        </w:rPr>
      </w:pPr>
      <w:r>
        <w:rPr>
          <w:i/>
          <w:sz w:val="24"/>
          <w:szCs w:val="24"/>
          <w:u w:val="single"/>
        </w:rPr>
        <w:t>Праславянский язык</w:t>
      </w:r>
      <w:r>
        <w:rPr>
          <w:sz w:val="24"/>
          <w:szCs w:val="24"/>
        </w:rPr>
        <w:t xml:space="preserve"> – праязык, от которого произошли все славянские языки, незафиксированный в памятниках письменности, но восстановленный на основе сравнительно-исторического метода.</w:t>
      </w:r>
    </w:p>
    <w:p w:rsidR="002C1D1C" w:rsidRDefault="002C1D1C" w:rsidP="002C1D1C">
      <w:pPr>
        <w:rPr>
          <w:sz w:val="24"/>
          <w:szCs w:val="24"/>
        </w:rPr>
      </w:pPr>
      <w:r>
        <w:rPr>
          <w:sz w:val="24"/>
          <w:szCs w:val="24"/>
        </w:rPr>
        <w:t xml:space="preserve">Звуковой состав праславянского языка в значительной степени отличался от того, который имеется в современных славянских языках. Он определяется на основе сопоставления </w:t>
      </w:r>
      <w:r w:rsidR="00F06197">
        <w:rPr>
          <w:sz w:val="24"/>
          <w:szCs w:val="24"/>
        </w:rPr>
        <w:t>славянских</w:t>
      </w:r>
      <w:r>
        <w:rPr>
          <w:sz w:val="24"/>
          <w:szCs w:val="24"/>
        </w:rPr>
        <w:t xml:space="preserve"> языков между собой и с языками индоевропейскими. Реконструкция фонетической системы производится с учетом того, что в неславянских индоевропейских языках неизвестны процессы, связанные с основными законами развития славянской фонетической системы – законом открытого слога и слогового сингармонизма. Следовательно, к моменту выделения из общеиндоевропейского языкового единства, в праславянском языке эти процессы еще не  действовали. </w:t>
      </w:r>
    </w:p>
    <w:p w:rsidR="002C1D1C" w:rsidRDefault="002C1D1C" w:rsidP="002C1D1C">
      <w:pPr>
        <w:rPr>
          <w:b/>
          <w:i/>
          <w:sz w:val="24"/>
          <w:szCs w:val="24"/>
        </w:rPr>
      </w:pPr>
      <w:r>
        <w:rPr>
          <w:b/>
          <w:i/>
          <w:sz w:val="24"/>
          <w:szCs w:val="24"/>
        </w:rPr>
        <w:t>Вокальная система.</w:t>
      </w:r>
    </w:p>
    <w:p w:rsidR="002C1D1C" w:rsidRDefault="002C1D1C" w:rsidP="002C1D1C">
      <w:pPr>
        <w:rPr>
          <w:sz w:val="24"/>
          <w:szCs w:val="24"/>
        </w:rPr>
      </w:pPr>
      <w:r>
        <w:rPr>
          <w:sz w:val="24"/>
          <w:szCs w:val="24"/>
        </w:rPr>
        <w:t>В праславянском языке, к моменту выделения его из общеиндоевропейского единства, слогообразу</w:t>
      </w:r>
      <w:proofErr w:type="gramStart"/>
      <w:r>
        <w:rPr>
          <w:sz w:val="24"/>
          <w:szCs w:val="24"/>
        </w:rPr>
        <w:t>.щ</w:t>
      </w:r>
      <w:proofErr w:type="gramEnd"/>
      <w:r>
        <w:rPr>
          <w:sz w:val="24"/>
          <w:szCs w:val="24"/>
        </w:rPr>
        <w:t>ие компоненты были представлены тремя группами: «чистыми» звуками, дифтонгами  дифтонгоидами.</w:t>
      </w:r>
    </w:p>
    <w:p w:rsidR="002C1D1C" w:rsidRDefault="002C1D1C" w:rsidP="0012142B">
      <w:pPr>
        <w:pStyle w:val="a3"/>
        <w:numPr>
          <w:ilvl w:val="0"/>
          <w:numId w:val="16"/>
        </w:numPr>
        <w:rPr>
          <w:b/>
          <w:sz w:val="24"/>
          <w:szCs w:val="24"/>
        </w:rPr>
      </w:pPr>
      <w:r>
        <w:rPr>
          <w:sz w:val="24"/>
          <w:szCs w:val="24"/>
        </w:rPr>
        <w:lastRenderedPageBreak/>
        <w:t xml:space="preserve">«Чистые» гласные звуки не имели никаких дополнительных призвуков в образовании и были пртивопоставлены друг другу не только артикуляционно, но и по количеству звучания. Таких звуков в праславянском языке было десять: </w:t>
      </w:r>
      <w:r>
        <w:rPr>
          <w:b/>
          <w:sz w:val="24"/>
          <w:szCs w:val="24"/>
        </w:rPr>
        <w:t xml:space="preserve">ā, ă, ō, ŏ, ū, ŭ, ī, ĭ, ē, ĕ. </w:t>
      </w:r>
      <w:r>
        <w:rPr>
          <w:sz w:val="24"/>
          <w:szCs w:val="24"/>
        </w:rPr>
        <w:t>Звуки неодинаковой длительности представляли обой особые фонемы, обладающие смыслоразличительными и форморазличительными способностями.</w:t>
      </w:r>
    </w:p>
    <w:p w:rsidR="002C1D1C" w:rsidRDefault="002C1D1C" w:rsidP="0012142B">
      <w:pPr>
        <w:pStyle w:val="a3"/>
        <w:numPr>
          <w:ilvl w:val="0"/>
          <w:numId w:val="16"/>
        </w:numPr>
        <w:rPr>
          <w:b/>
          <w:sz w:val="24"/>
          <w:szCs w:val="24"/>
        </w:rPr>
      </w:pPr>
      <w:r>
        <w:rPr>
          <w:sz w:val="24"/>
          <w:szCs w:val="24"/>
        </w:rPr>
        <w:t xml:space="preserve">Наряду с отдельными гласными-монофтонгами, формировавшими слоги, в индоевропейском, а затем и в праславянском языке существовали дифтонги. </w:t>
      </w:r>
      <w:r>
        <w:rPr>
          <w:i/>
          <w:sz w:val="24"/>
          <w:szCs w:val="24"/>
          <w:u w:val="single"/>
        </w:rPr>
        <w:t>Дифтонг</w:t>
      </w:r>
      <w:r>
        <w:rPr>
          <w:sz w:val="24"/>
          <w:szCs w:val="24"/>
        </w:rPr>
        <w:t xml:space="preserve"> – сочетание двух гласных – слогового и неслогового – в пределах одного слога. В праславянском языке были представлены дифтонги двух типов: </w:t>
      </w:r>
      <w:proofErr w:type="gramStart"/>
      <w:r>
        <w:rPr>
          <w:sz w:val="24"/>
          <w:szCs w:val="24"/>
        </w:rPr>
        <w:t>с</w:t>
      </w:r>
      <w:proofErr w:type="gramEnd"/>
      <w:r>
        <w:rPr>
          <w:sz w:val="24"/>
          <w:szCs w:val="24"/>
        </w:rPr>
        <w:t xml:space="preserve"> неслоговыми </w:t>
      </w:r>
      <w:r>
        <w:rPr>
          <w:sz w:val="24"/>
          <w:szCs w:val="24"/>
          <w:lang w:val="en-US"/>
        </w:rPr>
        <w:t>u</w:t>
      </w:r>
      <w:r w:rsidRPr="002C1D1C">
        <w:rPr>
          <w:sz w:val="24"/>
          <w:szCs w:val="24"/>
        </w:rPr>
        <w:t xml:space="preserve"> </w:t>
      </w:r>
      <w:r>
        <w:rPr>
          <w:sz w:val="24"/>
          <w:szCs w:val="24"/>
        </w:rPr>
        <w:t xml:space="preserve">и </w:t>
      </w:r>
      <w:r>
        <w:rPr>
          <w:sz w:val="24"/>
          <w:szCs w:val="24"/>
          <w:lang w:val="en-US"/>
        </w:rPr>
        <w:t>i</w:t>
      </w:r>
      <w:r w:rsidRPr="002C1D1C">
        <w:rPr>
          <w:sz w:val="24"/>
          <w:szCs w:val="24"/>
        </w:rPr>
        <w:t>.</w:t>
      </w:r>
    </w:p>
    <w:p w:rsidR="002C1D1C" w:rsidRPr="002C1D1C" w:rsidRDefault="002C1D1C" w:rsidP="002C1D1C">
      <w:pPr>
        <w:pStyle w:val="a3"/>
        <w:spacing w:line="360" w:lineRule="auto"/>
        <w:rPr>
          <w:b/>
          <w:sz w:val="24"/>
          <w:szCs w:val="24"/>
        </w:rPr>
      </w:pPr>
      <w:r>
        <w:rPr>
          <w:b/>
          <w:sz w:val="24"/>
          <w:szCs w:val="24"/>
        </w:rPr>
        <w:t>ō</w:t>
      </w:r>
      <w:r>
        <w:rPr>
          <w:b/>
          <w:sz w:val="24"/>
          <w:szCs w:val="24"/>
          <w:lang w:val="en-US"/>
        </w:rPr>
        <w:t>u</w:t>
      </w:r>
      <w:r w:rsidRPr="002C1D1C">
        <w:rPr>
          <w:b/>
          <w:sz w:val="24"/>
          <w:szCs w:val="24"/>
        </w:rPr>
        <w:t xml:space="preserve">, </w:t>
      </w:r>
      <w:r>
        <w:rPr>
          <w:b/>
          <w:sz w:val="24"/>
          <w:szCs w:val="24"/>
        </w:rPr>
        <w:t>ŏ</w:t>
      </w:r>
      <w:r>
        <w:rPr>
          <w:b/>
          <w:sz w:val="24"/>
          <w:szCs w:val="24"/>
          <w:lang w:val="en-US"/>
        </w:rPr>
        <w:t>u</w:t>
      </w:r>
      <w:r w:rsidRPr="002C1D1C">
        <w:rPr>
          <w:b/>
          <w:sz w:val="24"/>
          <w:szCs w:val="24"/>
        </w:rPr>
        <w:t xml:space="preserve">, </w:t>
      </w:r>
      <w:r>
        <w:rPr>
          <w:b/>
          <w:sz w:val="24"/>
          <w:szCs w:val="24"/>
        </w:rPr>
        <w:t>ā</w:t>
      </w:r>
      <w:r>
        <w:rPr>
          <w:b/>
          <w:sz w:val="24"/>
          <w:szCs w:val="24"/>
          <w:lang w:val="en-US"/>
        </w:rPr>
        <w:t>u</w:t>
      </w:r>
      <w:r w:rsidRPr="002C1D1C">
        <w:rPr>
          <w:b/>
          <w:sz w:val="24"/>
          <w:szCs w:val="24"/>
        </w:rPr>
        <w:t xml:space="preserve">, </w:t>
      </w:r>
      <w:r>
        <w:rPr>
          <w:b/>
          <w:sz w:val="24"/>
          <w:szCs w:val="24"/>
        </w:rPr>
        <w:t>ă</w:t>
      </w:r>
      <w:r>
        <w:rPr>
          <w:b/>
          <w:sz w:val="24"/>
          <w:szCs w:val="24"/>
          <w:lang w:val="en-US"/>
        </w:rPr>
        <w:t>u</w:t>
      </w:r>
      <w:r w:rsidRPr="002C1D1C">
        <w:rPr>
          <w:b/>
          <w:sz w:val="24"/>
          <w:szCs w:val="24"/>
        </w:rPr>
        <w:t xml:space="preserve">, </w:t>
      </w:r>
      <w:r>
        <w:rPr>
          <w:b/>
          <w:sz w:val="24"/>
          <w:szCs w:val="24"/>
        </w:rPr>
        <w:t>ū</w:t>
      </w:r>
      <w:r>
        <w:rPr>
          <w:b/>
          <w:sz w:val="24"/>
          <w:szCs w:val="24"/>
          <w:lang w:val="en-US"/>
        </w:rPr>
        <w:t>u</w:t>
      </w:r>
      <w:r w:rsidRPr="002C1D1C">
        <w:rPr>
          <w:b/>
          <w:sz w:val="24"/>
          <w:szCs w:val="24"/>
        </w:rPr>
        <w:t xml:space="preserve">, </w:t>
      </w:r>
      <w:r>
        <w:rPr>
          <w:b/>
          <w:sz w:val="24"/>
          <w:szCs w:val="24"/>
        </w:rPr>
        <w:t>ŭ</w:t>
      </w:r>
      <w:r>
        <w:rPr>
          <w:b/>
          <w:sz w:val="24"/>
          <w:szCs w:val="24"/>
          <w:lang w:val="en-US"/>
        </w:rPr>
        <w:t>u</w:t>
      </w:r>
      <w:r w:rsidRPr="002C1D1C">
        <w:rPr>
          <w:b/>
          <w:sz w:val="24"/>
          <w:szCs w:val="24"/>
        </w:rPr>
        <w:t xml:space="preserve">, </w:t>
      </w:r>
      <w:r>
        <w:rPr>
          <w:b/>
          <w:sz w:val="24"/>
          <w:szCs w:val="24"/>
        </w:rPr>
        <w:t>ī</w:t>
      </w:r>
      <w:r>
        <w:rPr>
          <w:b/>
          <w:sz w:val="24"/>
          <w:szCs w:val="24"/>
          <w:lang w:val="en-US"/>
        </w:rPr>
        <w:t>u</w:t>
      </w:r>
      <w:r w:rsidRPr="002C1D1C">
        <w:rPr>
          <w:b/>
          <w:sz w:val="24"/>
          <w:szCs w:val="24"/>
        </w:rPr>
        <w:t xml:space="preserve">, </w:t>
      </w:r>
      <w:r>
        <w:rPr>
          <w:b/>
          <w:sz w:val="24"/>
          <w:szCs w:val="24"/>
        </w:rPr>
        <w:t>ĭ</w:t>
      </w:r>
      <w:r>
        <w:rPr>
          <w:b/>
          <w:sz w:val="24"/>
          <w:szCs w:val="24"/>
          <w:lang w:val="en-US"/>
        </w:rPr>
        <w:t>u</w:t>
      </w:r>
      <w:r w:rsidRPr="002C1D1C">
        <w:rPr>
          <w:b/>
          <w:sz w:val="24"/>
          <w:szCs w:val="24"/>
        </w:rPr>
        <w:t xml:space="preserve">, </w:t>
      </w:r>
      <w:r>
        <w:rPr>
          <w:b/>
          <w:sz w:val="24"/>
          <w:szCs w:val="24"/>
        </w:rPr>
        <w:t>ē</w:t>
      </w:r>
      <w:r>
        <w:rPr>
          <w:b/>
          <w:sz w:val="24"/>
          <w:szCs w:val="24"/>
          <w:lang w:val="en-US"/>
        </w:rPr>
        <w:t>u</w:t>
      </w:r>
      <w:r w:rsidRPr="002C1D1C">
        <w:rPr>
          <w:b/>
          <w:sz w:val="24"/>
          <w:szCs w:val="24"/>
        </w:rPr>
        <w:t xml:space="preserve">, </w:t>
      </w:r>
      <w:r>
        <w:rPr>
          <w:b/>
          <w:sz w:val="24"/>
          <w:szCs w:val="24"/>
        </w:rPr>
        <w:t>ĕ</w:t>
      </w:r>
      <w:r>
        <w:rPr>
          <w:b/>
          <w:sz w:val="24"/>
          <w:szCs w:val="24"/>
          <w:lang w:val="en-US"/>
        </w:rPr>
        <w:t>u</w:t>
      </w:r>
      <w:r w:rsidRPr="002C1D1C">
        <w:rPr>
          <w:b/>
          <w:sz w:val="24"/>
          <w:szCs w:val="24"/>
        </w:rPr>
        <w:t>;</w:t>
      </w:r>
    </w:p>
    <w:p w:rsidR="002C1D1C" w:rsidRPr="002C1D1C" w:rsidRDefault="002C1D1C" w:rsidP="002C1D1C">
      <w:pPr>
        <w:pStyle w:val="a3"/>
        <w:spacing w:line="360" w:lineRule="auto"/>
        <w:rPr>
          <w:b/>
          <w:sz w:val="24"/>
          <w:szCs w:val="24"/>
        </w:rPr>
      </w:pPr>
      <w:r>
        <w:rPr>
          <w:b/>
          <w:sz w:val="24"/>
          <w:szCs w:val="24"/>
        </w:rPr>
        <w:t>ō</w:t>
      </w:r>
      <w:r>
        <w:rPr>
          <w:b/>
          <w:sz w:val="24"/>
          <w:szCs w:val="24"/>
          <w:lang w:val="en-US"/>
        </w:rPr>
        <w:t>i</w:t>
      </w:r>
      <w:r w:rsidRPr="002C1D1C">
        <w:rPr>
          <w:b/>
          <w:sz w:val="24"/>
          <w:szCs w:val="24"/>
        </w:rPr>
        <w:t xml:space="preserve">, </w:t>
      </w:r>
      <w:r>
        <w:rPr>
          <w:b/>
          <w:sz w:val="24"/>
          <w:szCs w:val="24"/>
        </w:rPr>
        <w:t>ŏ</w:t>
      </w:r>
      <w:r>
        <w:rPr>
          <w:b/>
          <w:sz w:val="24"/>
          <w:szCs w:val="24"/>
          <w:lang w:val="en-US"/>
        </w:rPr>
        <w:t>i</w:t>
      </w:r>
      <w:r w:rsidRPr="002C1D1C">
        <w:rPr>
          <w:b/>
          <w:sz w:val="24"/>
          <w:szCs w:val="24"/>
        </w:rPr>
        <w:t xml:space="preserve">, </w:t>
      </w:r>
      <w:r>
        <w:rPr>
          <w:b/>
          <w:sz w:val="24"/>
          <w:szCs w:val="24"/>
        </w:rPr>
        <w:t>ā</w:t>
      </w:r>
      <w:r>
        <w:rPr>
          <w:b/>
          <w:sz w:val="24"/>
          <w:szCs w:val="24"/>
          <w:lang w:val="en-US"/>
        </w:rPr>
        <w:t>i</w:t>
      </w:r>
      <w:r w:rsidRPr="002C1D1C">
        <w:rPr>
          <w:b/>
          <w:sz w:val="24"/>
          <w:szCs w:val="24"/>
        </w:rPr>
        <w:t xml:space="preserve">, </w:t>
      </w:r>
      <w:r>
        <w:rPr>
          <w:b/>
          <w:sz w:val="24"/>
          <w:szCs w:val="24"/>
        </w:rPr>
        <w:t>ă</w:t>
      </w:r>
      <w:r>
        <w:rPr>
          <w:b/>
          <w:sz w:val="24"/>
          <w:szCs w:val="24"/>
          <w:lang w:val="en-US"/>
        </w:rPr>
        <w:t>i</w:t>
      </w:r>
      <w:r w:rsidRPr="002C1D1C">
        <w:rPr>
          <w:b/>
          <w:sz w:val="24"/>
          <w:szCs w:val="24"/>
        </w:rPr>
        <w:t xml:space="preserve">, </w:t>
      </w:r>
      <w:r>
        <w:rPr>
          <w:b/>
          <w:sz w:val="24"/>
          <w:szCs w:val="24"/>
        </w:rPr>
        <w:t>ū</w:t>
      </w:r>
      <w:r>
        <w:rPr>
          <w:b/>
          <w:sz w:val="24"/>
          <w:szCs w:val="24"/>
          <w:lang w:val="en-US"/>
        </w:rPr>
        <w:t>i</w:t>
      </w:r>
      <w:r w:rsidRPr="002C1D1C">
        <w:rPr>
          <w:b/>
          <w:sz w:val="24"/>
          <w:szCs w:val="24"/>
        </w:rPr>
        <w:t xml:space="preserve">, </w:t>
      </w:r>
      <w:r>
        <w:rPr>
          <w:b/>
          <w:sz w:val="24"/>
          <w:szCs w:val="24"/>
        </w:rPr>
        <w:t>ŭ</w:t>
      </w:r>
      <w:r>
        <w:rPr>
          <w:b/>
          <w:sz w:val="24"/>
          <w:szCs w:val="24"/>
          <w:lang w:val="en-US"/>
        </w:rPr>
        <w:t>i</w:t>
      </w:r>
      <w:r w:rsidRPr="002C1D1C">
        <w:rPr>
          <w:b/>
          <w:sz w:val="24"/>
          <w:szCs w:val="24"/>
        </w:rPr>
        <w:t xml:space="preserve">, </w:t>
      </w:r>
      <w:r>
        <w:rPr>
          <w:b/>
          <w:sz w:val="24"/>
          <w:szCs w:val="24"/>
        </w:rPr>
        <w:t>ī</w:t>
      </w:r>
      <w:r>
        <w:rPr>
          <w:b/>
          <w:sz w:val="24"/>
          <w:szCs w:val="24"/>
          <w:lang w:val="en-US"/>
        </w:rPr>
        <w:t>i</w:t>
      </w:r>
      <w:r w:rsidRPr="002C1D1C">
        <w:rPr>
          <w:b/>
          <w:sz w:val="24"/>
          <w:szCs w:val="24"/>
        </w:rPr>
        <w:t xml:space="preserve">, </w:t>
      </w:r>
      <w:r>
        <w:rPr>
          <w:b/>
          <w:sz w:val="24"/>
          <w:szCs w:val="24"/>
        </w:rPr>
        <w:t>ĭ</w:t>
      </w:r>
      <w:r>
        <w:rPr>
          <w:b/>
          <w:sz w:val="24"/>
          <w:szCs w:val="24"/>
          <w:lang w:val="en-US"/>
        </w:rPr>
        <w:t>i</w:t>
      </w:r>
      <w:r w:rsidRPr="002C1D1C">
        <w:rPr>
          <w:b/>
          <w:sz w:val="24"/>
          <w:szCs w:val="24"/>
        </w:rPr>
        <w:t xml:space="preserve">, </w:t>
      </w:r>
      <w:r>
        <w:rPr>
          <w:b/>
          <w:sz w:val="24"/>
          <w:szCs w:val="24"/>
        </w:rPr>
        <w:t>ē</w:t>
      </w:r>
      <w:r>
        <w:rPr>
          <w:b/>
          <w:sz w:val="24"/>
          <w:szCs w:val="24"/>
          <w:lang w:val="en-US"/>
        </w:rPr>
        <w:t>i</w:t>
      </w:r>
      <w:r w:rsidRPr="002C1D1C">
        <w:rPr>
          <w:b/>
          <w:sz w:val="24"/>
          <w:szCs w:val="24"/>
        </w:rPr>
        <w:t xml:space="preserve">, </w:t>
      </w:r>
      <w:r>
        <w:rPr>
          <w:b/>
          <w:sz w:val="24"/>
          <w:szCs w:val="24"/>
        </w:rPr>
        <w:t>ĕ</w:t>
      </w:r>
      <w:r>
        <w:rPr>
          <w:b/>
          <w:sz w:val="24"/>
          <w:szCs w:val="24"/>
          <w:lang w:val="en-US"/>
        </w:rPr>
        <w:t>i</w:t>
      </w:r>
      <w:r w:rsidRPr="002C1D1C">
        <w:rPr>
          <w:b/>
          <w:sz w:val="24"/>
          <w:szCs w:val="24"/>
        </w:rPr>
        <w:t>.</w:t>
      </w:r>
    </w:p>
    <w:p w:rsidR="002C1D1C" w:rsidRDefault="002C1D1C" w:rsidP="0012142B">
      <w:pPr>
        <w:pStyle w:val="a3"/>
        <w:numPr>
          <w:ilvl w:val="0"/>
          <w:numId w:val="16"/>
        </w:numPr>
      </w:pPr>
      <w:r>
        <w:t xml:space="preserve">Слоги в праславянском языке могли также образовывать дифтонгоиды, или дифтонгонические сочетания. </w:t>
      </w:r>
      <w:r>
        <w:rPr>
          <w:i/>
          <w:u w:val="single"/>
        </w:rPr>
        <w:t>Дифтонгоид</w:t>
      </w:r>
      <w:r>
        <w:t xml:space="preserve">  - сочетание гласного звука с сонорным, способное сформировать слог. Такое свойство приобреталось, если дифтонгоид попадал в положение между согласными. Между гласными эти сочетания представляли собой два самостоятельных звука: слогообразующий гласный и сонорный согласный.</w:t>
      </w:r>
    </w:p>
    <w:p w:rsidR="002C1D1C" w:rsidRPr="002C1D1C" w:rsidRDefault="002C1D1C" w:rsidP="002C1D1C">
      <w:pPr>
        <w:pStyle w:val="a3"/>
        <w:rPr>
          <w:sz w:val="24"/>
          <w:szCs w:val="24"/>
        </w:rPr>
      </w:pPr>
      <w:r>
        <w:t xml:space="preserve">Выделение двух групп дифтонгоидов связано с характером образующего их сонорного. Первую группу образовывали двадцать дифтонгоидов с носовым согласным: </w:t>
      </w:r>
      <w:r>
        <w:rPr>
          <w:b/>
          <w:sz w:val="24"/>
          <w:szCs w:val="24"/>
        </w:rPr>
        <w:t>ō</w:t>
      </w:r>
      <w:r>
        <w:rPr>
          <w:b/>
          <w:sz w:val="24"/>
          <w:szCs w:val="24"/>
          <w:lang w:val="en-US"/>
        </w:rPr>
        <w:t>n</w:t>
      </w:r>
      <w:r w:rsidRPr="002C1D1C">
        <w:rPr>
          <w:b/>
          <w:sz w:val="24"/>
          <w:szCs w:val="24"/>
        </w:rPr>
        <w:t xml:space="preserve">, </w:t>
      </w:r>
      <w:r>
        <w:rPr>
          <w:b/>
          <w:sz w:val="24"/>
          <w:szCs w:val="24"/>
        </w:rPr>
        <w:t>ŏ</w:t>
      </w:r>
      <w:r>
        <w:rPr>
          <w:b/>
          <w:sz w:val="24"/>
          <w:szCs w:val="24"/>
          <w:lang w:val="en-US"/>
        </w:rPr>
        <w:t>n</w:t>
      </w:r>
      <w:r w:rsidRPr="002C1D1C">
        <w:rPr>
          <w:b/>
          <w:sz w:val="24"/>
          <w:szCs w:val="24"/>
        </w:rPr>
        <w:t>,</w:t>
      </w:r>
      <w:r>
        <w:rPr>
          <w:b/>
          <w:sz w:val="24"/>
          <w:szCs w:val="24"/>
        </w:rPr>
        <w:t xml:space="preserve"> ō</w:t>
      </w:r>
      <w:r>
        <w:rPr>
          <w:b/>
          <w:sz w:val="24"/>
          <w:szCs w:val="24"/>
          <w:lang w:val="en-US"/>
        </w:rPr>
        <w:t>m</w:t>
      </w:r>
      <w:r w:rsidRPr="002C1D1C">
        <w:rPr>
          <w:b/>
          <w:sz w:val="24"/>
          <w:szCs w:val="24"/>
        </w:rPr>
        <w:t xml:space="preserve">, </w:t>
      </w:r>
      <w:r>
        <w:rPr>
          <w:b/>
          <w:sz w:val="24"/>
          <w:szCs w:val="24"/>
        </w:rPr>
        <w:t>ŏ</w:t>
      </w:r>
      <w:r>
        <w:rPr>
          <w:b/>
          <w:sz w:val="24"/>
          <w:szCs w:val="24"/>
          <w:lang w:val="en-US"/>
        </w:rPr>
        <w:t>m</w:t>
      </w:r>
      <w:r w:rsidRPr="002C1D1C">
        <w:rPr>
          <w:b/>
          <w:sz w:val="24"/>
          <w:szCs w:val="24"/>
        </w:rPr>
        <w:t xml:space="preserve">, </w:t>
      </w:r>
      <w:r>
        <w:rPr>
          <w:b/>
          <w:sz w:val="24"/>
          <w:szCs w:val="24"/>
        </w:rPr>
        <w:t>ā</w:t>
      </w:r>
      <w:r>
        <w:rPr>
          <w:b/>
          <w:sz w:val="24"/>
          <w:szCs w:val="24"/>
          <w:lang w:val="en-US"/>
        </w:rPr>
        <w:t>n</w:t>
      </w:r>
      <w:r w:rsidRPr="002C1D1C">
        <w:rPr>
          <w:b/>
          <w:sz w:val="24"/>
          <w:szCs w:val="24"/>
        </w:rPr>
        <w:t xml:space="preserve">, </w:t>
      </w:r>
      <w:r>
        <w:rPr>
          <w:b/>
          <w:sz w:val="24"/>
          <w:szCs w:val="24"/>
        </w:rPr>
        <w:t>ă</w:t>
      </w:r>
      <w:r>
        <w:rPr>
          <w:b/>
          <w:sz w:val="24"/>
          <w:szCs w:val="24"/>
          <w:lang w:val="en-US"/>
        </w:rPr>
        <w:t>n</w:t>
      </w:r>
      <w:r w:rsidRPr="002C1D1C">
        <w:rPr>
          <w:b/>
          <w:sz w:val="24"/>
          <w:szCs w:val="24"/>
        </w:rPr>
        <w:t xml:space="preserve">, </w:t>
      </w:r>
      <w:r>
        <w:rPr>
          <w:b/>
          <w:sz w:val="24"/>
          <w:szCs w:val="24"/>
        </w:rPr>
        <w:t>ā</w:t>
      </w:r>
      <w:r>
        <w:rPr>
          <w:b/>
          <w:sz w:val="24"/>
          <w:szCs w:val="24"/>
          <w:lang w:val="en-US"/>
        </w:rPr>
        <w:t>m</w:t>
      </w:r>
      <w:r w:rsidRPr="002C1D1C">
        <w:rPr>
          <w:b/>
          <w:sz w:val="24"/>
          <w:szCs w:val="24"/>
        </w:rPr>
        <w:t xml:space="preserve">, </w:t>
      </w:r>
      <w:r>
        <w:rPr>
          <w:b/>
          <w:sz w:val="24"/>
          <w:szCs w:val="24"/>
        </w:rPr>
        <w:t>ă</w:t>
      </w:r>
      <w:r>
        <w:rPr>
          <w:b/>
          <w:sz w:val="24"/>
          <w:szCs w:val="24"/>
          <w:lang w:val="en-US"/>
        </w:rPr>
        <w:t>m</w:t>
      </w:r>
      <w:r w:rsidRPr="002C1D1C">
        <w:rPr>
          <w:b/>
          <w:sz w:val="24"/>
          <w:szCs w:val="24"/>
        </w:rPr>
        <w:t xml:space="preserve">, </w:t>
      </w:r>
      <w:r>
        <w:rPr>
          <w:b/>
          <w:sz w:val="24"/>
          <w:szCs w:val="24"/>
        </w:rPr>
        <w:t>ū</w:t>
      </w:r>
      <w:r>
        <w:rPr>
          <w:b/>
          <w:sz w:val="24"/>
          <w:szCs w:val="24"/>
          <w:lang w:val="en-US"/>
        </w:rPr>
        <w:t>n</w:t>
      </w:r>
      <w:r w:rsidRPr="002C1D1C">
        <w:rPr>
          <w:b/>
          <w:sz w:val="24"/>
          <w:szCs w:val="24"/>
        </w:rPr>
        <w:t xml:space="preserve">, </w:t>
      </w:r>
      <w:r>
        <w:rPr>
          <w:b/>
          <w:sz w:val="24"/>
          <w:szCs w:val="24"/>
        </w:rPr>
        <w:t>ŭ</w:t>
      </w:r>
      <w:r>
        <w:rPr>
          <w:b/>
          <w:sz w:val="24"/>
          <w:szCs w:val="24"/>
          <w:lang w:val="en-US"/>
        </w:rPr>
        <w:t>n</w:t>
      </w:r>
      <w:r w:rsidRPr="002C1D1C">
        <w:rPr>
          <w:b/>
          <w:sz w:val="24"/>
          <w:szCs w:val="24"/>
        </w:rPr>
        <w:t xml:space="preserve">, </w:t>
      </w:r>
      <w:r>
        <w:rPr>
          <w:b/>
          <w:sz w:val="24"/>
          <w:szCs w:val="24"/>
        </w:rPr>
        <w:t>ū</w:t>
      </w:r>
      <w:r>
        <w:rPr>
          <w:b/>
          <w:sz w:val="24"/>
          <w:szCs w:val="24"/>
          <w:lang w:val="en-US"/>
        </w:rPr>
        <w:t>m</w:t>
      </w:r>
      <w:r w:rsidRPr="002C1D1C">
        <w:rPr>
          <w:b/>
          <w:sz w:val="24"/>
          <w:szCs w:val="24"/>
        </w:rPr>
        <w:t xml:space="preserve">, </w:t>
      </w:r>
      <w:r>
        <w:rPr>
          <w:b/>
          <w:sz w:val="24"/>
          <w:szCs w:val="24"/>
        </w:rPr>
        <w:t>ŭ</w:t>
      </w:r>
      <w:r>
        <w:rPr>
          <w:b/>
          <w:sz w:val="24"/>
          <w:szCs w:val="24"/>
          <w:lang w:val="en-US"/>
        </w:rPr>
        <w:t>m</w:t>
      </w:r>
      <w:r w:rsidRPr="002C1D1C">
        <w:rPr>
          <w:b/>
          <w:sz w:val="24"/>
          <w:szCs w:val="24"/>
        </w:rPr>
        <w:t xml:space="preserve">, </w:t>
      </w:r>
      <w:r>
        <w:rPr>
          <w:b/>
          <w:sz w:val="24"/>
          <w:szCs w:val="24"/>
        </w:rPr>
        <w:t>ī</w:t>
      </w:r>
      <w:r>
        <w:rPr>
          <w:b/>
          <w:sz w:val="24"/>
          <w:szCs w:val="24"/>
          <w:lang w:val="en-US"/>
        </w:rPr>
        <w:t>n</w:t>
      </w:r>
      <w:r w:rsidRPr="002C1D1C">
        <w:rPr>
          <w:b/>
          <w:sz w:val="24"/>
          <w:szCs w:val="24"/>
        </w:rPr>
        <w:t xml:space="preserve">,  </w:t>
      </w:r>
      <w:r>
        <w:rPr>
          <w:b/>
          <w:sz w:val="24"/>
          <w:szCs w:val="24"/>
        </w:rPr>
        <w:t>ĭ</w:t>
      </w:r>
      <w:r>
        <w:rPr>
          <w:b/>
          <w:sz w:val="24"/>
          <w:szCs w:val="24"/>
          <w:lang w:val="en-US"/>
        </w:rPr>
        <w:t>n</w:t>
      </w:r>
      <w:r w:rsidRPr="002C1D1C">
        <w:rPr>
          <w:b/>
          <w:sz w:val="24"/>
          <w:szCs w:val="24"/>
        </w:rPr>
        <w:t>,</w:t>
      </w:r>
      <w:r>
        <w:rPr>
          <w:b/>
          <w:sz w:val="24"/>
          <w:szCs w:val="24"/>
        </w:rPr>
        <w:t xml:space="preserve"> ī</w:t>
      </w:r>
      <w:r>
        <w:rPr>
          <w:b/>
          <w:sz w:val="24"/>
          <w:szCs w:val="24"/>
          <w:lang w:val="en-US"/>
        </w:rPr>
        <w:t>m</w:t>
      </w:r>
      <w:r w:rsidRPr="002C1D1C">
        <w:rPr>
          <w:b/>
          <w:sz w:val="24"/>
          <w:szCs w:val="24"/>
        </w:rPr>
        <w:t xml:space="preserve">,  </w:t>
      </w:r>
      <w:r>
        <w:rPr>
          <w:b/>
          <w:sz w:val="24"/>
          <w:szCs w:val="24"/>
        </w:rPr>
        <w:t>ĭ</w:t>
      </w:r>
      <w:r>
        <w:rPr>
          <w:b/>
          <w:sz w:val="24"/>
          <w:szCs w:val="24"/>
          <w:lang w:val="en-US"/>
        </w:rPr>
        <w:t>m</w:t>
      </w:r>
      <w:r w:rsidRPr="002C1D1C">
        <w:rPr>
          <w:b/>
          <w:sz w:val="24"/>
          <w:szCs w:val="24"/>
        </w:rPr>
        <w:t xml:space="preserve">, </w:t>
      </w:r>
      <w:r>
        <w:rPr>
          <w:b/>
          <w:sz w:val="24"/>
          <w:szCs w:val="24"/>
        </w:rPr>
        <w:t>ē</w:t>
      </w:r>
      <w:r>
        <w:rPr>
          <w:b/>
          <w:sz w:val="24"/>
          <w:szCs w:val="24"/>
          <w:lang w:val="en-US"/>
        </w:rPr>
        <w:t>n</w:t>
      </w:r>
      <w:r w:rsidRPr="002C1D1C">
        <w:rPr>
          <w:b/>
          <w:sz w:val="24"/>
          <w:szCs w:val="24"/>
        </w:rPr>
        <w:t xml:space="preserve">, </w:t>
      </w:r>
      <w:r>
        <w:rPr>
          <w:b/>
          <w:sz w:val="24"/>
          <w:szCs w:val="24"/>
        </w:rPr>
        <w:t>ē</w:t>
      </w:r>
      <w:r>
        <w:rPr>
          <w:b/>
          <w:sz w:val="24"/>
          <w:szCs w:val="24"/>
          <w:lang w:val="en-US"/>
        </w:rPr>
        <w:t>m</w:t>
      </w:r>
      <w:r w:rsidRPr="002C1D1C">
        <w:rPr>
          <w:b/>
          <w:sz w:val="24"/>
          <w:szCs w:val="24"/>
        </w:rPr>
        <w:t xml:space="preserve">, </w:t>
      </w:r>
      <w:r>
        <w:rPr>
          <w:b/>
          <w:sz w:val="24"/>
          <w:szCs w:val="24"/>
        </w:rPr>
        <w:t>ĕ</w:t>
      </w:r>
      <w:r>
        <w:rPr>
          <w:b/>
          <w:sz w:val="24"/>
          <w:szCs w:val="24"/>
          <w:lang w:val="en-US"/>
        </w:rPr>
        <w:t>n</w:t>
      </w:r>
      <w:r w:rsidRPr="002C1D1C">
        <w:rPr>
          <w:b/>
          <w:sz w:val="24"/>
          <w:szCs w:val="24"/>
        </w:rPr>
        <w:t xml:space="preserve">, </w:t>
      </w:r>
      <w:r>
        <w:rPr>
          <w:b/>
          <w:sz w:val="24"/>
          <w:szCs w:val="24"/>
        </w:rPr>
        <w:t>ĕ</w:t>
      </w:r>
      <w:r>
        <w:rPr>
          <w:b/>
          <w:sz w:val="24"/>
          <w:szCs w:val="24"/>
          <w:lang w:val="en-US"/>
        </w:rPr>
        <w:t>m</w:t>
      </w:r>
      <w:r w:rsidRPr="002C1D1C">
        <w:rPr>
          <w:b/>
          <w:sz w:val="24"/>
          <w:szCs w:val="24"/>
        </w:rPr>
        <w:t xml:space="preserve">. </w:t>
      </w:r>
      <w:r>
        <w:rPr>
          <w:sz w:val="24"/>
          <w:szCs w:val="24"/>
        </w:rPr>
        <w:t xml:space="preserve">Вторую группу дифтонгоидов образовывали </w:t>
      </w:r>
      <w:r>
        <w:rPr>
          <w:b/>
          <w:sz w:val="24"/>
          <w:szCs w:val="24"/>
          <w:lang w:val="en-US"/>
        </w:rPr>
        <w:t>r</w:t>
      </w:r>
      <w:r w:rsidRPr="002C1D1C">
        <w:rPr>
          <w:b/>
          <w:sz w:val="24"/>
          <w:szCs w:val="24"/>
        </w:rPr>
        <w:t xml:space="preserve"> </w:t>
      </w:r>
      <w:r>
        <w:rPr>
          <w:sz w:val="24"/>
          <w:szCs w:val="24"/>
        </w:rPr>
        <w:t>и</w:t>
      </w:r>
      <w:r>
        <w:rPr>
          <w:b/>
          <w:sz w:val="24"/>
          <w:szCs w:val="24"/>
        </w:rPr>
        <w:t xml:space="preserve"> </w:t>
      </w:r>
      <w:r>
        <w:rPr>
          <w:b/>
          <w:sz w:val="24"/>
          <w:szCs w:val="24"/>
          <w:lang w:val="en-US"/>
        </w:rPr>
        <w:t>l</w:t>
      </w:r>
      <w:r w:rsidRPr="002C1D1C">
        <w:rPr>
          <w:b/>
          <w:sz w:val="24"/>
          <w:szCs w:val="24"/>
        </w:rPr>
        <w:t xml:space="preserve">. </w:t>
      </w:r>
      <w:r>
        <w:rPr>
          <w:sz w:val="24"/>
          <w:szCs w:val="24"/>
        </w:rPr>
        <w:t>Изначально их, видимо</w:t>
      </w:r>
      <w:proofErr w:type="gramStart"/>
      <w:r>
        <w:rPr>
          <w:sz w:val="24"/>
          <w:szCs w:val="24"/>
        </w:rPr>
        <w:t>,б</w:t>
      </w:r>
      <w:proofErr w:type="gramEnd"/>
      <w:r>
        <w:rPr>
          <w:sz w:val="24"/>
          <w:szCs w:val="24"/>
        </w:rPr>
        <w:t xml:space="preserve">ыло тоже двадцать, но к моменту возникновения праславянского языка оставалось всего четыре: </w:t>
      </w:r>
      <w:r>
        <w:rPr>
          <w:b/>
          <w:sz w:val="24"/>
          <w:szCs w:val="24"/>
          <w:lang w:val="en-US"/>
        </w:rPr>
        <w:t>or</w:t>
      </w:r>
      <w:r w:rsidRPr="002C1D1C">
        <w:rPr>
          <w:b/>
          <w:sz w:val="24"/>
          <w:szCs w:val="24"/>
        </w:rPr>
        <w:t xml:space="preserve">, </w:t>
      </w:r>
      <w:r>
        <w:rPr>
          <w:b/>
          <w:sz w:val="24"/>
          <w:szCs w:val="24"/>
          <w:lang w:val="en-US"/>
        </w:rPr>
        <w:t>ol</w:t>
      </w:r>
      <w:r w:rsidRPr="002C1D1C">
        <w:rPr>
          <w:b/>
          <w:sz w:val="24"/>
          <w:szCs w:val="24"/>
        </w:rPr>
        <w:t xml:space="preserve">, </w:t>
      </w:r>
      <w:r>
        <w:rPr>
          <w:b/>
          <w:sz w:val="24"/>
          <w:szCs w:val="24"/>
          <w:lang w:val="en-US"/>
        </w:rPr>
        <w:t>er</w:t>
      </w:r>
      <w:r w:rsidRPr="002C1D1C">
        <w:rPr>
          <w:b/>
          <w:sz w:val="24"/>
          <w:szCs w:val="24"/>
        </w:rPr>
        <w:t xml:space="preserve">, </w:t>
      </w:r>
      <w:r>
        <w:rPr>
          <w:b/>
          <w:sz w:val="24"/>
          <w:szCs w:val="24"/>
          <w:lang w:val="en-US"/>
        </w:rPr>
        <w:t>el</w:t>
      </w:r>
      <w:r w:rsidRPr="002C1D1C">
        <w:rPr>
          <w:b/>
          <w:sz w:val="24"/>
          <w:szCs w:val="24"/>
        </w:rPr>
        <w:t xml:space="preserve">. </w:t>
      </w:r>
    </w:p>
    <w:p w:rsidR="002C1D1C" w:rsidRDefault="002C1D1C" w:rsidP="002C1D1C">
      <w:pPr>
        <w:pStyle w:val="a3"/>
        <w:rPr>
          <w:sz w:val="24"/>
          <w:szCs w:val="24"/>
        </w:rPr>
      </w:pPr>
      <w:r>
        <w:rPr>
          <w:sz w:val="24"/>
          <w:szCs w:val="24"/>
        </w:rPr>
        <w:t>Таким образом, 10 чистых гласных в праславянском языке дополняли 20 дифтонгов и 24 дифтонгоида, что составляло 54 слогообразующих компнента.</w:t>
      </w:r>
    </w:p>
    <w:p w:rsidR="002C1D1C" w:rsidRDefault="002C1D1C" w:rsidP="002C1D1C">
      <w:pPr>
        <w:pStyle w:val="a3"/>
        <w:rPr>
          <w:sz w:val="24"/>
          <w:szCs w:val="24"/>
        </w:rPr>
      </w:pPr>
    </w:p>
    <w:p w:rsidR="002C1D1C" w:rsidRDefault="002C1D1C" w:rsidP="002C1D1C">
      <w:pPr>
        <w:pStyle w:val="a3"/>
        <w:rPr>
          <w:b/>
          <w:i/>
          <w:sz w:val="24"/>
          <w:szCs w:val="24"/>
        </w:rPr>
      </w:pPr>
      <w:r>
        <w:rPr>
          <w:b/>
          <w:i/>
          <w:sz w:val="24"/>
          <w:szCs w:val="24"/>
        </w:rPr>
        <w:t>Консонантная система.</w:t>
      </w:r>
    </w:p>
    <w:p w:rsidR="002C1D1C" w:rsidRPr="002C1D1C" w:rsidRDefault="002C1D1C" w:rsidP="002C1D1C">
      <w:pPr>
        <w:pStyle w:val="a3"/>
        <w:rPr>
          <w:b/>
          <w:sz w:val="24"/>
          <w:szCs w:val="24"/>
        </w:rPr>
      </w:pPr>
      <w:r>
        <w:rPr>
          <w:sz w:val="24"/>
          <w:szCs w:val="24"/>
        </w:rPr>
        <w:t xml:space="preserve">На ранней стадии существования в праславянсокм языке, видимо, насчитывалось 25 согласных. Среди них шесть сонорных и 19 шумных. Сонорные – </w:t>
      </w:r>
      <w:r>
        <w:rPr>
          <w:b/>
          <w:sz w:val="24"/>
          <w:szCs w:val="24"/>
          <w:lang w:val="en-US"/>
        </w:rPr>
        <w:t>j</w:t>
      </w:r>
      <w:r w:rsidRPr="002C1D1C">
        <w:rPr>
          <w:b/>
          <w:sz w:val="24"/>
          <w:szCs w:val="24"/>
        </w:rPr>
        <w:t xml:space="preserve">, </w:t>
      </w:r>
      <w:r>
        <w:rPr>
          <w:b/>
          <w:sz w:val="24"/>
          <w:szCs w:val="24"/>
          <w:lang w:val="en-US"/>
        </w:rPr>
        <w:t>w</w:t>
      </w:r>
      <w:r w:rsidRPr="002C1D1C">
        <w:rPr>
          <w:b/>
          <w:sz w:val="24"/>
          <w:szCs w:val="24"/>
        </w:rPr>
        <w:t xml:space="preserve">, </w:t>
      </w:r>
      <w:r>
        <w:rPr>
          <w:b/>
          <w:sz w:val="24"/>
          <w:szCs w:val="24"/>
          <w:lang w:val="en-US"/>
        </w:rPr>
        <w:t>r</w:t>
      </w:r>
      <w:r w:rsidRPr="002C1D1C">
        <w:rPr>
          <w:b/>
          <w:sz w:val="24"/>
          <w:szCs w:val="24"/>
        </w:rPr>
        <w:t xml:space="preserve">, </w:t>
      </w:r>
      <w:r>
        <w:rPr>
          <w:b/>
          <w:sz w:val="24"/>
          <w:szCs w:val="24"/>
          <w:lang w:val="en-US"/>
        </w:rPr>
        <w:t>l</w:t>
      </w:r>
      <w:r w:rsidRPr="002C1D1C">
        <w:rPr>
          <w:b/>
          <w:sz w:val="24"/>
          <w:szCs w:val="24"/>
        </w:rPr>
        <w:t xml:space="preserve">, </w:t>
      </w:r>
      <w:r>
        <w:rPr>
          <w:b/>
          <w:sz w:val="24"/>
          <w:szCs w:val="24"/>
          <w:lang w:val="en-US"/>
        </w:rPr>
        <w:t>m</w:t>
      </w:r>
      <w:r w:rsidRPr="002C1D1C">
        <w:rPr>
          <w:b/>
          <w:sz w:val="24"/>
          <w:szCs w:val="24"/>
        </w:rPr>
        <w:t xml:space="preserve">, </w:t>
      </w:r>
      <w:r>
        <w:rPr>
          <w:b/>
          <w:sz w:val="24"/>
          <w:szCs w:val="24"/>
          <w:lang w:val="en-US"/>
        </w:rPr>
        <w:t>n</w:t>
      </w:r>
      <w:r w:rsidRPr="002C1D1C">
        <w:rPr>
          <w:b/>
          <w:sz w:val="24"/>
          <w:szCs w:val="24"/>
        </w:rPr>
        <w:t xml:space="preserve"> </w:t>
      </w:r>
      <w:r w:rsidRPr="002C1D1C">
        <w:rPr>
          <w:sz w:val="24"/>
          <w:szCs w:val="24"/>
        </w:rPr>
        <w:t xml:space="preserve">– </w:t>
      </w:r>
      <w:r>
        <w:rPr>
          <w:sz w:val="24"/>
          <w:szCs w:val="24"/>
        </w:rPr>
        <w:t xml:space="preserve">выступали как самостоятельные согласные, как второй компонент дифтонгоида и как слогообразующий звук. Шумные были представлены двумя фрикативными (щелевыми) звуками – </w:t>
      </w:r>
      <w:r>
        <w:rPr>
          <w:b/>
          <w:sz w:val="24"/>
          <w:szCs w:val="24"/>
          <w:lang w:val="en-US"/>
        </w:rPr>
        <w:t>s</w:t>
      </w:r>
      <w:r w:rsidRPr="002C1D1C">
        <w:rPr>
          <w:b/>
          <w:sz w:val="24"/>
          <w:szCs w:val="24"/>
        </w:rPr>
        <w:t xml:space="preserve">, </w:t>
      </w:r>
      <w:r>
        <w:rPr>
          <w:b/>
          <w:sz w:val="24"/>
          <w:szCs w:val="24"/>
          <w:lang w:val="en-US"/>
        </w:rPr>
        <w:t>z</w:t>
      </w:r>
      <w:r>
        <w:rPr>
          <w:sz w:val="24"/>
          <w:szCs w:val="24"/>
        </w:rPr>
        <w:t xml:space="preserve"> – и 17 взрывными</w:t>
      </w:r>
      <w:proofErr w:type="gramStart"/>
      <w:r>
        <w:rPr>
          <w:sz w:val="24"/>
          <w:szCs w:val="24"/>
        </w:rPr>
        <w:t>,с</w:t>
      </w:r>
      <w:proofErr w:type="gramEnd"/>
      <w:r>
        <w:rPr>
          <w:sz w:val="24"/>
          <w:szCs w:val="24"/>
        </w:rPr>
        <w:t xml:space="preserve">реди которых различались чистые и придыхательные губные – </w:t>
      </w:r>
      <w:r>
        <w:rPr>
          <w:b/>
          <w:sz w:val="24"/>
          <w:szCs w:val="24"/>
          <w:lang w:val="en-US"/>
        </w:rPr>
        <w:t>b</w:t>
      </w:r>
      <w:r w:rsidRPr="002C1D1C">
        <w:rPr>
          <w:b/>
          <w:sz w:val="24"/>
          <w:szCs w:val="24"/>
        </w:rPr>
        <w:t xml:space="preserve">, </w:t>
      </w:r>
      <w:r>
        <w:rPr>
          <w:b/>
          <w:sz w:val="24"/>
          <w:szCs w:val="24"/>
          <w:lang w:val="en-US"/>
        </w:rPr>
        <w:t>bh</w:t>
      </w:r>
      <w:r w:rsidRPr="002C1D1C">
        <w:rPr>
          <w:b/>
          <w:sz w:val="24"/>
          <w:szCs w:val="24"/>
        </w:rPr>
        <w:t xml:space="preserve">, </w:t>
      </w:r>
      <w:r>
        <w:rPr>
          <w:b/>
          <w:sz w:val="24"/>
          <w:szCs w:val="24"/>
          <w:lang w:val="en-US"/>
        </w:rPr>
        <w:t>p</w:t>
      </w:r>
      <w:r w:rsidRPr="002C1D1C">
        <w:rPr>
          <w:b/>
          <w:sz w:val="24"/>
          <w:szCs w:val="24"/>
        </w:rPr>
        <w:t xml:space="preserve">, </w:t>
      </w:r>
      <w:r>
        <w:rPr>
          <w:b/>
          <w:sz w:val="24"/>
          <w:szCs w:val="24"/>
          <w:lang w:val="en-US"/>
        </w:rPr>
        <w:t>ph</w:t>
      </w:r>
      <w:r>
        <w:rPr>
          <w:sz w:val="24"/>
          <w:szCs w:val="24"/>
        </w:rPr>
        <w:t xml:space="preserve">, чистые и придыхательные переднеязычные – </w:t>
      </w:r>
      <w:r>
        <w:rPr>
          <w:b/>
          <w:sz w:val="24"/>
          <w:szCs w:val="24"/>
          <w:lang w:val="en-US"/>
        </w:rPr>
        <w:t>d</w:t>
      </w:r>
      <w:r w:rsidRPr="002C1D1C">
        <w:rPr>
          <w:b/>
          <w:sz w:val="24"/>
          <w:szCs w:val="24"/>
        </w:rPr>
        <w:t xml:space="preserve">, </w:t>
      </w:r>
      <w:r>
        <w:rPr>
          <w:b/>
          <w:sz w:val="24"/>
          <w:szCs w:val="24"/>
          <w:lang w:val="en-US"/>
        </w:rPr>
        <w:t>dh</w:t>
      </w:r>
      <w:r w:rsidRPr="002C1D1C">
        <w:rPr>
          <w:b/>
          <w:sz w:val="24"/>
          <w:szCs w:val="24"/>
        </w:rPr>
        <w:t xml:space="preserve">, </w:t>
      </w:r>
      <w:r>
        <w:rPr>
          <w:b/>
          <w:sz w:val="24"/>
          <w:szCs w:val="24"/>
          <w:lang w:val="en-US"/>
        </w:rPr>
        <w:t>t</w:t>
      </w:r>
      <w:r w:rsidRPr="002C1D1C">
        <w:rPr>
          <w:b/>
          <w:sz w:val="24"/>
          <w:szCs w:val="24"/>
        </w:rPr>
        <w:t xml:space="preserve">, </w:t>
      </w:r>
      <w:r>
        <w:rPr>
          <w:b/>
          <w:sz w:val="24"/>
          <w:szCs w:val="24"/>
          <w:lang w:val="en-US"/>
        </w:rPr>
        <w:t>th</w:t>
      </w:r>
      <w:r>
        <w:rPr>
          <w:sz w:val="24"/>
          <w:szCs w:val="24"/>
        </w:rPr>
        <w:t xml:space="preserve">, а также заднеязычные согласные: чистые твердые – </w:t>
      </w:r>
      <w:r>
        <w:rPr>
          <w:b/>
          <w:sz w:val="24"/>
          <w:szCs w:val="24"/>
          <w:lang w:val="en-US"/>
        </w:rPr>
        <w:t>g</w:t>
      </w:r>
      <w:r w:rsidRPr="002C1D1C">
        <w:rPr>
          <w:b/>
          <w:sz w:val="24"/>
          <w:szCs w:val="24"/>
        </w:rPr>
        <w:t xml:space="preserve">, </w:t>
      </w:r>
      <w:r>
        <w:rPr>
          <w:b/>
          <w:sz w:val="24"/>
          <w:szCs w:val="24"/>
          <w:lang w:val="en-US"/>
        </w:rPr>
        <w:t>k</w:t>
      </w:r>
      <w:r>
        <w:rPr>
          <w:b/>
          <w:sz w:val="24"/>
          <w:szCs w:val="24"/>
        </w:rPr>
        <w:t xml:space="preserve">, </w:t>
      </w:r>
      <w:r>
        <w:rPr>
          <w:sz w:val="24"/>
          <w:szCs w:val="24"/>
        </w:rPr>
        <w:t xml:space="preserve">чистые мягкие – </w:t>
      </w:r>
      <w:r>
        <w:rPr>
          <w:b/>
          <w:sz w:val="24"/>
          <w:szCs w:val="24"/>
          <w:lang w:val="en-US"/>
        </w:rPr>
        <w:t>g</w:t>
      </w:r>
      <w:r w:rsidRPr="002C1D1C">
        <w:rPr>
          <w:b/>
          <w:sz w:val="24"/>
          <w:szCs w:val="24"/>
        </w:rPr>
        <w:t xml:space="preserve">’, </w:t>
      </w:r>
      <w:r>
        <w:rPr>
          <w:b/>
          <w:sz w:val="24"/>
          <w:szCs w:val="24"/>
        </w:rPr>
        <w:t xml:space="preserve">лэб </w:t>
      </w:r>
      <w:r>
        <w:rPr>
          <w:sz w:val="24"/>
          <w:szCs w:val="24"/>
        </w:rPr>
        <w:t xml:space="preserve">придыхательные – </w:t>
      </w:r>
      <w:r>
        <w:rPr>
          <w:b/>
          <w:sz w:val="24"/>
          <w:szCs w:val="24"/>
          <w:lang w:val="en-US"/>
        </w:rPr>
        <w:t>kh</w:t>
      </w:r>
      <w:r w:rsidRPr="002C1D1C">
        <w:rPr>
          <w:b/>
          <w:sz w:val="24"/>
          <w:szCs w:val="24"/>
        </w:rPr>
        <w:t xml:space="preserve">, </w:t>
      </w:r>
      <w:r>
        <w:rPr>
          <w:b/>
          <w:sz w:val="24"/>
          <w:szCs w:val="24"/>
          <w:lang w:val="en-US"/>
        </w:rPr>
        <w:t>kh</w:t>
      </w:r>
      <w:r w:rsidRPr="002C1D1C">
        <w:rPr>
          <w:b/>
          <w:sz w:val="24"/>
          <w:szCs w:val="24"/>
        </w:rPr>
        <w:t xml:space="preserve">’ </w:t>
      </w:r>
      <w:r>
        <w:rPr>
          <w:sz w:val="24"/>
          <w:szCs w:val="24"/>
        </w:rPr>
        <w:t xml:space="preserve">и лабиализованные – </w:t>
      </w:r>
      <w:r>
        <w:rPr>
          <w:b/>
          <w:sz w:val="24"/>
          <w:szCs w:val="24"/>
          <w:lang w:val="en-US"/>
        </w:rPr>
        <w:t>g</w:t>
      </w:r>
      <w:r>
        <w:rPr>
          <w:b/>
          <w:sz w:val="24"/>
          <w:szCs w:val="24"/>
          <w:vertAlign w:val="superscript"/>
          <w:lang w:val="en-US"/>
        </w:rPr>
        <w:t>o</w:t>
      </w:r>
      <w:r w:rsidRPr="002C1D1C">
        <w:rPr>
          <w:b/>
          <w:sz w:val="24"/>
          <w:szCs w:val="24"/>
        </w:rPr>
        <w:t xml:space="preserve">, </w:t>
      </w:r>
      <w:r>
        <w:rPr>
          <w:b/>
          <w:sz w:val="24"/>
          <w:szCs w:val="24"/>
          <w:lang w:val="en-US"/>
        </w:rPr>
        <w:t>k</w:t>
      </w:r>
      <w:r>
        <w:rPr>
          <w:b/>
          <w:sz w:val="24"/>
          <w:szCs w:val="24"/>
          <w:vertAlign w:val="superscript"/>
          <w:lang w:val="en-US"/>
        </w:rPr>
        <w:t>o</w:t>
      </w:r>
      <w:r>
        <w:rPr>
          <w:b/>
          <w:sz w:val="24"/>
          <w:szCs w:val="24"/>
          <w:lang w:val="en-US"/>
        </w:rPr>
        <w:t>h</w:t>
      </w:r>
      <w:r w:rsidRPr="002C1D1C">
        <w:rPr>
          <w:b/>
          <w:sz w:val="24"/>
          <w:szCs w:val="24"/>
        </w:rPr>
        <w:t xml:space="preserve">, </w:t>
      </w:r>
      <w:r>
        <w:rPr>
          <w:b/>
          <w:sz w:val="24"/>
          <w:szCs w:val="24"/>
          <w:lang w:val="en-US"/>
        </w:rPr>
        <w:t>k</w:t>
      </w:r>
      <w:r>
        <w:rPr>
          <w:b/>
          <w:sz w:val="24"/>
          <w:szCs w:val="24"/>
          <w:vertAlign w:val="superscript"/>
          <w:lang w:val="en-US"/>
        </w:rPr>
        <w:t>o</w:t>
      </w:r>
      <w:r w:rsidRPr="002C1D1C">
        <w:rPr>
          <w:b/>
          <w:sz w:val="24"/>
          <w:szCs w:val="24"/>
        </w:rPr>
        <w:t>.</w:t>
      </w:r>
    </w:p>
    <w:p w:rsidR="002C1D1C" w:rsidRPr="002C1D1C" w:rsidRDefault="002C1D1C" w:rsidP="002C1D1C">
      <w:pPr>
        <w:rPr>
          <w:sz w:val="32"/>
          <w:szCs w:val="24"/>
          <w:u w:val="single"/>
        </w:rPr>
      </w:pPr>
    </w:p>
    <w:p w:rsidR="002C1D1C" w:rsidRPr="002C1D1C" w:rsidRDefault="002C1D1C" w:rsidP="002C1D1C">
      <w:pPr>
        <w:ind w:left="397" w:right="-283"/>
        <w:jc w:val="both"/>
        <w:rPr>
          <w:rFonts w:ascii="Times New Roman" w:hAnsi="Times New Roman" w:cs="Times New Roman"/>
          <w:b/>
          <w:color w:val="000000" w:themeColor="text1"/>
          <w:sz w:val="32"/>
          <w:szCs w:val="24"/>
          <w:u w:val="single"/>
        </w:rPr>
      </w:pPr>
      <w:r w:rsidRPr="002C1D1C">
        <w:rPr>
          <w:rFonts w:ascii="Times New Roman" w:hAnsi="Times New Roman" w:cs="Times New Roman"/>
          <w:b/>
          <w:color w:val="000000" w:themeColor="text1"/>
          <w:sz w:val="32"/>
          <w:szCs w:val="24"/>
          <w:highlight w:val="yellow"/>
          <w:u w:val="single"/>
        </w:rPr>
        <w:t>№8. Дефонологизация количественного признака гласных</w:t>
      </w:r>
    </w:p>
    <w:p w:rsidR="002C1D1C" w:rsidRDefault="002C1D1C" w:rsidP="002C1D1C">
      <w:pPr>
        <w:ind w:left="397" w:right="-28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 индоевропейском праязыке количественный признак гласных был смыслоразличительным, фонологическим. В протославянском диалекте признак долготы</w:t>
      </w:r>
      <w:r w:rsidR="00973AE2">
        <w:rPr>
          <w:rFonts w:ascii="Times New Roman" w:hAnsi="Times New Roman" w:cs="Times New Roman"/>
          <w:color w:val="000000" w:themeColor="text1"/>
          <w:sz w:val="24"/>
          <w:szCs w:val="24"/>
        </w:rPr>
        <w:t>–краткости перестает быть фоно</w:t>
      </w:r>
      <w:r>
        <w:rPr>
          <w:rFonts w:ascii="Times New Roman" w:hAnsi="Times New Roman" w:cs="Times New Roman"/>
          <w:color w:val="000000" w:themeColor="text1"/>
          <w:sz w:val="24"/>
          <w:szCs w:val="24"/>
        </w:rPr>
        <w:t xml:space="preserve">логически значимым. При этом фонемы, </w:t>
      </w:r>
      <w:r>
        <w:rPr>
          <w:rFonts w:ascii="Times New Roman" w:hAnsi="Times New Roman" w:cs="Times New Roman"/>
          <w:color w:val="000000" w:themeColor="text1"/>
          <w:sz w:val="24"/>
          <w:szCs w:val="24"/>
        </w:rPr>
        <w:lastRenderedPageBreak/>
        <w:t xml:space="preserve">различавшиеся количественно, начинают различаться качественно, а некоторые фонемы, различавшиеся качественно, напротив, совпадают. </w:t>
      </w:r>
      <w:r w:rsidRPr="00021554">
        <w:rPr>
          <w:rFonts w:ascii="Times New Roman" w:hAnsi="Times New Roman" w:cs="Times New Roman"/>
          <w:b/>
          <w:color w:val="000000" w:themeColor="text1"/>
          <w:sz w:val="24"/>
          <w:szCs w:val="24"/>
        </w:rPr>
        <w:t>Долгие *ā и *ō</w:t>
      </w:r>
      <w:r>
        <w:rPr>
          <w:rFonts w:ascii="Times New Roman" w:hAnsi="Times New Roman" w:cs="Times New Roman"/>
          <w:color w:val="000000" w:themeColor="text1"/>
          <w:sz w:val="24"/>
          <w:szCs w:val="24"/>
        </w:rPr>
        <w:t xml:space="preserve"> совпадают в фонеме &lt;а&gt;. Сравнение с индоевропейскими языками, сохранившими долготу и краткость, показывает, что в одних случаях протослав. &lt;а&gt; соответствует долгая гласная [ā], в других — долгая [ō]: ìàòè - греч</w:t>
      </w:r>
      <w:proofErr w:type="gramStart"/>
      <w:r>
        <w:rPr>
          <w:rFonts w:ascii="Times New Roman" w:hAnsi="Times New Roman" w:cs="Times New Roman"/>
          <w:color w:val="000000" w:themeColor="text1"/>
          <w:sz w:val="24"/>
          <w:szCs w:val="24"/>
        </w:rPr>
        <w:t>.</w:t>
      </w:r>
      <w:proofErr w:type="gramEnd"/>
      <w:r>
        <w:rPr>
          <w:rFonts w:ascii="Times New Roman" w:hAnsi="Times New Roman" w:cs="Times New Roman"/>
          <w:color w:val="000000" w:themeColor="text1"/>
          <w:sz w:val="24"/>
          <w:szCs w:val="24"/>
        </w:rPr>
        <w:t xml:space="preserve"> </w:t>
      </w:r>
      <w:proofErr w:type="gramStart"/>
      <w:r>
        <w:rPr>
          <w:rFonts w:ascii="Times New Roman" w:hAnsi="Times New Roman" w:cs="Times New Roman"/>
          <w:color w:val="000000" w:themeColor="text1"/>
          <w:sz w:val="24"/>
          <w:szCs w:val="24"/>
        </w:rPr>
        <w:t>д</w:t>
      </w:r>
      <w:proofErr w:type="gramEnd"/>
      <w:r>
        <w:rPr>
          <w:rFonts w:ascii="Times New Roman" w:hAnsi="Times New Roman" w:cs="Times New Roman"/>
          <w:color w:val="000000" w:themeColor="text1"/>
          <w:sz w:val="24"/>
          <w:szCs w:val="24"/>
        </w:rPr>
        <w:t>орич. mˇthr, лат. māter, áðàòðú - греч. fr£twr, лат. frāter, но äàðú - греч. dîron ‘дар’, лат. dōno ‘дарю’, çíàòè - греч. gignîskw, лат. cognō- sco ‘познаю’. В балтийских языках изменение было иным. Звук &lt;ō&gt; в литовском и латышском изменился в дифтонг &lt;uo&gt;: лит. dúoti, лтш. duôt ‘дать’; звук &lt;ā&gt; в литовском изменился в &lt;ō&gt; — mótina ‘мать’, brólis ‘брат’, тогда как в латышском он сохранился без изменений — mãte, brãlis. Краткие *ă и *ŏ совпадают в протославянском в фонеме &lt;о&gt;, а в балтийских в &lt;a&gt;. Протославянскому &lt;о&gt; в одних случ</w:t>
      </w:r>
      <w:proofErr w:type="gramStart"/>
      <w:r>
        <w:rPr>
          <w:rFonts w:ascii="Times New Roman" w:hAnsi="Times New Roman" w:cs="Times New Roman"/>
          <w:color w:val="000000" w:themeColor="text1"/>
          <w:sz w:val="24"/>
          <w:szCs w:val="24"/>
        </w:rPr>
        <w:t>а-</w:t>
      </w:r>
      <w:proofErr w:type="gramEnd"/>
      <w:r>
        <w:rPr>
          <w:rFonts w:ascii="Times New Roman" w:hAnsi="Times New Roman" w:cs="Times New Roman"/>
          <w:color w:val="000000" w:themeColor="text1"/>
          <w:sz w:val="24"/>
          <w:szCs w:val="24"/>
        </w:rPr>
        <w:t xml:space="preserve"> ях соответствует краткая гласная [ă], а в других – краткая [ŏ]: îñü – греч. ¥xwn, лат. ăxis, лит. ăsis; îòüöü – греч. ¥tta, лат. ătta; îñòðú 45</w:t>
      </w:r>
    </w:p>
    <w:p w:rsidR="002C1D1C" w:rsidRDefault="002C1D1C" w:rsidP="002C1D1C">
      <w:pPr>
        <w:ind w:left="397" w:right="-283"/>
        <w:jc w:val="both"/>
        <w:rPr>
          <w:rFonts w:ascii="Times New Roman" w:hAnsi="Times New Roman" w:cs="Times New Roman"/>
          <w:color w:val="000000" w:themeColor="text1"/>
          <w:sz w:val="24"/>
          <w:szCs w:val="24"/>
          <w:lang w:val="en-US"/>
        </w:rPr>
      </w:pPr>
      <w:proofErr w:type="gramStart"/>
      <w:r>
        <w:rPr>
          <w:rFonts w:ascii="Times New Roman" w:hAnsi="Times New Roman" w:cs="Times New Roman"/>
          <w:color w:val="000000" w:themeColor="text1"/>
          <w:sz w:val="24"/>
          <w:szCs w:val="24"/>
        </w:rPr>
        <w:t>- греч. ¥kroj, лат. ăcus; но äîìú – греч. dÒmoj, лат. dŏmus, îêî – греч. Ôsse (дв. ч.), лат. ŏculus, îâüöà – лат. ŏvis.</w:t>
      </w:r>
      <w:proofErr w:type="gramEnd"/>
      <w:r>
        <w:rPr>
          <w:rFonts w:ascii="Times New Roman" w:hAnsi="Times New Roman" w:cs="Times New Roman"/>
          <w:color w:val="000000" w:themeColor="text1"/>
          <w:sz w:val="24"/>
          <w:szCs w:val="24"/>
        </w:rPr>
        <w:t xml:space="preserve"> </w:t>
      </w:r>
      <w:proofErr w:type="gramStart"/>
      <w:r>
        <w:rPr>
          <w:rFonts w:ascii="Times New Roman" w:hAnsi="Times New Roman" w:cs="Times New Roman"/>
          <w:color w:val="000000" w:themeColor="text1"/>
          <w:sz w:val="24"/>
          <w:szCs w:val="24"/>
        </w:rPr>
        <w:t xml:space="preserve">В положении после исконно мягких краткая *ŏ &gt; е: ср. *sĕl-ŏ-m &gt; ñåëî, а *pŏl-jŏ-m &gt; ïîë¬. В конечных закрытых слогах *ŏ &gt; *ŭ &gt; ъ: *sŭpnŏs &gt; *sŭpnŭs &gt; ñúíú (сочет. *pn нарушало закон восходящей звучности и упростилось: *pn &gt; n); *dōrŏs &gt; *dōrŭs &gt; äàðú. </w:t>
      </w:r>
      <w:r w:rsidRPr="00021554">
        <w:rPr>
          <w:rFonts w:ascii="Times New Roman" w:hAnsi="Times New Roman" w:cs="Times New Roman"/>
          <w:b/>
          <w:color w:val="000000" w:themeColor="text1"/>
          <w:sz w:val="24"/>
          <w:szCs w:val="24"/>
        </w:rPr>
        <w:t xml:space="preserve">Долгая фонема *ē </w:t>
      </w:r>
      <w:r>
        <w:rPr>
          <w:rFonts w:ascii="Times New Roman" w:hAnsi="Times New Roman" w:cs="Times New Roman"/>
          <w:color w:val="000000" w:themeColor="text1"/>
          <w:sz w:val="24"/>
          <w:szCs w:val="24"/>
        </w:rPr>
        <w:t>имела разную судьбу в зависимости от позиции.</w:t>
      </w:r>
      <w:proofErr w:type="gramEnd"/>
      <w:r>
        <w:rPr>
          <w:rFonts w:ascii="Times New Roman" w:hAnsi="Times New Roman" w:cs="Times New Roman"/>
          <w:color w:val="000000" w:themeColor="text1"/>
          <w:sz w:val="24"/>
          <w:szCs w:val="24"/>
        </w:rPr>
        <w:t xml:space="preserve"> В позиции после исконно мягких согласных *ē &gt; ’a: æàëü, ср. </w:t>
      </w:r>
      <w:proofErr w:type="gramStart"/>
      <w:r>
        <w:rPr>
          <w:rFonts w:ascii="Times New Roman" w:hAnsi="Times New Roman" w:cs="Times New Roman"/>
          <w:color w:val="000000" w:themeColor="text1"/>
          <w:sz w:val="24"/>
          <w:szCs w:val="24"/>
        </w:rPr>
        <w:t>лит</w:t>
      </w:r>
      <w:proofErr w:type="gramEnd"/>
      <w:r>
        <w:rPr>
          <w:rFonts w:ascii="Times New Roman" w:hAnsi="Times New Roman" w:cs="Times New Roman"/>
          <w:color w:val="000000" w:themeColor="text1"/>
          <w:sz w:val="24"/>
          <w:szCs w:val="24"/>
        </w:rPr>
        <w:t xml:space="preserve">. gelti ‘больно’, gelonis ‘пчелиное жало’. В позиции после твердых согласных *ē &gt; ě (ý): ñýì – лат. sēmĕn, </w:t>
      </w:r>
      <w:proofErr w:type="gramStart"/>
      <w:r>
        <w:rPr>
          <w:rFonts w:ascii="Times New Roman" w:hAnsi="Times New Roman" w:cs="Times New Roman"/>
          <w:color w:val="000000" w:themeColor="text1"/>
          <w:sz w:val="24"/>
          <w:szCs w:val="24"/>
        </w:rPr>
        <w:t>лит</w:t>
      </w:r>
      <w:proofErr w:type="gramEnd"/>
      <w:r>
        <w:rPr>
          <w:rFonts w:ascii="Times New Roman" w:hAnsi="Times New Roman" w:cs="Times New Roman"/>
          <w:color w:val="000000" w:themeColor="text1"/>
          <w:sz w:val="24"/>
          <w:szCs w:val="24"/>
        </w:rPr>
        <w:t>. semenys; çâýðü – лит. žveris, греч. qˇr. В словах ñýì</w:t>
      </w:r>
      <w:proofErr w:type="gramStart"/>
      <w:r>
        <w:rPr>
          <w:rFonts w:ascii="Times New Roman" w:hAnsi="Times New Roman" w:cs="Times New Roman"/>
          <w:color w:val="000000" w:themeColor="text1"/>
          <w:sz w:val="24"/>
          <w:szCs w:val="24"/>
        </w:rPr>
        <w:t xml:space="preserve"> ,</w:t>
      </w:r>
      <w:proofErr w:type="gramEnd"/>
      <w:r>
        <w:rPr>
          <w:rFonts w:ascii="Times New Roman" w:hAnsi="Times New Roman" w:cs="Times New Roman"/>
          <w:color w:val="000000" w:themeColor="text1"/>
          <w:sz w:val="24"/>
          <w:szCs w:val="24"/>
        </w:rPr>
        <w:t xml:space="preserve"> çâýðü звуки [с·] и [в·] получали позиционную полумягкость; если бы они бы- ли исконно мягкими, то фонема *ē перешла бы в [’а], а не в [ě] (ý) *ñÿì [с’амę]; поскольку же этого не произошло, то это дока- зывает наличие позиционной полумягкости, а не мягкости твер- дых согласных в положении перед гласными переднего ряда. </w:t>
      </w:r>
      <w:r w:rsidRPr="00021554">
        <w:rPr>
          <w:rFonts w:ascii="Times New Roman" w:hAnsi="Times New Roman" w:cs="Times New Roman"/>
          <w:b/>
          <w:color w:val="000000" w:themeColor="text1"/>
          <w:sz w:val="24"/>
          <w:szCs w:val="24"/>
        </w:rPr>
        <w:t>Краткая фонема *ĕ &gt; e</w:t>
      </w:r>
      <w:r>
        <w:rPr>
          <w:rFonts w:ascii="Times New Roman" w:hAnsi="Times New Roman" w:cs="Times New Roman"/>
          <w:color w:val="000000" w:themeColor="text1"/>
          <w:sz w:val="24"/>
          <w:szCs w:val="24"/>
        </w:rPr>
        <w:t>; ей соответствует краткий гласный</w:t>
      </w:r>
      <w:proofErr w:type="gramStart"/>
      <w:r>
        <w:rPr>
          <w:rFonts w:ascii="Times New Roman" w:hAnsi="Times New Roman" w:cs="Times New Roman"/>
          <w:color w:val="000000" w:themeColor="text1"/>
          <w:sz w:val="24"/>
          <w:szCs w:val="24"/>
        </w:rPr>
        <w:t xml:space="preserve"> [ĕ] </w:t>
      </w:r>
      <w:proofErr w:type="gramEnd"/>
      <w:r>
        <w:rPr>
          <w:rFonts w:ascii="Times New Roman" w:hAnsi="Times New Roman" w:cs="Times New Roman"/>
          <w:color w:val="000000" w:themeColor="text1"/>
          <w:sz w:val="24"/>
          <w:szCs w:val="24"/>
        </w:rPr>
        <w:t xml:space="preserve">в языках, сохранивших различие долгих и кратких гласных: íåáî - греч. n◊foj ‘туча, туман’, лат. nĕbula ‘туман’; ìåäú - лит. mĕdus, греч. m◊qu ‘опьяняющий напиток’. </w:t>
      </w:r>
      <w:r w:rsidRPr="00021554">
        <w:rPr>
          <w:rFonts w:ascii="Times New Roman" w:hAnsi="Times New Roman" w:cs="Times New Roman"/>
          <w:b/>
          <w:color w:val="000000" w:themeColor="text1"/>
          <w:sz w:val="24"/>
          <w:szCs w:val="24"/>
        </w:rPr>
        <w:t>Долгая фонема *ī &gt; i:</w:t>
      </w:r>
      <w:r>
        <w:rPr>
          <w:rFonts w:ascii="Times New Roman" w:hAnsi="Times New Roman" w:cs="Times New Roman"/>
          <w:color w:val="000000" w:themeColor="text1"/>
          <w:sz w:val="24"/>
          <w:szCs w:val="24"/>
        </w:rPr>
        <w:t xml:space="preserve"> ср. òðè – лат. trīginta ‘30’. </w:t>
      </w:r>
      <w:r w:rsidRPr="00021554">
        <w:rPr>
          <w:rFonts w:ascii="Times New Roman" w:hAnsi="Times New Roman" w:cs="Times New Roman"/>
          <w:b/>
          <w:color w:val="000000" w:themeColor="text1"/>
          <w:sz w:val="24"/>
          <w:szCs w:val="24"/>
        </w:rPr>
        <w:t>Краткая фонема *ĭ &gt; ь</w:t>
      </w:r>
      <w:proofErr w:type="gramStart"/>
      <w:r w:rsidRPr="00021554">
        <w:rPr>
          <w:rFonts w:ascii="Times New Roman" w:hAnsi="Times New Roman" w:cs="Times New Roman"/>
          <w:b/>
          <w:color w:val="000000" w:themeColor="text1"/>
          <w:sz w:val="24"/>
          <w:szCs w:val="24"/>
        </w:rPr>
        <w:t xml:space="preserve"> (ü):</w:t>
      </w:r>
      <w:r>
        <w:rPr>
          <w:rFonts w:ascii="Times New Roman" w:hAnsi="Times New Roman" w:cs="Times New Roman"/>
          <w:color w:val="000000" w:themeColor="text1"/>
          <w:sz w:val="24"/>
          <w:szCs w:val="24"/>
        </w:rPr>
        <w:t xml:space="preserve"> </w:t>
      </w:r>
      <w:proofErr w:type="gramEnd"/>
      <w:r>
        <w:rPr>
          <w:rFonts w:ascii="Times New Roman" w:hAnsi="Times New Roman" w:cs="Times New Roman"/>
          <w:color w:val="000000" w:themeColor="text1"/>
          <w:sz w:val="24"/>
          <w:szCs w:val="24"/>
        </w:rPr>
        <w:t xml:space="preserve">ср. ìüçäà – готск. mĭzdo ‘плата’, ìüíèè - лат. mĭnor ‘меньше’, греч. minÒw ‘уменьшаю’; äüíü - лат. nundĭnum ‘промежуток между двумя базарными днями’; âüäîâà – санскр. vĭdhava, лат. vĭdua; ìüãëà - греч. Ðm∂clh. </w:t>
      </w:r>
      <w:r w:rsidRPr="00021554">
        <w:rPr>
          <w:rFonts w:ascii="Times New Roman" w:hAnsi="Times New Roman" w:cs="Times New Roman"/>
          <w:b/>
          <w:color w:val="000000" w:themeColor="text1"/>
          <w:sz w:val="24"/>
          <w:szCs w:val="24"/>
        </w:rPr>
        <w:t>Долгая фонема *ū &gt; [ы]:</w:t>
      </w:r>
      <w:r>
        <w:rPr>
          <w:rFonts w:ascii="Times New Roman" w:hAnsi="Times New Roman" w:cs="Times New Roman"/>
          <w:color w:val="000000" w:themeColor="text1"/>
          <w:sz w:val="24"/>
          <w:szCs w:val="24"/>
        </w:rPr>
        <w:t xml:space="preserve"> ср. äûìú - лат. fūmus ‘дым’, греч. qum∂ama ‘каждение’; ñûíú – лит. s</w:t>
      </w:r>
      <w:r w:rsidR="00021554">
        <w:rPr>
          <w:rFonts w:ascii="Times New Roman" w:hAnsi="Times New Roman" w:cs="Times New Roman"/>
          <w:color w:val="000000" w:themeColor="text1"/>
          <w:sz w:val="24"/>
          <w:szCs w:val="24"/>
        </w:rPr>
        <w:t>unus, санскр. sūnuh. После мяг</w:t>
      </w:r>
      <w:r>
        <w:rPr>
          <w:rFonts w:ascii="Times New Roman" w:hAnsi="Times New Roman" w:cs="Times New Roman"/>
          <w:color w:val="000000" w:themeColor="text1"/>
          <w:sz w:val="24"/>
          <w:szCs w:val="24"/>
        </w:rPr>
        <w:t xml:space="preserve">ких согласных *ū &gt; [и]: ср. øèòè - </w:t>
      </w:r>
      <w:proofErr w:type="gramStart"/>
      <w:r>
        <w:rPr>
          <w:rFonts w:ascii="Times New Roman" w:hAnsi="Times New Roman" w:cs="Times New Roman"/>
          <w:color w:val="000000" w:themeColor="text1"/>
          <w:sz w:val="24"/>
          <w:szCs w:val="24"/>
        </w:rPr>
        <w:t>ли</w:t>
      </w:r>
      <w:r w:rsidR="00021554">
        <w:rPr>
          <w:rFonts w:ascii="Times New Roman" w:hAnsi="Times New Roman" w:cs="Times New Roman"/>
          <w:color w:val="000000" w:themeColor="text1"/>
          <w:sz w:val="24"/>
          <w:szCs w:val="24"/>
        </w:rPr>
        <w:t>т</w:t>
      </w:r>
      <w:proofErr w:type="gramEnd"/>
      <w:r w:rsidR="00021554">
        <w:rPr>
          <w:rFonts w:ascii="Times New Roman" w:hAnsi="Times New Roman" w:cs="Times New Roman"/>
          <w:color w:val="000000" w:themeColor="text1"/>
          <w:sz w:val="24"/>
          <w:szCs w:val="24"/>
        </w:rPr>
        <w:t>. siuti, санскр. siūtah. В по</w:t>
      </w:r>
      <w:r>
        <w:rPr>
          <w:rFonts w:ascii="Times New Roman" w:hAnsi="Times New Roman" w:cs="Times New Roman"/>
          <w:color w:val="000000" w:themeColor="text1"/>
          <w:sz w:val="24"/>
          <w:szCs w:val="24"/>
        </w:rPr>
        <w:t xml:space="preserve">ложении перед гласным *ū &gt; дифтонг *ŭu, который впоследствии в праславянском превратился в сочетание [ъв]: ср. </w:t>
      </w:r>
      <w:r>
        <w:rPr>
          <w:rFonts w:ascii="Times New Roman" w:hAnsi="Times New Roman" w:cs="Times New Roman"/>
          <w:color w:val="000000" w:themeColor="text1"/>
          <w:sz w:val="24"/>
          <w:szCs w:val="24"/>
          <w:lang w:val="en-US"/>
        </w:rPr>
        <w:t xml:space="preserve">*krūtēi &gt; êðûòè, </w:t>
      </w:r>
      <w:r>
        <w:rPr>
          <w:rFonts w:ascii="Times New Roman" w:hAnsi="Times New Roman" w:cs="Times New Roman"/>
          <w:color w:val="000000" w:themeColor="text1"/>
          <w:sz w:val="24"/>
          <w:szCs w:val="24"/>
        </w:rPr>
        <w:t>но</w:t>
      </w:r>
      <w:r>
        <w:rPr>
          <w:rFonts w:ascii="Times New Roman" w:hAnsi="Times New Roman" w:cs="Times New Roman"/>
          <w:color w:val="000000" w:themeColor="text1"/>
          <w:sz w:val="24"/>
          <w:szCs w:val="24"/>
          <w:lang w:val="en-US"/>
        </w:rPr>
        <w:t xml:space="preserve"> *krū-ĭ-s &gt; *krŭu-ĭ-s &gt; *kr</w:t>
      </w:r>
      <w:proofErr w:type="gramStart"/>
      <w:r>
        <w:rPr>
          <w:rFonts w:ascii="Times New Roman" w:hAnsi="Times New Roman" w:cs="Times New Roman"/>
          <w:color w:val="000000" w:themeColor="text1"/>
          <w:sz w:val="24"/>
          <w:szCs w:val="24"/>
        </w:rPr>
        <w:t>ъ</w:t>
      </w:r>
      <w:proofErr w:type="gramEnd"/>
      <w:r>
        <w:rPr>
          <w:rFonts w:ascii="Times New Roman" w:hAnsi="Times New Roman" w:cs="Times New Roman"/>
          <w:color w:val="000000" w:themeColor="text1"/>
          <w:sz w:val="24"/>
          <w:szCs w:val="24"/>
          <w:lang w:val="en-US"/>
        </w:rPr>
        <w:t>v-i-s &gt; êðúâü. 46</w:t>
      </w:r>
    </w:p>
    <w:p w:rsidR="002C1D1C" w:rsidRDefault="002C1D1C" w:rsidP="002C1D1C">
      <w:pPr>
        <w:ind w:left="397" w:right="-283"/>
        <w:jc w:val="both"/>
        <w:rPr>
          <w:rFonts w:ascii="Times New Roman" w:hAnsi="Times New Roman" w:cs="Times New Roman"/>
          <w:color w:val="000000" w:themeColor="text1"/>
          <w:sz w:val="24"/>
          <w:szCs w:val="24"/>
        </w:rPr>
      </w:pPr>
      <w:r w:rsidRPr="00021554">
        <w:rPr>
          <w:rFonts w:ascii="Times New Roman" w:hAnsi="Times New Roman" w:cs="Times New Roman"/>
          <w:b/>
          <w:color w:val="000000" w:themeColor="text1"/>
          <w:sz w:val="24"/>
          <w:szCs w:val="24"/>
        </w:rPr>
        <w:t>Краткая</w:t>
      </w:r>
      <w:r w:rsidRPr="00021554">
        <w:rPr>
          <w:rFonts w:ascii="Times New Roman" w:hAnsi="Times New Roman" w:cs="Times New Roman"/>
          <w:b/>
          <w:color w:val="000000" w:themeColor="text1"/>
          <w:sz w:val="24"/>
          <w:szCs w:val="24"/>
          <w:lang w:val="en-US"/>
        </w:rPr>
        <w:t xml:space="preserve"> </w:t>
      </w:r>
      <w:r w:rsidRPr="00021554">
        <w:rPr>
          <w:rFonts w:ascii="Times New Roman" w:hAnsi="Times New Roman" w:cs="Times New Roman"/>
          <w:b/>
          <w:color w:val="000000" w:themeColor="text1"/>
          <w:sz w:val="24"/>
          <w:szCs w:val="24"/>
        </w:rPr>
        <w:t>фонема</w:t>
      </w:r>
      <w:r>
        <w:rPr>
          <w:rFonts w:ascii="Times New Roman" w:hAnsi="Times New Roman" w:cs="Times New Roman"/>
          <w:color w:val="000000" w:themeColor="text1"/>
          <w:sz w:val="24"/>
          <w:szCs w:val="24"/>
          <w:lang w:val="en-US"/>
        </w:rPr>
        <w:t xml:space="preserve"> </w:t>
      </w:r>
      <w:r w:rsidRPr="00021554">
        <w:rPr>
          <w:rFonts w:ascii="Times New Roman" w:hAnsi="Times New Roman" w:cs="Times New Roman"/>
          <w:b/>
          <w:color w:val="000000" w:themeColor="text1"/>
          <w:sz w:val="24"/>
          <w:szCs w:val="24"/>
          <w:lang w:val="en-US"/>
        </w:rPr>
        <w:t>*ŭ &gt; [</w:t>
      </w:r>
      <w:r w:rsidRPr="00021554">
        <w:rPr>
          <w:rFonts w:ascii="Times New Roman" w:hAnsi="Times New Roman" w:cs="Times New Roman"/>
          <w:b/>
          <w:color w:val="000000" w:themeColor="text1"/>
          <w:sz w:val="24"/>
          <w:szCs w:val="24"/>
        </w:rPr>
        <w:t>ь</w:t>
      </w:r>
      <w:r w:rsidRPr="00021554">
        <w:rPr>
          <w:rFonts w:ascii="Times New Roman" w:hAnsi="Times New Roman" w:cs="Times New Roman"/>
          <w:b/>
          <w:color w:val="000000" w:themeColor="text1"/>
          <w:sz w:val="24"/>
          <w:szCs w:val="24"/>
          <w:lang w:val="en-US"/>
        </w:rPr>
        <w:t>] (ú):</w:t>
      </w:r>
      <w:r>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rPr>
        <w:t>ср</w:t>
      </w:r>
      <w:r>
        <w:rPr>
          <w:rFonts w:ascii="Times New Roman" w:hAnsi="Times New Roman" w:cs="Times New Roman"/>
          <w:color w:val="000000" w:themeColor="text1"/>
          <w:sz w:val="24"/>
          <w:szCs w:val="24"/>
          <w:lang w:val="en-US"/>
        </w:rPr>
        <w:t xml:space="preserve">. ìúõú – </w:t>
      </w:r>
      <w:r>
        <w:rPr>
          <w:rFonts w:ascii="Times New Roman" w:hAnsi="Times New Roman" w:cs="Times New Roman"/>
          <w:color w:val="000000" w:themeColor="text1"/>
          <w:sz w:val="24"/>
          <w:szCs w:val="24"/>
        </w:rPr>
        <w:t>лат</w:t>
      </w:r>
      <w:r>
        <w:rPr>
          <w:rFonts w:ascii="Times New Roman" w:hAnsi="Times New Roman" w:cs="Times New Roman"/>
          <w:color w:val="000000" w:themeColor="text1"/>
          <w:sz w:val="24"/>
          <w:szCs w:val="24"/>
          <w:lang w:val="en-US"/>
        </w:rPr>
        <w:t>. mŭscŭs ‘</w:t>
      </w:r>
      <w:r>
        <w:rPr>
          <w:rFonts w:ascii="Times New Roman" w:hAnsi="Times New Roman" w:cs="Times New Roman"/>
          <w:color w:val="000000" w:themeColor="text1"/>
          <w:sz w:val="24"/>
          <w:szCs w:val="24"/>
        </w:rPr>
        <w:t>мох</w:t>
      </w:r>
      <w:r>
        <w:rPr>
          <w:rFonts w:ascii="Times New Roman" w:hAnsi="Times New Roman" w:cs="Times New Roman"/>
          <w:color w:val="000000" w:themeColor="text1"/>
          <w:sz w:val="24"/>
          <w:szCs w:val="24"/>
          <w:lang w:val="en-US"/>
        </w:rPr>
        <w:t xml:space="preserve">’; äúâà – </w:t>
      </w:r>
      <w:r>
        <w:rPr>
          <w:rFonts w:ascii="Times New Roman" w:hAnsi="Times New Roman" w:cs="Times New Roman"/>
          <w:color w:val="000000" w:themeColor="text1"/>
          <w:sz w:val="24"/>
          <w:szCs w:val="24"/>
        </w:rPr>
        <w:t>греч</w:t>
      </w:r>
      <w:proofErr w:type="gramStart"/>
      <w:r>
        <w:rPr>
          <w:rFonts w:ascii="Times New Roman" w:hAnsi="Times New Roman" w:cs="Times New Roman"/>
          <w:color w:val="000000" w:themeColor="text1"/>
          <w:sz w:val="24"/>
          <w:szCs w:val="24"/>
          <w:lang w:val="en-US"/>
        </w:rPr>
        <w:t>.</w:t>
      </w:r>
      <w:proofErr w:type="gramEnd"/>
      <w:r>
        <w:rPr>
          <w:rFonts w:ascii="Times New Roman" w:hAnsi="Times New Roman" w:cs="Times New Roman"/>
          <w:color w:val="000000" w:themeColor="text1"/>
          <w:sz w:val="24"/>
          <w:szCs w:val="24"/>
          <w:lang w:val="en-US"/>
        </w:rPr>
        <w:t xml:space="preserve"> </w:t>
      </w:r>
      <w:proofErr w:type="gramStart"/>
      <w:r>
        <w:rPr>
          <w:rFonts w:ascii="Times New Roman" w:hAnsi="Times New Roman" w:cs="Times New Roman"/>
          <w:color w:val="000000" w:themeColor="text1"/>
          <w:sz w:val="24"/>
          <w:szCs w:val="24"/>
        </w:rPr>
        <w:t>г</w:t>
      </w:r>
      <w:proofErr w:type="gramEnd"/>
      <w:r>
        <w:rPr>
          <w:rFonts w:ascii="Times New Roman" w:hAnsi="Times New Roman" w:cs="Times New Roman"/>
          <w:color w:val="000000" w:themeColor="text1"/>
          <w:sz w:val="24"/>
          <w:szCs w:val="24"/>
        </w:rPr>
        <w:t>омер</w:t>
      </w:r>
      <w:r>
        <w:rPr>
          <w:rFonts w:ascii="Times New Roman" w:hAnsi="Times New Roman" w:cs="Times New Roman"/>
          <w:color w:val="000000" w:themeColor="text1"/>
          <w:sz w:val="24"/>
          <w:szCs w:val="24"/>
          <w:lang w:val="en-US"/>
        </w:rPr>
        <w:t xml:space="preserve">. dÚw; ñúíú – </w:t>
      </w:r>
      <w:r>
        <w:rPr>
          <w:rFonts w:ascii="Times New Roman" w:hAnsi="Times New Roman" w:cs="Times New Roman"/>
          <w:color w:val="000000" w:themeColor="text1"/>
          <w:sz w:val="24"/>
          <w:szCs w:val="24"/>
        </w:rPr>
        <w:t>греч</w:t>
      </w:r>
      <w:r>
        <w:rPr>
          <w:rFonts w:ascii="Times New Roman" w:hAnsi="Times New Roman" w:cs="Times New Roman"/>
          <w:color w:val="000000" w:themeColor="text1"/>
          <w:sz w:val="24"/>
          <w:szCs w:val="24"/>
          <w:lang w:val="en-US"/>
        </w:rPr>
        <w:t xml:space="preserve">. Ûpnoj. </w:t>
      </w:r>
      <w:r>
        <w:rPr>
          <w:rFonts w:ascii="Times New Roman" w:hAnsi="Times New Roman" w:cs="Times New Roman"/>
          <w:color w:val="000000" w:themeColor="text1"/>
          <w:sz w:val="24"/>
          <w:szCs w:val="24"/>
        </w:rPr>
        <w:t>После</w:t>
      </w:r>
      <w:r w:rsidRPr="007D5D46">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исконно</w:t>
      </w:r>
      <w:r w:rsidRPr="007D5D46">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мягких</w:t>
      </w:r>
      <w:r w:rsidRPr="007D5D46">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согласных</w:t>
      </w:r>
      <w:r w:rsidRPr="007D5D46">
        <w:rPr>
          <w:rFonts w:ascii="Times New Roman" w:hAnsi="Times New Roman" w:cs="Times New Roman"/>
          <w:color w:val="000000" w:themeColor="text1"/>
          <w:sz w:val="24"/>
          <w:szCs w:val="24"/>
        </w:rPr>
        <w:t xml:space="preserve"> *ŭ &gt; [</w:t>
      </w:r>
      <w:r>
        <w:rPr>
          <w:rFonts w:ascii="Times New Roman" w:hAnsi="Times New Roman" w:cs="Times New Roman"/>
          <w:color w:val="000000" w:themeColor="text1"/>
          <w:sz w:val="24"/>
          <w:szCs w:val="24"/>
        </w:rPr>
        <w:t>ь</w:t>
      </w:r>
      <w:r w:rsidRPr="007D5D46">
        <w:rPr>
          <w:rFonts w:ascii="Times New Roman" w:hAnsi="Times New Roman" w:cs="Times New Roman"/>
          <w:color w:val="000000" w:themeColor="text1"/>
          <w:sz w:val="24"/>
          <w:szCs w:val="24"/>
        </w:rPr>
        <w:t>] (ü): *</w:t>
      </w:r>
      <w:r>
        <w:rPr>
          <w:rFonts w:ascii="Times New Roman" w:hAnsi="Times New Roman" w:cs="Times New Roman"/>
          <w:color w:val="000000" w:themeColor="text1"/>
          <w:sz w:val="24"/>
          <w:szCs w:val="24"/>
          <w:lang w:val="en-US"/>
        </w:rPr>
        <w:t>s</w:t>
      </w:r>
      <w:r w:rsidRPr="007D5D46">
        <w:rPr>
          <w:rFonts w:ascii="Times New Roman" w:hAnsi="Times New Roman" w:cs="Times New Roman"/>
          <w:color w:val="000000" w:themeColor="text1"/>
          <w:sz w:val="24"/>
          <w:szCs w:val="24"/>
        </w:rPr>
        <w:t>ī</w:t>
      </w:r>
      <w:r>
        <w:rPr>
          <w:rFonts w:ascii="Times New Roman" w:hAnsi="Times New Roman" w:cs="Times New Roman"/>
          <w:color w:val="000000" w:themeColor="text1"/>
          <w:sz w:val="24"/>
          <w:szCs w:val="24"/>
          <w:lang w:val="en-US"/>
        </w:rPr>
        <w:t>nj</w:t>
      </w:r>
      <w:r w:rsidRPr="007D5D46">
        <w:rPr>
          <w:rFonts w:ascii="Times New Roman" w:hAnsi="Times New Roman" w:cs="Times New Roman"/>
          <w:color w:val="000000" w:themeColor="text1"/>
          <w:sz w:val="24"/>
          <w:szCs w:val="24"/>
        </w:rPr>
        <w:t>ŏ</w:t>
      </w:r>
      <w:r>
        <w:rPr>
          <w:rFonts w:ascii="Times New Roman" w:hAnsi="Times New Roman" w:cs="Times New Roman"/>
          <w:color w:val="000000" w:themeColor="text1"/>
          <w:sz w:val="24"/>
          <w:szCs w:val="24"/>
          <w:lang w:val="en-US"/>
        </w:rPr>
        <w:t>s</w:t>
      </w:r>
      <w:r w:rsidRPr="007D5D46">
        <w:rPr>
          <w:rFonts w:ascii="Times New Roman" w:hAnsi="Times New Roman" w:cs="Times New Roman"/>
          <w:color w:val="000000" w:themeColor="text1"/>
          <w:sz w:val="24"/>
          <w:szCs w:val="24"/>
        </w:rPr>
        <w:t xml:space="preserve"> &gt; *</w:t>
      </w:r>
      <w:r>
        <w:rPr>
          <w:rFonts w:ascii="Times New Roman" w:hAnsi="Times New Roman" w:cs="Times New Roman"/>
          <w:color w:val="000000" w:themeColor="text1"/>
          <w:sz w:val="24"/>
          <w:szCs w:val="24"/>
          <w:lang w:val="en-US"/>
        </w:rPr>
        <w:t>s</w:t>
      </w:r>
      <w:r w:rsidRPr="007D5D46">
        <w:rPr>
          <w:rFonts w:ascii="Times New Roman" w:hAnsi="Times New Roman" w:cs="Times New Roman"/>
          <w:color w:val="000000" w:themeColor="text1"/>
          <w:sz w:val="24"/>
          <w:szCs w:val="24"/>
        </w:rPr>
        <w:t>ī</w:t>
      </w:r>
      <w:r>
        <w:rPr>
          <w:rFonts w:ascii="Times New Roman" w:hAnsi="Times New Roman" w:cs="Times New Roman"/>
          <w:color w:val="000000" w:themeColor="text1"/>
          <w:sz w:val="24"/>
          <w:szCs w:val="24"/>
          <w:lang w:val="en-US"/>
        </w:rPr>
        <w:t>nj</w:t>
      </w:r>
      <w:r w:rsidRPr="007D5D46">
        <w:rPr>
          <w:rFonts w:ascii="Times New Roman" w:hAnsi="Times New Roman" w:cs="Times New Roman"/>
          <w:color w:val="000000" w:themeColor="text1"/>
          <w:sz w:val="24"/>
          <w:szCs w:val="24"/>
        </w:rPr>
        <w:t>ŭ</w:t>
      </w:r>
      <w:r>
        <w:rPr>
          <w:rFonts w:ascii="Times New Roman" w:hAnsi="Times New Roman" w:cs="Times New Roman"/>
          <w:color w:val="000000" w:themeColor="text1"/>
          <w:sz w:val="24"/>
          <w:szCs w:val="24"/>
          <w:lang w:val="en-US"/>
        </w:rPr>
        <w:t>s</w:t>
      </w:r>
      <w:r w:rsidRPr="007D5D46">
        <w:rPr>
          <w:rFonts w:ascii="Times New Roman" w:hAnsi="Times New Roman" w:cs="Times New Roman"/>
          <w:color w:val="000000" w:themeColor="text1"/>
          <w:sz w:val="24"/>
          <w:szCs w:val="24"/>
        </w:rPr>
        <w:t xml:space="preserve"> &gt; </w:t>
      </w:r>
      <w:r>
        <w:rPr>
          <w:rFonts w:ascii="Times New Roman" w:hAnsi="Times New Roman" w:cs="Times New Roman"/>
          <w:color w:val="000000" w:themeColor="text1"/>
          <w:sz w:val="24"/>
          <w:szCs w:val="24"/>
          <w:lang w:val="en-US"/>
        </w:rPr>
        <w:t>sin</w:t>
      </w:r>
      <w:r w:rsidRPr="007D5D46">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ь</w:t>
      </w:r>
      <w:r w:rsidRPr="007D5D46">
        <w:rPr>
          <w:rFonts w:ascii="Times New Roman" w:hAnsi="Times New Roman" w:cs="Times New Roman"/>
          <w:color w:val="000000" w:themeColor="text1"/>
          <w:sz w:val="24"/>
          <w:szCs w:val="24"/>
        </w:rPr>
        <w:t xml:space="preserve"> = ñèíü. </w:t>
      </w:r>
      <w:r>
        <w:rPr>
          <w:rFonts w:ascii="Times New Roman" w:hAnsi="Times New Roman" w:cs="Times New Roman"/>
          <w:color w:val="000000" w:themeColor="text1"/>
          <w:sz w:val="24"/>
          <w:szCs w:val="24"/>
        </w:rPr>
        <w:t xml:space="preserve">В некоторых других индоевропейских языках также происходило преобразование количественных различий гласных в качественные, однако результаты этого преобразования были </w:t>
      </w:r>
      <w:proofErr w:type="gramStart"/>
      <w:r>
        <w:rPr>
          <w:rFonts w:ascii="Times New Roman" w:hAnsi="Times New Roman" w:cs="Times New Roman"/>
          <w:color w:val="000000" w:themeColor="text1"/>
          <w:sz w:val="24"/>
          <w:szCs w:val="24"/>
        </w:rPr>
        <w:t>существенно отличны</w:t>
      </w:r>
      <w:proofErr w:type="gramEnd"/>
      <w:r>
        <w:rPr>
          <w:rFonts w:ascii="Times New Roman" w:hAnsi="Times New Roman" w:cs="Times New Roman"/>
          <w:color w:val="000000" w:themeColor="text1"/>
          <w:sz w:val="24"/>
          <w:szCs w:val="24"/>
        </w:rPr>
        <w:t xml:space="preserve"> от результатов в протославянском языке. Например, в общегерманском *ā и *ō совпали в &lt;о&gt;, а *ă и *ŏ совпали в &lt;а&gt;, то есть процесс был противоположен праславя</w:t>
      </w:r>
      <w:proofErr w:type="gramStart"/>
      <w:r>
        <w:rPr>
          <w:rFonts w:ascii="Times New Roman" w:hAnsi="Times New Roman" w:cs="Times New Roman"/>
          <w:color w:val="000000" w:themeColor="text1"/>
          <w:sz w:val="24"/>
          <w:szCs w:val="24"/>
        </w:rPr>
        <w:t>н-</w:t>
      </w:r>
      <w:proofErr w:type="gramEnd"/>
      <w:r>
        <w:rPr>
          <w:rFonts w:ascii="Times New Roman" w:hAnsi="Times New Roman" w:cs="Times New Roman"/>
          <w:color w:val="000000" w:themeColor="text1"/>
          <w:sz w:val="24"/>
          <w:szCs w:val="24"/>
        </w:rPr>
        <w:t xml:space="preserve"> скому: и.-е. *māter &gt; праслав. ìàòè, др.-англ. modor; и.-е. *g h ăns- &gt; праслав. *gons- &gt; gQs- = ã©ñü, др.-в.-н. gans-. О времени начала дефонологизации признака долготы– краткости среди</w:t>
      </w:r>
    </w:p>
    <w:p w:rsidR="002C1D1C" w:rsidRDefault="002C1D1C" w:rsidP="002C1D1C">
      <w:pPr>
        <w:ind w:left="397" w:right="-28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ученых нет единства мнений, но все же большинство признает, что этот процесс начался или еще на индоевропейской почве, или на самых ранних стадиях протославянского</w:t>
      </w:r>
    </w:p>
    <w:p w:rsidR="002C1D1C" w:rsidRPr="002C1D1C" w:rsidRDefault="002C1D1C" w:rsidP="002C1D1C">
      <w:pPr>
        <w:ind w:left="397" w:right="-283"/>
        <w:jc w:val="both"/>
        <w:rPr>
          <w:rFonts w:ascii="Times New Roman" w:hAnsi="Times New Roman" w:cs="Times New Roman"/>
          <w:color w:val="000000" w:themeColor="text1"/>
          <w:sz w:val="32"/>
          <w:szCs w:val="24"/>
          <w:u w:val="single"/>
        </w:rPr>
      </w:pPr>
      <w:r w:rsidRPr="002C1D1C">
        <w:rPr>
          <w:rFonts w:ascii="Times New Roman" w:hAnsi="Times New Roman" w:cs="Times New Roman"/>
          <w:b/>
          <w:color w:val="000000" w:themeColor="text1"/>
          <w:sz w:val="32"/>
          <w:szCs w:val="24"/>
          <w:highlight w:val="yellow"/>
          <w:u w:val="single"/>
        </w:rPr>
        <w:t>№9. Чередование гласных фонем.</w:t>
      </w:r>
    </w:p>
    <w:p w:rsidR="002C1D1C" w:rsidRDefault="002C1D1C" w:rsidP="002C1D1C">
      <w:pPr>
        <w:widowControl w:val="0"/>
        <w:spacing w:after="0" w:line="240" w:lineRule="auto"/>
        <w:ind w:left="118" w:right="107"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Чередованием называется замена звуков в одной и той же морфеме. Старославянскому языку известно четыре вида чередований: качественные, количественные, дифтонгические и позиционные.</w:t>
      </w:r>
    </w:p>
    <w:p w:rsidR="002C1D1C" w:rsidRDefault="002C1D1C" w:rsidP="002C1D1C">
      <w:pPr>
        <w:widowControl w:val="0"/>
        <w:spacing w:before="1" w:after="0" w:line="240" w:lineRule="auto"/>
        <w:ind w:left="118" w:right="107" w:firstLine="63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Для объяснения качественных и количественных чередований необходимо знать, к каким праславянским гласным восходят гласные старославянского языка, т.к. для их объяснения необходимо восстановить праславянскую форму чередующихся гласных:</w:t>
      </w:r>
    </w:p>
    <w:p w:rsidR="002C1D1C" w:rsidRDefault="002C1D1C" w:rsidP="002C1D1C">
      <w:pPr>
        <w:widowControl w:val="0"/>
        <w:spacing w:before="6" w:after="0" w:line="242" w:lineRule="auto"/>
        <w:ind w:left="685" w:right="7000"/>
        <w:jc w:val="both"/>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а &lt;*ā или *ō; о &lt;*ă или *</w:t>
      </w:r>
      <w:r>
        <w:rPr>
          <w:rFonts w:ascii="Times New Roman" w:eastAsia="Times New Roman" w:hAnsi="Times New Roman" w:cs="Times New Roman"/>
          <w:b/>
          <w:bCs/>
          <w:sz w:val="24"/>
          <w:szCs w:val="24"/>
          <w:lang w:val="en-US"/>
        </w:rPr>
        <w:t>o</w:t>
      </w:r>
      <w:r>
        <w:rPr>
          <w:rFonts w:ascii="Times New Roman" w:eastAsia="Times New Roman" w:hAnsi="Times New Roman" w:cs="Times New Roman"/>
          <w:b/>
          <w:bCs/>
          <w:sz w:val="24"/>
          <w:szCs w:val="24"/>
        </w:rPr>
        <w:t>; е &lt;*ě;</w:t>
      </w:r>
    </w:p>
    <w:p w:rsidR="002C1D1C" w:rsidRDefault="002C1D1C" w:rsidP="002C1D1C">
      <w:pPr>
        <w:widowControl w:val="0"/>
        <w:spacing w:after="0" w:line="299" w:lineRule="exact"/>
        <w:ind w:left="686"/>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h </w:t>
      </w:r>
      <w:r>
        <w:rPr>
          <w:rFonts w:ascii="Times New Roman" w:eastAsia="Times New Roman" w:hAnsi="Times New Roman" w:cs="Times New Roman"/>
          <w:b/>
          <w:sz w:val="24"/>
          <w:szCs w:val="24"/>
          <w:lang w:val="en-US"/>
        </w:rPr>
        <w:t>&lt; *ē или *o i, *a i;</w:t>
      </w:r>
    </w:p>
    <w:p w:rsidR="002C1D1C" w:rsidRDefault="002C1D1C" w:rsidP="002C1D1C">
      <w:pPr>
        <w:widowControl w:val="0"/>
        <w:spacing w:before="15" w:after="0" w:line="240" w:lineRule="auto"/>
        <w:ind w:left="686" w:right="99"/>
        <w:outlineLvl w:val="1"/>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lang w:val="en-US"/>
        </w:rPr>
        <w:t>ы &lt; *ū;</w:t>
      </w:r>
    </w:p>
    <w:p w:rsidR="002C1D1C" w:rsidRDefault="002C1D1C" w:rsidP="002C1D1C">
      <w:pPr>
        <w:widowControl w:val="0"/>
        <w:spacing w:after="0" w:line="311" w:lineRule="exact"/>
        <w:ind w:left="686" w:right="99"/>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и &lt; *ī или *e i;</w:t>
      </w:r>
    </w:p>
    <w:p w:rsidR="002C1D1C" w:rsidRDefault="002C1D1C" w:rsidP="002C1D1C">
      <w:pPr>
        <w:widowControl w:val="0"/>
        <w:spacing w:after="0" w:line="295" w:lineRule="exact"/>
        <w:ind w:left="685" w:right="99"/>
        <w:outlineLvl w:val="1"/>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lang w:val="en-US"/>
        </w:rPr>
        <w:t xml:space="preserve">ъ &lt; * </w:t>
      </w:r>
      <w:r>
        <w:rPr>
          <w:rFonts w:ascii="Times New Roman" w:eastAsia="Times New Roman" w:hAnsi="Times New Roman" w:cs="Times New Roman"/>
          <w:b/>
          <w:bCs/>
          <w:spacing w:val="16"/>
          <w:sz w:val="24"/>
          <w:szCs w:val="24"/>
          <w:lang w:val="en-US"/>
        </w:rPr>
        <w:t>u;</w:t>
      </w:r>
    </w:p>
    <w:p w:rsidR="002C1D1C" w:rsidRDefault="002C1D1C" w:rsidP="002C1D1C">
      <w:pPr>
        <w:widowControl w:val="0"/>
        <w:spacing w:before="19" w:after="0" w:line="145" w:lineRule="exact"/>
        <w:ind w:left="1307"/>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sym w:font="Times New Roman" w:char="F0DA"/>
      </w:r>
    </w:p>
    <w:p w:rsidR="002C1D1C" w:rsidRDefault="002C1D1C" w:rsidP="002C1D1C">
      <w:pPr>
        <w:widowControl w:val="0"/>
        <w:spacing w:after="0" w:line="295" w:lineRule="exact"/>
        <w:ind w:left="686" w:right="99"/>
        <w:outlineLvl w:val="1"/>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lang w:val="en-US"/>
        </w:rPr>
        <w:t>ь &lt; * i;</w:t>
      </w:r>
    </w:p>
    <w:p w:rsidR="002C1D1C" w:rsidRPr="002C1D1C" w:rsidRDefault="002C1D1C" w:rsidP="002C1D1C">
      <w:pPr>
        <w:widowControl w:val="0"/>
        <w:tabs>
          <w:tab w:val="left" w:pos="3247"/>
        </w:tabs>
        <w:spacing w:after="0" w:line="310" w:lineRule="exact"/>
        <w:ind w:left="686" w:right="99"/>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rPr>
        <w:t>оу</w:t>
      </w:r>
      <w:r w:rsidRPr="002C1D1C">
        <w:rPr>
          <w:rFonts w:ascii="Times New Roman" w:eastAsia="Times New Roman" w:hAnsi="Times New Roman" w:cs="Times New Roman"/>
          <w:b/>
          <w:sz w:val="24"/>
          <w:szCs w:val="24"/>
          <w:lang w:val="en-US"/>
        </w:rPr>
        <w:t xml:space="preserve"> &lt;</w:t>
      </w:r>
      <w:r w:rsidRPr="002C1D1C">
        <w:rPr>
          <w:rFonts w:ascii="Times New Roman" w:eastAsia="Times New Roman" w:hAnsi="Times New Roman" w:cs="Times New Roman"/>
          <w:b/>
          <w:spacing w:val="8"/>
          <w:sz w:val="24"/>
          <w:szCs w:val="24"/>
          <w:lang w:val="en-US"/>
        </w:rPr>
        <w:t>*</w:t>
      </w:r>
      <w:r>
        <w:rPr>
          <w:rFonts w:ascii="Times New Roman" w:eastAsia="Times New Roman" w:hAnsi="Times New Roman" w:cs="Times New Roman"/>
          <w:b/>
          <w:spacing w:val="8"/>
          <w:sz w:val="24"/>
          <w:szCs w:val="24"/>
          <w:lang w:val="en-US"/>
        </w:rPr>
        <w:t xml:space="preserve">ou </w:t>
      </w:r>
      <w:r>
        <w:rPr>
          <w:rFonts w:ascii="Times New Roman" w:eastAsia="Times New Roman" w:hAnsi="Times New Roman" w:cs="Times New Roman"/>
          <w:b/>
          <w:sz w:val="24"/>
          <w:szCs w:val="24"/>
        </w:rPr>
        <w:t>или</w:t>
      </w:r>
      <w:r w:rsidRPr="002C1D1C">
        <w:rPr>
          <w:rFonts w:ascii="Times New Roman" w:eastAsia="Times New Roman" w:hAnsi="Times New Roman" w:cs="Times New Roman"/>
          <w:b/>
          <w:spacing w:val="67"/>
          <w:sz w:val="24"/>
          <w:szCs w:val="24"/>
          <w:lang w:val="en-US"/>
        </w:rPr>
        <w:t xml:space="preserve"> </w:t>
      </w:r>
      <w:r w:rsidRPr="002C1D1C">
        <w:rPr>
          <w:rFonts w:ascii="Times New Roman" w:eastAsia="Times New Roman" w:hAnsi="Times New Roman" w:cs="Times New Roman"/>
          <w:b/>
          <w:spacing w:val="8"/>
          <w:sz w:val="24"/>
          <w:szCs w:val="24"/>
          <w:lang w:val="en-US"/>
        </w:rPr>
        <w:t>*</w:t>
      </w:r>
      <w:r>
        <w:rPr>
          <w:rFonts w:ascii="Times New Roman" w:eastAsia="Times New Roman" w:hAnsi="Times New Roman" w:cs="Times New Roman"/>
          <w:b/>
          <w:spacing w:val="8"/>
          <w:sz w:val="24"/>
          <w:szCs w:val="24"/>
          <w:lang w:val="en-US"/>
        </w:rPr>
        <w:t>eu</w:t>
      </w:r>
      <w:r w:rsidRPr="002C1D1C">
        <w:rPr>
          <w:rFonts w:ascii="Times New Roman" w:eastAsia="Times New Roman" w:hAnsi="Times New Roman" w:cs="Times New Roman"/>
          <w:b/>
          <w:sz w:val="24"/>
          <w:szCs w:val="24"/>
          <w:lang w:val="en-US"/>
        </w:rPr>
        <w:t>;</w:t>
      </w:r>
    </w:p>
    <w:p w:rsidR="002C1D1C" w:rsidRDefault="002C1D1C" w:rsidP="002C1D1C">
      <w:pPr>
        <w:widowControl w:val="0"/>
        <w:spacing w:before="29" w:after="0" w:line="240" w:lineRule="auto"/>
        <w:ind w:left="686" w:right="99"/>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&lt;*</w:t>
      </w:r>
      <w:r>
        <w:rPr>
          <w:rFonts w:ascii="Times New Roman" w:eastAsia="Times New Roman" w:hAnsi="Times New Roman" w:cs="Times New Roman"/>
          <w:b/>
          <w:bCs/>
          <w:sz w:val="24"/>
          <w:szCs w:val="24"/>
          <w:lang w:val="en-US"/>
        </w:rPr>
        <w:t>en</w:t>
      </w:r>
      <w:r>
        <w:rPr>
          <w:rFonts w:ascii="Times New Roman" w:eastAsia="Times New Roman" w:hAnsi="Times New Roman" w:cs="Times New Roman"/>
          <w:b/>
          <w:bCs/>
          <w:sz w:val="24"/>
          <w:szCs w:val="24"/>
        </w:rPr>
        <w:t>, или *</w:t>
      </w:r>
      <w:r>
        <w:rPr>
          <w:rFonts w:ascii="Times New Roman" w:eastAsia="Times New Roman" w:hAnsi="Times New Roman" w:cs="Times New Roman"/>
          <w:b/>
          <w:bCs/>
          <w:sz w:val="24"/>
          <w:szCs w:val="24"/>
          <w:lang w:val="en-US"/>
        </w:rPr>
        <w:t>in</w:t>
      </w:r>
      <w:r>
        <w:rPr>
          <w:rFonts w:ascii="Times New Roman" w:eastAsia="Times New Roman" w:hAnsi="Times New Roman" w:cs="Times New Roman"/>
          <w:b/>
          <w:bCs/>
          <w:sz w:val="24"/>
          <w:szCs w:val="24"/>
        </w:rPr>
        <w:t>, или *</w:t>
      </w:r>
      <w:r>
        <w:rPr>
          <w:rFonts w:ascii="Times New Roman" w:eastAsia="Times New Roman" w:hAnsi="Times New Roman" w:cs="Times New Roman"/>
          <w:b/>
          <w:bCs/>
          <w:sz w:val="24"/>
          <w:szCs w:val="24"/>
          <w:lang w:val="en-US"/>
        </w:rPr>
        <w:t>em</w:t>
      </w:r>
      <w:r>
        <w:rPr>
          <w:rFonts w:ascii="Times New Roman" w:eastAsia="Times New Roman" w:hAnsi="Times New Roman" w:cs="Times New Roman"/>
          <w:b/>
          <w:bCs/>
          <w:sz w:val="24"/>
          <w:szCs w:val="24"/>
        </w:rPr>
        <w:t>…;</w:t>
      </w:r>
    </w:p>
    <w:p w:rsidR="002C1D1C" w:rsidRDefault="002C1D1C" w:rsidP="002C1D1C">
      <w:pPr>
        <w:widowControl w:val="0"/>
        <w:spacing w:before="20" w:after="0" w:line="240" w:lineRule="auto"/>
        <w:ind w:left="686" w:right="99"/>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&lt; *on, или *an, или *</w:t>
      </w:r>
      <w:proofErr w:type="gramStart"/>
      <w:r>
        <w:rPr>
          <w:rFonts w:ascii="Times New Roman" w:eastAsia="Times New Roman" w:hAnsi="Times New Roman" w:cs="Times New Roman"/>
          <w:b/>
          <w:sz w:val="24"/>
          <w:szCs w:val="24"/>
          <w:lang w:val="en-US"/>
        </w:rPr>
        <w:t>om</w:t>
      </w:r>
      <w:proofErr w:type="gramEnd"/>
      <w:r>
        <w:rPr>
          <w:rFonts w:ascii="Times New Roman" w:eastAsia="Times New Roman" w:hAnsi="Times New Roman" w:cs="Times New Roman"/>
          <w:b/>
          <w:sz w:val="24"/>
          <w:szCs w:val="24"/>
          <w:lang w:val="en-US"/>
        </w:rPr>
        <w:t>…</w:t>
      </w:r>
    </w:p>
    <w:p w:rsidR="002C1D1C" w:rsidRDefault="002C1D1C" w:rsidP="002C1D1C">
      <w:pPr>
        <w:widowControl w:val="0"/>
        <w:spacing w:before="21" w:after="0" w:line="240" w:lineRule="auto"/>
        <w:ind w:left="118" w:right="107" w:firstLine="567"/>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Качественным </w:t>
      </w:r>
      <w:r>
        <w:rPr>
          <w:rFonts w:ascii="Times New Roman" w:eastAsia="Times New Roman" w:hAnsi="Times New Roman" w:cs="Times New Roman"/>
          <w:sz w:val="24"/>
          <w:szCs w:val="24"/>
        </w:rPr>
        <w:t>называется чередование, при котором происходит замена гласных звуков разного качества, но одинакового количества (т.е. одинаковой долготы звучания):</w:t>
      </w:r>
    </w:p>
    <w:p w:rsidR="002C1D1C" w:rsidRDefault="002C1D1C" w:rsidP="002C1D1C">
      <w:pPr>
        <w:widowControl w:val="0"/>
        <w:spacing w:before="6" w:after="0" w:line="240" w:lineRule="auto"/>
        <w:ind w:left="118" w:right="107" w:firstLine="567"/>
        <w:jc w:val="both"/>
        <w:rPr>
          <w:rFonts w:ascii="Times New Roman" w:eastAsia="Times New Roman" w:hAnsi="Times New Roman" w:cs="Times New Roman"/>
          <w:sz w:val="24"/>
          <w:szCs w:val="24"/>
        </w:rPr>
      </w:pPr>
      <w:proofErr w:type="gramStart"/>
      <w:r>
        <w:rPr>
          <w:rFonts w:ascii="Times New Roman" w:eastAsia="Times New Roman" w:hAnsi="Times New Roman" w:cs="Times New Roman"/>
          <w:b/>
          <w:sz w:val="24"/>
          <w:szCs w:val="24"/>
        </w:rPr>
        <w:t>нести – носити; е//о; е &lt;*ě; о &lt;*ă</w:t>
      </w:r>
      <w:r>
        <w:rPr>
          <w:rFonts w:ascii="Times New Roman" w:eastAsia="Times New Roman" w:hAnsi="Times New Roman" w:cs="Times New Roman"/>
          <w:sz w:val="24"/>
          <w:szCs w:val="24"/>
        </w:rPr>
        <w:t>, следовательно, чередуются звуки, одинаковые по долготе звучания (т.е. количеству), но разные по своему качеству (один звук – переднего ряда, другой – непереднего).</w:t>
      </w:r>
      <w:proofErr w:type="gramEnd"/>
    </w:p>
    <w:p w:rsidR="002C1D1C" w:rsidRDefault="002C1D1C" w:rsidP="002C1D1C">
      <w:pPr>
        <w:widowControl w:val="0"/>
        <w:spacing w:before="44" w:after="0" w:line="242" w:lineRule="auto"/>
        <w:ind w:left="118" w:right="109" w:firstLine="567"/>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Количественным </w:t>
      </w:r>
      <w:r>
        <w:rPr>
          <w:rFonts w:ascii="Times New Roman" w:eastAsia="Times New Roman" w:hAnsi="Times New Roman" w:cs="Times New Roman"/>
          <w:sz w:val="24"/>
          <w:szCs w:val="24"/>
        </w:rPr>
        <w:t>называется чередование, при</w:t>
      </w:r>
      <w:r>
        <w:rPr>
          <w:rFonts w:ascii="Times New Roman" w:eastAsia="Times New Roman" w:hAnsi="Times New Roman" w:cs="Times New Roman"/>
          <w:spacing w:val="63"/>
          <w:sz w:val="24"/>
          <w:szCs w:val="24"/>
        </w:rPr>
        <w:t xml:space="preserve"> </w:t>
      </w:r>
      <w:r>
        <w:rPr>
          <w:rFonts w:ascii="Times New Roman" w:eastAsia="Times New Roman" w:hAnsi="Times New Roman" w:cs="Times New Roman"/>
          <w:sz w:val="24"/>
          <w:szCs w:val="24"/>
        </w:rPr>
        <w:t>котором происходит</w:t>
      </w:r>
      <w:r>
        <w:rPr>
          <w:rFonts w:ascii="Times New Roman" w:eastAsia="Times New Roman" w:hAnsi="Times New Roman" w:cs="Times New Roman"/>
          <w:w w:val="99"/>
          <w:sz w:val="24"/>
          <w:szCs w:val="24"/>
        </w:rPr>
        <w:t xml:space="preserve"> замена</w:t>
      </w:r>
      <w:r>
        <w:rPr>
          <w:rFonts w:ascii="Times New Roman" w:eastAsia="Times New Roman" w:hAnsi="Times New Roman" w:cs="Times New Roman"/>
          <w:sz w:val="24"/>
          <w:szCs w:val="24"/>
        </w:rPr>
        <w:t xml:space="preserve"> гласных звуков одинакового качества, но разного количества звучания:</w:t>
      </w:r>
      <w:r>
        <w:rPr>
          <w:rFonts w:ascii="Times New Roman" w:eastAsia="Times New Roman" w:hAnsi="Times New Roman" w:cs="Times New Roman"/>
          <w:w w:val="99"/>
          <w:sz w:val="24"/>
          <w:szCs w:val="24"/>
        </w:rPr>
        <w:t xml:space="preserve"> </w:t>
      </w:r>
      <w:r>
        <w:rPr>
          <w:rFonts w:ascii="Times New Roman" w:eastAsia="Times New Roman" w:hAnsi="Times New Roman" w:cs="Times New Roman"/>
          <w:b/>
          <w:sz w:val="24"/>
          <w:szCs w:val="24"/>
        </w:rPr>
        <w:t>носити – нашивати; о//а; о &lt;*ă; а &lt;*ā</w:t>
      </w:r>
      <w:r>
        <w:rPr>
          <w:rFonts w:ascii="Times New Roman" w:eastAsia="Times New Roman" w:hAnsi="Times New Roman" w:cs="Times New Roman"/>
          <w:sz w:val="24"/>
          <w:szCs w:val="24"/>
        </w:rPr>
        <w:t>, следовательно, чередуются</w:t>
      </w:r>
      <w:r>
        <w:rPr>
          <w:rFonts w:ascii="Times New Roman" w:eastAsia="Times New Roman" w:hAnsi="Times New Roman" w:cs="Times New Roman"/>
          <w:w w:val="99"/>
          <w:sz w:val="24"/>
          <w:szCs w:val="24"/>
        </w:rPr>
        <w:t xml:space="preserve"> </w:t>
      </w:r>
      <w:r>
        <w:rPr>
          <w:rFonts w:ascii="Times New Roman" w:eastAsia="Times New Roman" w:hAnsi="Times New Roman" w:cs="Times New Roman"/>
          <w:sz w:val="24"/>
          <w:szCs w:val="24"/>
        </w:rPr>
        <w:t>звуки, одинаковые по своему качеству, но разные по долготе звучания (один звук долгий, второй – краткий).</w:t>
      </w:r>
    </w:p>
    <w:p w:rsidR="002C1D1C" w:rsidRDefault="002C1D1C" w:rsidP="002C1D1C">
      <w:pPr>
        <w:widowControl w:val="0"/>
        <w:spacing w:before="4" w:after="0" w:line="242" w:lineRule="auto"/>
        <w:ind w:left="118" w:right="107"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Иногда встречаются такие чередования, при которых происходит замена гласных звуков, разных и по своему качеству, и по долготе звучания. Такие чередования называются </w:t>
      </w:r>
      <w:r>
        <w:rPr>
          <w:rFonts w:ascii="Times New Roman" w:eastAsia="Times New Roman" w:hAnsi="Times New Roman" w:cs="Times New Roman"/>
          <w:b/>
          <w:sz w:val="24"/>
          <w:szCs w:val="24"/>
        </w:rPr>
        <w:t>качественно-количественными</w:t>
      </w:r>
      <w:r>
        <w:rPr>
          <w:rFonts w:ascii="Times New Roman" w:eastAsia="Times New Roman" w:hAnsi="Times New Roman" w:cs="Times New Roman"/>
          <w:sz w:val="24"/>
          <w:szCs w:val="24"/>
        </w:rPr>
        <w:t>:</w:t>
      </w:r>
    </w:p>
    <w:p w:rsidR="002C1D1C" w:rsidRDefault="002C1D1C" w:rsidP="002C1D1C">
      <w:pPr>
        <w:widowControl w:val="0"/>
        <w:spacing w:before="3" w:after="0" w:line="240" w:lineRule="auto"/>
        <w:ind w:left="118" w:right="109" w:firstLine="567"/>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нести – нашивати; е//а; е &lt;*ě; а &lt;*ā</w:t>
      </w:r>
      <w:r>
        <w:rPr>
          <w:rFonts w:ascii="Times New Roman" w:eastAsia="Times New Roman" w:hAnsi="Times New Roman" w:cs="Times New Roman"/>
          <w:sz w:val="24"/>
          <w:szCs w:val="24"/>
        </w:rPr>
        <w:t>, следовательно, чередуются гласные, разные и по качеству, и по количеству звучания.</w:t>
      </w:r>
    </w:p>
    <w:p w:rsidR="002C1D1C" w:rsidRDefault="002C1D1C" w:rsidP="002C1D1C">
      <w:pPr>
        <w:widowControl w:val="0"/>
        <w:spacing w:before="6" w:after="0" w:line="242" w:lineRule="auto"/>
        <w:ind w:left="118" w:right="107" w:firstLine="567"/>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Дифтонгическими </w:t>
      </w:r>
      <w:r>
        <w:rPr>
          <w:rFonts w:ascii="Times New Roman" w:eastAsia="Times New Roman" w:hAnsi="Times New Roman" w:cs="Times New Roman"/>
          <w:sz w:val="24"/>
          <w:szCs w:val="24"/>
        </w:rPr>
        <w:t xml:space="preserve">называются чередования, при которых наблюдается замена </w:t>
      </w:r>
      <w:r>
        <w:rPr>
          <w:rFonts w:ascii="Times New Roman" w:eastAsia="Times New Roman" w:hAnsi="Times New Roman" w:cs="Times New Roman"/>
          <w:b/>
          <w:sz w:val="24"/>
          <w:szCs w:val="24"/>
        </w:rPr>
        <w:t xml:space="preserve">гласного </w:t>
      </w:r>
      <w:r>
        <w:rPr>
          <w:rFonts w:ascii="Times New Roman" w:eastAsia="Times New Roman" w:hAnsi="Times New Roman" w:cs="Times New Roman"/>
          <w:sz w:val="24"/>
          <w:szCs w:val="24"/>
        </w:rPr>
        <w:t xml:space="preserve">с сочетанием </w:t>
      </w:r>
      <w:r>
        <w:rPr>
          <w:rFonts w:ascii="Times New Roman" w:eastAsia="Times New Roman" w:hAnsi="Times New Roman" w:cs="Times New Roman"/>
          <w:b/>
          <w:sz w:val="24"/>
          <w:szCs w:val="24"/>
        </w:rPr>
        <w:t>гласный + согласный</w:t>
      </w:r>
      <w:r>
        <w:rPr>
          <w:rFonts w:ascii="Times New Roman" w:eastAsia="Times New Roman" w:hAnsi="Times New Roman" w:cs="Times New Roman"/>
          <w:sz w:val="24"/>
          <w:szCs w:val="24"/>
        </w:rPr>
        <w:t>. В этом случае чередующиеся элементы восходят к дифтонгу или дифтонгическому сочетанию, которые в открытом и закрытом слоге имели различную судьбу:</w:t>
      </w:r>
    </w:p>
    <w:p w:rsidR="002C1D1C" w:rsidRDefault="002C1D1C" w:rsidP="002C1D1C">
      <w:pPr>
        <w:widowControl w:val="0"/>
        <w:spacing w:before="3" w:after="0" w:line="240" w:lineRule="auto"/>
        <w:ind w:left="118" w:firstLine="567"/>
        <w:rPr>
          <w:rFonts w:ascii="Times New Roman" w:eastAsia="Times New Roman" w:hAnsi="Times New Roman" w:cs="Times New Roman"/>
          <w:sz w:val="24"/>
          <w:szCs w:val="24"/>
        </w:rPr>
      </w:pPr>
      <w:r>
        <w:rPr>
          <w:rFonts w:ascii="Times New Roman" w:eastAsia="Times New Roman" w:hAnsi="Times New Roman" w:cs="Times New Roman"/>
          <w:b/>
          <w:sz w:val="24"/>
          <w:szCs w:val="24"/>
        </w:rPr>
        <w:t>клювъ – клевати; '</w:t>
      </w:r>
      <w:proofErr w:type="gramStart"/>
      <w:r>
        <w:rPr>
          <w:rFonts w:ascii="Times New Roman" w:eastAsia="Times New Roman" w:hAnsi="Times New Roman" w:cs="Times New Roman"/>
          <w:b/>
          <w:sz w:val="24"/>
          <w:szCs w:val="24"/>
        </w:rPr>
        <w:t>у</w:t>
      </w:r>
      <w:proofErr w:type="gramEnd"/>
      <w:r>
        <w:rPr>
          <w:rFonts w:ascii="Times New Roman" w:eastAsia="Times New Roman" w:hAnsi="Times New Roman" w:cs="Times New Roman"/>
          <w:b/>
          <w:sz w:val="24"/>
          <w:szCs w:val="24"/>
        </w:rPr>
        <w:t>//ев</w:t>
      </w:r>
      <w:r>
        <w:rPr>
          <w:rFonts w:ascii="Times New Roman" w:eastAsia="Times New Roman" w:hAnsi="Times New Roman" w:cs="Times New Roman"/>
          <w:sz w:val="24"/>
          <w:szCs w:val="24"/>
        </w:rPr>
        <w:t>, следовательно, чередование дифтонгическое и</w:t>
      </w:r>
    </w:p>
    <w:p w:rsidR="002C1D1C" w:rsidRDefault="002C1D1C" w:rsidP="002C1D1C">
      <w:pPr>
        <w:widowControl w:val="0"/>
        <w:spacing w:before="2" w:after="0" w:line="311" w:lineRule="exact"/>
        <w:ind w:right="10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чередующиеся элементы восходят к дифтонгу </w:t>
      </w:r>
      <w:r>
        <w:rPr>
          <w:rFonts w:ascii="Times New Roman" w:eastAsia="Times New Roman" w:hAnsi="Times New Roman" w:cs="Times New Roman"/>
          <w:b/>
          <w:spacing w:val="8"/>
          <w:sz w:val="24"/>
          <w:szCs w:val="24"/>
        </w:rPr>
        <w:t>*</w:t>
      </w:r>
      <w:r>
        <w:rPr>
          <w:rFonts w:ascii="Times New Roman" w:eastAsia="Times New Roman" w:hAnsi="Times New Roman" w:cs="Times New Roman"/>
          <w:b/>
          <w:spacing w:val="8"/>
          <w:sz w:val="24"/>
          <w:szCs w:val="24"/>
          <w:lang w:val="en-US"/>
        </w:rPr>
        <w:t>eu</w:t>
      </w:r>
      <w:r>
        <w:rPr>
          <w:rFonts w:ascii="Times New Roman" w:eastAsia="Times New Roman" w:hAnsi="Times New Roman" w:cs="Times New Roman"/>
          <w:sz w:val="24"/>
          <w:szCs w:val="24"/>
        </w:rPr>
        <w:t xml:space="preserve">: </w:t>
      </w:r>
      <w:r>
        <w:rPr>
          <w:rFonts w:ascii="Times New Roman" w:eastAsia="Times New Roman" w:hAnsi="Times New Roman" w:cs="Times New Roman"/>
          <w:b/>
          <w:spacing w:val="4"/>
          <w:sz w:val="24"/>
          <w:szCs w:val="24"/>
        </w:rPr>
        <w:t>*</w:t>
      </w:r>
      <w:r>
        <w:rPr>
          <w:rFonts w:ascii="Times New Roman" w:eastAsia="Times New Roman" w:hAnsi="Times New Roman" w:cs="Times New Roman"/>
          <w:b/>
          <w:spacing w:val="4"/>
          <w:sz w:val="24"/>
          <w:szCs w:val="24"/>
          <w:lang w:val="en-US"/>
        </w:rPr>
        <w:t>kleu</w:t>
      </w:r>
      <w:r w:rsidRPr="002C1D1C">
        <w:rPr>
          <w:rFonts w:ascii="Times New Roman" w:eastAsia="Times New Roman" w:hAnsi="Times New Roman" w:cs="Times New Roman"/>
          <w:b/>
          <w:spacing w:val="4"/>
          <w:sz w:val="24"/>
          <w:szCs w:val="24"/>
        </w:rPr>
        <w:t xml:space="preserve"> </w:t>
      </w:r>
      <w:r>
        <w:rPr>
          <w:rFonts w:ascii="Times New Roman" w:eastAsia="Times New Roman" w:hAnsi="Times New Roman" w:cs="Times New Roman"/>
          <w:b/>
          <w:sz w:val="24"/>
          <w:szCs w:val="24"/>
        </w:rPr>
        <w:t>/</w:t>
      </w:r>
      <w:r>
        <w:rPr>
          <w:rFonts w:ascii="Times New Roman" w:eastAsia="Times New Roman" w:hAnsi="Times New Roman" w:cs="Times New Roman"/>
          <w:b/>
          <w:sz w:val="24"/>
          <w:szCs w:val="24"/>
          <w:lang w:val="en-US"/>
        </w:rPr>
        <w:t>w</w:t>
      </w:r>
      <w:r>
        <w:rPr>
          <w:rFonts w:ascii="Times New Roman" w:eastAsia="Times New Roman" w:hAnsi="Times New Roman" w:cs="Times New Roman"/>
          <w:b/>
          <w:sz w:val="24"/>
          <w:szCs w:val="24"/>
        </w:rPr>
        <w:t>ъ – *</w:t>
      </w:r>
      <w:r>
        <w:rPr>
          <w:rFonts w:ascii="Times New Roman" w:eastAsia="Times New Roman" w:hAnsi="Times New Roman" w:cs="Times New Roman"/>
          <w:b/>
          <w:sz w:val="24"/>
          <w:szCs w:val="24"/>
          <w:lang w:val="en-US"/>
        </w:rPr>
        <w:t>kle</w:t>
      </w:r>
      <w:r>
        <w:rPr>
          <w:rFonts w:ascii="Times New Roman" w:eastAsia="Times New Roman" w:hAnsi="Times New Roman" w:cs="Times New Roman"/>
          <w:b/>
          <w:sz w:val="24"/>
          <w:szCs w:val="24"/>
        </w:rPr>
        <w:t>/</w:t>
      </w:r>
      <w:r>
        <w:rPr>
          <w:rFonts w:ascii="Times New Roman" w:eastAsia="Times New Roman" w:hAnsi="Times New Roman" w:cs="Times New Roman"/>
          <w:b/>
          <w:spacing w:val="-61"/>
          <w:sz w:val="24"/>
          <w:szCs w:val="24"/>
        </w:rPr>
        <w:t xml:space="preserve"> </w:t>
      </w:r>
      <w:r>
        <w:rPr>
          <w:rFonts w:ascii="Times New Roman" w:eastAsia="Times New Roman" w:hAnsi="Times New Roman" w:cs="Times New Roman"/>
          <w:b/>
          <w:sz w:val="24"/>
          <w:szCs w:val="24"/>
          <w:lang w:val="en-US"/>
        </w:rPr>
        <w:t>u</w:t>
      </w:r>
      <w:r w:rsidRPr="002C1D1C">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lang w:val="en-US"/>
        </w:rPr>
        <w:t>a</w:t>
      </w:r>
      <w:r>
        <w:rPr>
          <w:rFonts w:ascii="Times New Roman" w:eastAsia="Times New Roman" w:hAnsi="Times New Roman" w:cs="Times New Roman"/>
          <w:b/>
          <w:sz w:val="24"/>
          <w:szCs w:val="24"/>
        </w:rPr>
        <w:t>/</w:t>
      </w:r>
      <w:r>
        <w:rPr>
          <w:rFonts w:ascii="Times New Roman" w:eastAsia="Times New Roman" w:hAnsi="Times New Roman" w:cs="Times New Roman"/>
          <w:b/>
          <w:sz w:val="24"/>
          <w:szCs w:val="24"/>
          <w:lang w:val="en-US"/>
        </w:rPr>
        <w:t>ti</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в</w:t>
      </w:r>
      <w:proofErr w:type="gramEnd"/>
    </w:p>
    <w:p w:rsidR="002C1D1C" w:rsidRDefault="002C1D1C" w:rsidP="002C1D1C">
      <w:pPr>
        <w:widowControl w:val="0"/>
        <w:spacing w:before="26" w:after="0" w:line="240" w:lineRule="auto"/>
        <w:ind w:left="118" w:right="108" w:hanging="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закрытом слоге дифтонг монофтонгизировался, а </w:t>
      </w:r>
      <w:proofErr w:type="gramStart"/>
      <w:r>
        <w:rPr>
          <w:rFonts w:ascii="Times New Roman" w:eastAsia="Times New Roman" w:hAnsi="Times New Roman" w:cs="Times New Roman"/>
          <w:sz w:val="24"/>
          <w:szCs w:val="24"/>
        </w:rPr>
        <w:t>в</w:t>
      </w:r>
      <w:proofErr w:type="gramEnd"/>
      <w:r>
        <w:rPr>
          <w:rFonts w:ascii="Times New Roman" w:eastAsia="Times New Roman" w:hAnsi="Times New Roman" w:cs="Times New Roman"/>
          <w:sz w:val="24"/>
          <w:szCs w:val="24"/>
        </w:rPr>
        <w:t xml:space="preserve"> открытом – распался на два самостоятельных элемента.</w:t>
      </w:r>
    </w:p>
    <w:p w:rsidR="002C1D1C" w:rsidRDefault="002C1D1C" w:rsidP="002C1D1C">
      <w:pPr>
        <w:widowControl w:val="0"/>
        <w:spacing w:before="1" w:after="0" w:line="240" w:lineRule="auto"/>
        <w:ind w:left="118" w:right="107" w:firstLine="567"/>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Чередования качественные, количественные, дифтонгические являются для старославянского языка диахронными (т.е. историческими), т.к. для того, чтобы их объяснить, необходимо обращаться к истории – праславянскому периоду развития языка.</w:t>
      </w:r>
      <w:proofErr w:type="gramEnd"/>
    </w:p>
    <w:p w:rsidR="002C1D1C" w:rsidRDefault="002C1D1C" w:rsidP="002C1D1C">
      <w:pPr>
        <w:ind w:left="397" w:right="-283"/>
        <w:jc w:val="both"/>
        <w:rPr>
          <w:rFonts w:ascii="Times New Roman" w:hAnsi="Times New Roman" w:cs="Times New Roman"/>
          <w:color w:val="000000" w:themeColor="text1"/>
          <w:sz w:val="24"/>
          <w:szCs w:val="24"/>
        </w:rPr>
      </w:pPr>
    </w:p>
    <w:p w:rsidR="002C1D1C" w:rsidRDefault="002C1D1C" w:rsidP="002C1D1C">
      <w:pPr>
        <w:ind w:left="397" w:right="-283"/>
        <w:jc w:val="both"/>
        <w:rPr>
          <w:rFonts w:ascii="Times New Roman" w:hAnsi="Times New Roman" w:cs="Times New Roman"/>
          <w:color w:val="000000" w:themeColor="text1"/>
          <w:sz w:val="24"/>
          <w:szCs w:val="24"/>
        </w:rPr>
      </w:pPr>
      <w:proofErr w:type="gramStart"/>
      <w:r>
        <w:rPr>
          <w:rFonts w:ascii="Times New Roman" w:hAnsi="Times New Roman" w:cs="Times New Roman"/>
          <w:b/>
          <w:color w:val="000000" w:themeColor="text1"/>
          <w:sz w:val="24"/>
          <w:szCs w:val="24"/>
        </w:rPr>
        <w:lastRenderedPageBreak/>
        <w:t>Позиционными</w:t>
      </w:r>
      <w:r>
        <w:rPr>
          <w:rFonts w:ascii="Times New Roman" w:hAnsi="Times New Roman" w:cs="Times New Roman"/>
          <w:color w:val="000000" w:themeColor="text1"/>
          <w:sz w:val="24"/>
          <w:szCs w:val="24"/>
        </w:rPr>
        <w:t xml:space="preserve"> называются чередования, при которых происходит замена редуцированных гласных в сильной и слабой позиции: лъбъ – л ъба; в корне слова лъбъ редуцированный гласный занимает сильную позицию (т.к. находится в первом слоге под ударением), а в корне слова лъба редуцированный занимает слабую позицию (т.к. находится перед слогом с гласным полного образования).</w:t>
      </w:r>
      <w:proofErr w:type="gramEnd"/>
      <w:r>
        <w:rPr>
          <w:rFonts w:ascii="Times New Roman" w:hAnsi="Times New Roman" w:cs="Times New Roman"/>
          <w:color w:val="000000" w:themeColor="text1"/>
          <w:sz w:val="24"/>
          <w:szCs w:val="24"/>
        </w:rPr>
        <w:t xml:space="preserve"> Таким образом, </w:t>
      </w:r>
      <w:proofErr w:type="gramStart"/>
      <w:r>
        <w:rPr>
          <w:rFonts w:ascii="Times New Roman" w:hAnsi="Times New Roman" w:cs="Times New Roman"/>
          <w:color w:val="000000" w:themeColor="text1"/>
          <w:sz w:val="24"/>
          <w:szCs w:val="24"/>
        </w:rPr>
        <w:t>редуцированный</w:t>
      </w:r>
      <w:proofErr w:type="gramEnd"/>
      <w:r>
        <w:rPr>
          <w:rFonts w:ascii="Times New Roman" w:hAnsi="Times New Roman" w:cs="Times New Roman"/>
          <w:color w:val="000000" w:themeColor="text1"/>
          <w:sz w:val="24"/>
          <w:szCs w:val="24"/>
        </w:rPr>
        <w:t xml:space="preserve"> ъ в сильной позиции чередуется с редуцированным ъ в слабой позиции.</w:t>
      </w:r>
    </w:p>
    <w:p w:rsidR="002C1D1C" w:rsidRDefault="002C1D1C" w:rsidP="002C1D1C">
      <w:pPr>
        <w:ind w:left="397" w:right="-28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Позиционные чередования являются для старославянского языка синхронными (т.е. современными), т.к. для того, чтобы их объяснить, не нужно обращаться к праславянскому периоду, а достаточно сведений только старославянского языка.</w:t>
      </w:r>
    </w:p>
    <w:p w:rsidR="005275D9" w:rsidRPr="005275D9" w:rsidRDefault="005275D9" w:rsidP="005275D9">
      <w:pPr>
        <w:rPr>
          <w:rFonts w:ascii="Times New Roman" w:hAnsi="Times New Roman" w:cs="Times New Roman"/>
          <w:b/>
          <w:sz w:val="32"/>
          <w:szCs w:val="24"/>
          <w:u w:val="single"/>
        </w:rPr>
      </w:pPr>
      <w:r w:rsidRPr="005275D9">
        <w:rPr>
          <w:rFonts w:ascii="Times New Roman" w:hAnsi="Times New Roman" w:cs="Times New Roman"/>
          <w:b/>
          <w:sz w:val="32"/>
          <w:szCs w:val="24"/>
          <w:highlight w:val="yellow"/>
          <w:u w:val="single"/>
        </w:rPr>
        <w:t>Вопрос 10</w:t>
      </w:r>
      <w:r w:rsidRPr="005275D9">
        <w:rPr>
          <w:rFonts w:ascii="Times New Roman" w:hAnsi="Times New Roman" w:cs="Times New Roman"/>
          <w:b/>
          <w:sz w:val="32"/>
          <w:szCs w:val="24"/>
          <w:highlight w:val="yellow"/>
          <w:u w:val="single"/>
        </w:rPr>
        <w:tab/>
        <w:t>«Переход s в h. Явления satem»</w:t>
      </w:r>
    </w:p>
    <w:p w:rsidR="005275D9" w:rsidRDefault="005275D9" w:rsidP="0012142B">
      <w:pPr>
        <w:pStyle w:val="a3"/>
        <w:numPr>
          <w:ilvl w:val="0"/>
          <w:numId w:val="17"/>
        </w:numPr>
        <w:rPr>
          <w:rFonts w:ascii="Times New Roman" w:hAnsi="Times New Roman" w:cs="Times New Roman"/>
          <w:b/>
          <w:sz w:val="24"/>
          <w:szCs w:val="24"/>
        </w:rPr>
      </w:pPr>
      <w:r>
        <w:rPr>
          <w:rFonts w:ascii="Times New Roman" w:hAnsi="Times New Roman" w:cs="Times New Roman"/>
          <w:b/>
          <w:sz w:val="24"/>
          <w:szCs w:val="24"/>
        </w:rPr>
        <w:t>Переход *s  &gt;  *ch</w:t>
      </w:r>
    </w:p>
    <w:p w:rsidR="005275D9" w:rsidRDefault="005275D9" w:rsidP="005275D9">
      <w:pPr>
        <w:pStyle w:val="a3"/>
        <w:rPr>
          <w:rFonts w:ascii="Times New Roman" w:hAnsi="Times New Roman" w:cs="Times New Roman"/>
          <w:b/>
          <w:sz w:val="24"/>
          <w:szCs w:val="24"/>
        </w:rPr>
      </w:pPr>
    </w:p>
    <w:p w:rsidR="005275D9" w:rsidRDefault="005275D9" w:rsidP="005275D9">
      <w:pPr>
        <w:pStyle w:val="a3"/>
        <w:rPr>
          <w:rFonts w:ascii="Times New Roman" w:hAnsi="Times New Roman" w:cs="Times New Roman"/>
          <w:sz w:val="24"/>
          <w:szCs w:val="24"/>
        </w:rPr>
      </w:pPr>
      <w:r>
        <w:rPr>
          <w:rFonts w:ascii="Times New Roman" w:hAnsi="Times New Roman" w:cs="Times New Roman"/>
          <w:sz w:val="24"/>
          <w:szCs w:val="24"/>
        </w:rPr>
        <w:t>Памятники старославянской письменности отражают переход звука «</w:t>
      </w:r>
      <w:r>
        <w:rPr>
          <w:rFonts w:ascii="Times New Roman" w:hAnsi="Times New Roman" w:cs="Times New Roman"/>
          <w:b/>
          <w:sz w:val="24"/>
          <w:szCs w:val="24"/>
        </w:rPr>
        <w:t>с»</w:t>
      </w:r>
      <w:r>
        <w:rPr>
          <w:rFonts w:ascii="Times New Roman" w:hAnsi="Times New Roman" w:cs="Times New Roman"/>
          <w:sz w:val="24"/>
          <w:szCs w:val="24"/>
        </w:rPr>
        <w:t xml:space="preserve"> в звук «</w:t>
      </w:r>
      <w:r>
        <w:rPr>
          <w:rFonts w:ascii="Times New Roman" w:hAnsi="Times New Roman" w:cs="Times New Roman"/>
          <w:b/>
          <w:sz w:val="24"/>
          <w:szCs w:val="24"/>
        </w:rPr>
        <w:t xml:space="preserve">х». </w:t>
      </w:r>
      <w:r>
        <w:rPr>
          <w:rFonts w:ascii="Times New Roman" w:hAnsi="Times New Roman" w:cs="Times New Roman"/>
          <w:sz w:val="24"/>
          <w:szCs w:val="24"/>
        </w:rPr>
        <w:t xml:space="preserve">Такой переход отражен, например, в формах аориста: 2л.мн.ч. </w:t>
      </w:r>
      <w:proofErr w:type="gramStart"/>
      <w:r>
        <w:rPr>
          <w:rFonts w:ascii="Times New Roman" w:hAnsi="Times New Roman" w:cs="Times New Roman"/>
          <w:sz w:val="24"/>
          <w:szCs w:val="24"/>
        </w:rPr>
        <w:t>р</w:t>
      </w:r>
      <w:proofErr w:type="gramEnd"/>
      <w:r>
        <w:rPr>
          <w:rFonts w:ascii="Times New Roman" w:hAnsi="Times New Roman" w:cs="Times New Roman"/>
          <w:sz w:val="24"/>
          <w:szCs w:val="24"/>
        </w:rPr>
        <w:t xml:space="preserve">ѣсте, бысте, любисте, но 1.мн.ч. рѣхомъ, быхомъ, любихомъ. </w:t>
      </w:r>
    </w:p>
    <w:p w:rsidR="005275D9" w:rsidRDefault="005275D9" w:rsidP="005275D9">
      <w:pPr>
        <w:pStyle w:val="a3"/>
        <w:rPr>
          <w:rFonts w:ascii="Times New Roman" w:hAnsi="Times New Roman" w:cs="Times New Roman"/>
          <w:sz w:val="24"/>
          <w:szCs w:val="24"/>
        </w:rPr>
      </w:pPr>
      <w:r>
        <w:rPr>
          <w:rFonts w:ascii="Times New Roman" w:hAnsi="Times New Roman" w:cs="Times New Roman"/>
          <w:sz w:val="24"/>
          <w:szCs w:val="24"/>
        </w:rPr>
        <w:t xml:space="preserve">Это фонетическое изменение относится к праславянскому периоду и обсуловлено положение звука </w:t>
      </w:r>
      <w:r>
        <w:rPr>
          <w:rFonts w:ascii="Times New Roman" w:hAnsi="Times New Roman" w:cs="Times New Roman"/>
          <w:sz w:val="24"/>
          <w:szCs w:val="24"/>
          <w:lang w:val="en-US"/>
        </w:rPr>
        <w:t>s</w:t>
      </w:r>
      <w:r w:rsidRPr="005275D9">
        <w:rPr>
          <w:rFonts w:ascii="Times New Roman" w:hAnsi="Times New Roman" w:cs="Times New Roman"/>
          <w:sz w:val="24"/>
          <w:szCs w:val="24"/>
        </w:rPr>
        <w:t xml:space="preserve"> </w:t>
      </w:r>
      <w:r>
        <w:rPr>
          <w:rFonts w:ascii="Times New Roman" w:hAnsi="Times New Roman" w:cs="Times New Roman"/>
          <w:sz w:val="24"/>
          <w:szCs w:val="24"/>
        </w:rPr>
        <w:t xml:space="preserve">после звуков </w:t>
      </w:r>
      <w:r>
        <w:rPr>
          <w:rFonts w:ascii="Times New Roman" w:hAnsi="Times New Roman" w:cs="Times New Roman"/>
          <w:sz w:val="24"/>
          <w:szCs w:val="24"/>
          <w:lang w:val="en-US"/>
        </w:rPr>
        <w:t>i</w:t>
      </w:r>
      <w:r>
        <w:rPr>
          <w:rFonts w:ascii="Times New Roman" w:hAnsi="Times New Roman" w:cs="Times New Roman"/>
          <w:sz w:val="24"/>
          <w:szCs w:val="24"/>
        </w:rPr>
        <w:t xml:space="preserve">, </w:t>
      </w:r>
      <w:r>
        <w:rPr>
          <w:rFonts w:ascii="Times New Roman" w:hAnsi="Times New Roman" w:cs="Times New Roman"/>
          <w:sz w:val="24"/>
          <w:szCs w:val="24"/>
          <w:lang w:val="en-US"/>
        </w:rPr>
        <w:t>u</w:t>
      </w:r>
      <w:r>
        <w:rPr>
          <w:rFonts w:ascii="Times New Roman" w:hAnsi="Times New Roman" w:cs="Times New Roman"/>
          <w:sz w:val="24"/>
          <w:szCs w:val="24"/>
        </w:rPr>
        <w:t xml:space="preserve">, </w:t>
      </w:r>
      <w:r>
        <w:rPr>
          <w:rFonts w:ascii="Times New Roman" w:hAnsi="Times New Roman" w:cs="Times New Roman"/>
          <w:sz w:val="24"/>
          <w:szCs w:val="24"/>
          <w:lang w:val="en-US"/>
        </w:rPr>
        <w:t>r</w:t>
      </w:r>
      <w:r>
        <w:rPr>
          <w:rFonts w:ascii="Times New Roman" w:hAnsi="Times New Roman" w:cs="Times New Roman"/>
          <w:sz w:val="24"/>
          <w:szCs w:val="24"/>
        </w:rPr>
        <w:t xml:space="preserve">, </w:t>
      </w:r>
      <w:r>
        <w:rPr>
          <w:rFonts w:ascii="Times New Roman" w:hAnsi="Times New Roman" w:cs="Times New Roman"/>
          <w:sz w:val="24"/>
          <w:szCs w:val="24"/>
          <w:lang w:val="en-US"/>
        </w:rPr>
        <w:t>k</w:t>
      </w:r>
      <w:r>
        <w:rPr>
          <w:rFonts w:ascii="Times New Roman" w:hAnsi="Times New Roman" w:cs="Times New Roman"/>
          <w:sz w:val="24"/>
          <w:szCs w:val="24"/>
        </w:rPr>
        <w:t xml:space="preserve">. Причем переход этот осуществлялся в древнейший период, когда гласные </w:t>
      </w:r>
      <w:r>
        <w:rPr>
          <w:rFonts w:ascii="Times New Roman" w:hAnsi="Times New Roman" w:cs="Times New Roman"/>
          <w:sz w:val="24"/>
          <w:szCs w:val="24"/>
          <w:lang w:val="en-US"/>
        </w:rPr>
        <w:t>i</w:t>
      </w:r>
      <w:r>
        <w:rPr>
          <w:rFonts w:ascii="Times New Roman" w:hAnsi="Times New Roman" w:cs="Times New Roman"/>
          <w:sz w:val="24"/>
          <w:szCs w:val="24"/>
        </w:rPr>
        <w:t xml:space="preserve"> и  </w:t>
      </w:r>
      <w:r>
        <w:rPr>
          <w:rFonts w:ascii="Times New Roman" w:hAnsi="Times New Roman" w:cs="Times New Roman"/>
          <w:sz w:val="24"/>
          <w:szCs w:val="24"/>
          <w:lang w:val="en-US"/>
        </w:rPr>
        <w:t>u</w:t>
      </w:r>
      <w:r>
        <w:rPr>
          <w:rFonts w:ascii="Times New Roman" w:hAnsi="Times New Roman" w:cs="Times New Roman"/>
          <w:sz w:val="24"/>
          <w:szCs w:val="24"/>
        </w:rPr>
        <w:t xml:space="preserve"> различались еще по долготе и краткости и могли находиться в составе дифтонгов. Следовательно, памятники старославянской письменности отражают изменение </w:t>
      </w:r>
      <w:r>
        <w:rPr>
          <w:rFonts w:ascii="Times New Roman" w:hAnsi="Times New Roman" w:cs="Times New Roman"/>
          <w:b/>
          <w:sz w:val="24"/>
          <w:szCs w:val="24"/>
          <w:lang w:val="en-US"/>
        </w:rPr>
        <w:t>s</w:t>
      </w:r>
      <w:r>
        <w:rPr>
          <w:rFonts w:ascii="Times New Roman" w:hAnsi="Times New Roman" w:cs="Times New Roman"/>
          <w:sz w:val="24"/>
          <w:szCs w:val="24"/>
        </w:rPr>
        <w:t xml:space="preserve">  в </w:t>
      </w:r>
      <w:r>
        <w:rPr>
          <w:rFonts w:ascii="Times New Roman" w:hAnsi="Times New Roman" w:cs="Times New Roman"/>
          <w:b/>
          <w:sz w:val="24"/>
          <w:szCs w:val="24"/>
          <w:lang w:val="en-US"/>
        </w:rPr>
        <w:t>ch</w:t>
      </w:r>
      <w:r>
        <w:rPr>
          <w:rFonts w:ascii="Times New Roman" w:hAnsi="Times New Roman" w:cs="Times New Roman"/>
          <w:sz w:val="24"/>
          <w:szCs w:val="24"/>
        </w:rPr>
        <w:t xml:space="preserve"> после </w:t>
      </w:r>
      <w:r>
        <w:rPr>
          <w:rFonts w:ascii="Times New Roman" w:hAnsi="Times New Roman" w:cs="Times New Roman"/>
          <w:b/>
          <w:sz w:val="24"/>
          <w:szCs w:val="24"/>
        </w:rPr>
        <w:t>и</w:t>
      </w:r>
      <w:r>
        <w:rPr>
          <w:rFonts w:ascii="Times New Roman" w:hAnsi="Times New Roman" w:cs="Times New Roman"/>
          <w:sz w:val="24"/>
          <w:szCs w:val="24"/>
        </w:rPr>
        <w:t xml:space="preserve"> (из </w:t>
      </w:r>
      <w:r>
        <w:rPr>
          <w:rFonts w:ascii="Times New Roman" w:hAnsi="Times New Roman" w:cs="Times New Roman"/>
          <w:sz w:val="24"/>
          <w:szCs w:val="24"/>
          <w:lang w:val="en-US"/>
        </w:rPr>
        <w:t>i</w:t>
      </w:r>
      <w:r>
        <w:rPr>
          <w:rFonts w:ascii="Times New Roman" w:hAnsi="Times New Roman" w:cs="Times New Roman"/>
          <w:sz w:val="24"/>
          <w:szCs w:val="24"/>
        </w:rPr>
        <w:t xml:space="preserve"> долгого и дифтонгов  </w:t>
      </w:r>
      <w:r>
        <w:rPr>
          <w:rFonts w:ascii="Times New Roman" w:hAnsi="Times New Roman" w:cs="Times New Roman"/>
          <w:sz w:val="24"/>
          <w:szCs w:val="24"/>
          <w:lang w:val="en-US"/>
        </w:rPr>
        <w:t>ei</w:t>
      </w:r>
      <w:r>
        <w:rPr>
          <w:rFonts w:ascii="Times New Roman" w:hAnsi="Times New Roman" w:cs="Times New Roman"/>
          <w:sz w:val="24"/>
          <w:szCs w:val="24"/>
        </w:rPr>
        <w:t xml:space="preserve">, </w:t>
      </w:r>
      <w:r>
        <w:rPr>
          <w:rFonts w:ascii="Times New Roman" w:hAnsi="Times New Roman" w:cs="Times New Roman"/>
          <w:sz w:val="24"/>
          <w:szCs w:val="24"/>
          <w:lang w:val="en-US"/>
        </w:rPr>
        <w:t>oi</w:t>
      </w:r>
      <w:r>
        <w:rPr>
          <w:rFonts w:ascii="Times New Roman" w:hAnsi="Times New Roman" w:cs="Times New Roman"/>
          <w:sz w:val="24"/>
          <w:szCs w:val="24"/>
        </w:rPr>
        <w:t xml:space="preserve">), </w:t>
      </w:r>
      <w:r>
        <w:rPr>
          <w:rFonts w:ascii="Times New Roman" w:hAnsi="Times New Roman" w:cs="Times New Roman"/>
          <w:b/>
          <w:sz w:val="24"/>
          <w:szCs w:val="24"/>
        </w:rPr>
        <w:t xml:space="preserve">ь </w:t>
      </w:r>
      <w:r>
        <w:rPr>
          <w:rFonts w:ascii="Times New Roman" w:hAnsi="Times New Roman" w:cs="Times New Roman"/>
          <w:sz w:val="24"/>
          <w:szCs w:val="24"/>
        </w:rPr>
        <w:t xml:space="preserve">(из </w:t>
      </w:r>
      <w:r>
        <w:rPr>
          <w:rFonts w:ascii="Times New Roman" w:hAnsi="Times New Roman" w:cs="Times New Roman"/>
          <w:sz w:val="24"/>
          <w:szCs w:val="24"/>
          <w:lang w:val="en-US"/>
        </w:rPr>
        <w:t>i</w:t>
      </w:r>
      <w:r w:rsidRPr="005275D9">
        <w:rPr>
          <w:rFonts w:ascii="Times New Roman" w:hAnsi="Times New Roman" w:cs="Times New Roman"/>
          <w:sz w:val="24"/>
          <w:szCs w:val="24"/>
        </w:rPr>
        <w:t xml:space="preserve"> </w:t>
      </w:r>
      <w:r>
        <w:rPr>
          <w:rFonts w:ascii="Times New Roman" w:hAnsi="Times New Roman" w:cs="Times New Roman"/>
          <w:sz w:val="24"/>
          <w:szCs w:val="24"/>
        </w:rPr>
        <w:t xml:space="preserve">краткого), </w:t>
      </w:r>
      <w:r>
        <w:rPr>
          <w:rFonts w:ascii="Times New Roman" w:hAnsi="Times New Roman" w:cs="Times New Roman"/>
          <w:b/>
          <w:sz w:val="24"/>
          <w:szCs w:val="24"/>
        </w:rPr>
        <w:t>ы</w:t>
      </w:r>
      <w:r>
        <w:rPr>
          <w:rFonts w:ascii="Times New Roman" w:hAnsi="Times New Roman" w:cs="Times New Roman"/>
          <w:sz w:val="24"/>
          <w:szCs w:val="24"/>
        </w:rPr>
        <w:t xml:space="preserve"> (из </w:t>
      </w:r>
      <w:r>
        <w:rPr>
          <w:rFonts w:ascii="Times New Roman" w:hAnsi="Times New Roman" w:cs="Times New Roman"/>
          <w:sz w:val="24"/>
          <w:szCs w:val="24"/>
          <w:lang w:val="en-US"/>
        </w:rPr>
        <w:t>u</w:t>
      </w:r>
      <w:r w:rsidRPr="005275D9">
        <w:rPr>
          <w:rFonts w:ascii="Times New Roman" w:hAnsi="Times New Roman" w:cs="Times New Roman"/>
          <w:sz w:val="24"/>
          <w:szCs w:val="24"/>
        </w:rPr>
        <w:t xml:space="preserve"> </w:t>
      </w:r>
      <w:r>
        <w:rPr>
          <w:rFonts w:ascii="Times New Roman" w:hAnsi="Times New Roman" w:cs="Times New Roman"/>
          <w:sz w:val="24"/>
          <w:szCs w:val="24"/>
        </w:rPr>
        <w:t xml:space="preserve">долгого), </w:t>
      </w:r>
      <w:r>
        <w:rPr>
          <w:rFonts w:ascii="Times New Roman" w:hAnsi="Times New Roman" w:cs="Times New Roman"/>
          <w:b/>
          <w:sz w:val="24"/>
          <w:szCs w:val="24"/>
        </w:rPr>
        <w:t>ъ</w:t>
      </w:r>
      <w:r>
        <w:rPr>
          <w:rFonts w:ascii="Times New Roman" w:hAnsi="Times New Roman" w:cs="Times New Roman"/>
          <w:sz w:val="24"/>
          <w:szCs w:val="24"/>
        </w:rPr>
        <w:t xml:space="preserve"> (из </w:t>
      </w:r>
      <w:r>
        <w:rPr>
          <w:rFonts w:ascii="Times New Roman" w:hAnsi="Times New Roman" w:cs="Times New Roman"/>
          <w:sz w:val="24"/>
          <w:szCs w:val="24"/>
          <w:lang w:val="en-US"/>
        </w:rPr>
        <w:t>u</w:t>
      </w:r>
      <w:r w:rsidRPr="005275D9">
        <w:rPr>
          <w:rFonts w:ascii="Times New Roman" w:hAnsi="Times New Roman" w:cs="Times New Roman"/>
          <w:sz w:val="24"/>
          <w:szCs w:val="24"/>
        </w:rPr>
        <w:t xml:space="preserve"> </w:t>
      </w:r>
      <w:r>
        <w:rPr>
          <w:rFonts w:ascii="Times New Roman" w:hAnsi="Times New Roman" w:cs="Times New Roman"/>
          <w:sz w:val="24"/>
          <w:szCs w:val="24"/>
        </w:rPr>
        <w:t xml:space="preserve">краткого),  </w:t>
      </w:r>
      <w:r>
        <w:rPr>
          <w:rFonts w:ascii="Times New Roman" w:hAnsi="Times New Roman" w:cs="Times New Roman"/>
          <w:b/>
          <w:sz w:val="24"/>
          <w:szCs w:val="24"/>
        </w:rPr>
        <w:t>ѣ</w:t>
      </w:r>
      <w:r>
        <w:rPr>
          <w:rFonts w:ascii="Times New Roman" w:hAnsi="Times New Roman" w:cs="Times New Roman"/>
          <w:sz w:val="24"/>
          <w:szCs w:val="24"/>
        </w:rPr>
        <w:t xml:space="preserve"> (из дифтонгов </w:t>
      </w:r>
      <w:r>
        <w:rPr>
          <w:rFonts w:ascii="Times New Roman" w:hAnsi="Times New Roman" w:cs="Times New Roman"/>
          <w:sz w:val="24"/>
          <w:szCs w:val="24"/>
          <w:lang w:val="en-US"/>
        </w:rPr>
        <w:t>oi</w:t>
      </w:r>
      <w:r>
        <w:rPr>
          <w:rFonts w:ascii="Times New Roman" w:hAnsi="Times New Roman" w:cs="Times New Roman"/>
          <w:sz w:val="24"/>
          <w:szCs w:val="24"/>
        </w:rPr>
        <w:t xml:space="preserve">, </w:t>
      </w:r>
      <w:r>
        <w:rPr>
          <w:rFonts w:ascii="Times New Roman" w:hAnsi="Times New Roman" w:cs="Times New Roman"/>
          <w:sz w:val="24"/>
          <w:szCs w:val="24"/>
          <w:lang w:val="en-US"/>
        </w:rPr>
        <w:t>ai</w:t>
      </w:r>
      <w:r>
        <w:rPr>
          <w:rFonts w:ascii="Times New Roman" w:hAnsi="Times New Roman" w:cs="Times New Roman"/>
          <w:sz w:val="24"/>
          <w:szCs w:val="24"/>
        </w:rPr>
        <w:t xml:space="preserve">), </w:t>
      </w:r>
      <w:r>
        <w:rPr>
          <w:rFonts w:ascii="Times New Roman" w:hAnsi="Times New Roman" w:cs="Times New Roman"/>
          <w:b/>
          <w:sz w:val="24"/>
          <w:szCs w:val="24"/>
        </w:rPr>
        <w:t>оу</w:t>
      </w:r>
      <w:r>
        <w:rPr>
          <w:rFonts w:ascii="Times New Roman" w:hAnsi="Times New Roman" w:cs="Times New Roman"/>
          <w:sz w:val="24"/>
          <w:szCs w:val="24"/>
        </w:rPr>
        <w:t xml:space="preserve"> (из дифтонгов </w:t>
      </w:r>
      <w:r>
        <w:rPr>
          <w:rFonts w:ascii="Times New Roman" w:hAnsi="Times New Roman" w:cs="Times New Roman"/>
          <w:sz w:val="24"/>
          <w:szCs w:val="24"/>
          <w:lang w:val="en-US"/>
        </w:rPr>
        <w:t>au</w:t>
      </w:r>
      <w:r>
        <w:rPr>
          <w:rFonts w:ascii="Times New Roman" w:hAnsi="Times New Roman" w:cs="Times New Roman"/>
          <w:sz w:val="24"/>
          <w:szCs w:val="24"/>
        </w:rPr>
        <w:t xml:space="preserve">, </w:t>
      </w:r>
      <w:r>
        <w:rPr>
          <w:rFonts w:ascii="Times New Roman" w:hAnsi="Times New Roman" w:cs="Times New Roman"/>
          <w:sz w:val="24"/>
          <w:szCs w:val="24"/>
          <w:lang w:val="en-US"/>
        </w:rPr>
        <w:t>ou</w:t>
      </w:r>
      <w:r>
        <w:rPr>
          <w:rFonts w:ascii="Times New Roman" w:hAnsi="Times New Roman" w:cs="Times New Roman"/>
          <w:sz w:val="24"/>
          <w:szCs w:val="24"/>
        </w:rPr>
        <w:t xml:space="preserve">, </w:t>
      </w:r>
      <w:r>
        <w:rPr>
          <w:rFonts w:ascii="Times New Roman" w:hAnsi="Times New Roman" w:cs="Times New Roman"/>
          <w:sz w:val="24"/>
          <w:szCs w:val="24"/>
          <w:lang w:val="en-US"/>
        </w:rPr>
        <w:t>eu</w:t>
      </w:r>
      <w:r>
        <w:rPr>
          <w:rFonts w:ascii="Times New Roman" w:hAnsi="Times New Roman" w:cs="Times New Roman"/>
          <w:sz w:val="24"/>
          <w:szCs w:val="24"/>
        </w:rPr>
        <w:t xml:space="preserve">), </w:t>
      </w:r>
      <w:proofErr w:type="gramStart"/>
      <w:r>
        <w:rPr>
          <w:rFonts w:ascii="Times New Roman" w:hAnsi="Times New Roman" w:cs="Times New Roman"/>
          <w:b/>
          <w:sz w:val="24"/>
          <w:szCs w:val="24"/>
        </w:rPr>
        <w:t>р</w:t>
      </w:r>
      <w:proofErr w:type="gramEnd"/>
      <w:r>
        <w:rPr>
          <w:rFonts w:ascii="Times New Roman" w:hAnsi="Times New Roman" w:cs="Times New Roman"/>
          <w:sz w:val="24"/>
          <w:szCs w:val="24"/>
        </w:rPr>
        <w:t xml:space="preserve">, </w:t>
      </w:r>
      <w:r>
        <w:rPr>
          <w:rFonts w:ascii="Times New Roman" w:hAnsi="Times New Roman" w:cs="Times New Roman"/>
          <w:b/>
          <w:sz w:val="24"/>
          <w:szCs w:val="24"/>
        </w:rPr>
        <w:t>к</w:t>
      </w:r>
      <w:r>
        <w:rPr>
          <w:rFonts w:ascii="Times New Roman" w:hAnsi="Times New Roman" w:cs="Times New Roman"/>
          <w:sz w:val="24"/>
          <w:szCs w:val="24"/>
        </w:rPr>
        <w:t>. Например: 1л. аориста молихъ из *</w:t>
      </w:r>
      <w:r>
        <w:rPr>
          <w:rFonts w:ascii="Times New Roman" w:hAnsi="Times New Roman" w:cs="Times New Roman"/>
          <w:sz w:val="24"/>
          <w:szCs w:val="24"/>
          <w:lang w:val="en-US"/>
        </w:rPr>
        <w:t>molis</w:t>
      </w:r>
      <w:r>
        <w:rPr>
          <w:rFonts w:ascii="Times New Roman" w:hAnsi="Times New Roman" w:cs="Times New Roman"/>
          <w:sz w:val="24"/>
          <w:szCs w:val="24"/>
        </w:rPr>
        <w:t>ъ(i долгое), блъха из *</w:t>
      </w:r>
      <w:r>
        <w:rPr>
          <w:rFonts w:ascii="Times New Roman" w:hAnsi="Times New Roman" w:cs="Times New Roman"/>
          <w:sz w:val="24"/>
          <w:szCs w:val="24"/>
          <w:lang w:val="en-US"/>
        </w:rPr>
        <w:t>blusa</w:t>
      </w:r>
      <w:r>
        <w:rPr>
          <w:rFonts w:ascii="Times New Roman" w:hAnsi="Times New Roman" w:cs="Times New Roman"/>
          <w:sz w:val="24"/>
          <w:szCs w:val="24"/>
        </w:rPr>
        <w:t xml:space="preserve"> (u краткое), соухъ из *</w:t>
      </w:r>
      <w:r>
        <w:rPr>
          <w:rFonts w:ascii="Times New Roman" w:hAnsi="Times New Roman" w:cs="Times New Roman"/>
          <w:sz w:val="24"/>
          <w:szCs w:val="24"/>
          <w:lang w:val="en-US"/>
        </w:rPr>
        <w:t>sous</w:t>
      </w:r>
      <w:r>
        <w:rPr>
          <w:rFonts w:ascii="Times New Roman" w:hAnsi="Times New Roman" w:cs="Times New Roman"/>
          <w:sz w:val="24"/>
          <w:szCs w:val="24"/>
        </w:rPr>
        <w:t>ъ, врьхъ из *</w:t>
      </w:r>
      <w:proofErr w:type="gramStart"/>
      <w:r>
        <w:rPr>
          <w:rFonts w:ascii="Times New Roman" w:hAnsi="Times New Roman" w:cs="Times New Roman"/>
          <w:sz w:val="24"/>
          <w:szCs w:val="24"/>
          <w:lang w:val="en-US"/>
        </w:rPr>
        <w:t>v</w:t>
      </w:r>
      <w:r>
        <w:rPr>
          <w:rFonts w:ascii="Times New Roman" w:hAnsi="Times New Roman" w:cs="Times New Roman"/>
          <w:sz w:val="24"/>
          <w:szCs w:val="24"/>
        </w:rPr>
        <w:t>ь</w:t>
      </w:r>
      <w:r>
        <w:rPr>
          <w:rFonts w:ascii="Times New Roman" w:hAnsi="Times New Roman" w:cs="Times New Roman"/>
          <w:sz w:val="24"/>
          <w:szCs w:val="24"/>
          <w:lang w:val="en-US"/>
        </w:rPr>
        <w:t>rsus</w:t>
      </w:r>
      <w:proofErr w:type="gramEnd"/>
      <w:r>
        <w:rPr>
          <w:rFonts w:ascii="Times New Roman" w:hAnsi="Times New Roman" w:cs="Times New Roman"/>
          <w:sz w:val="24"/>
          <w:szCs w:val="24"/>
        </w:rPr>
        <w:t>, рѣхъ  из *</w:t>
      </w:r>
      <w:r>
        <w:rPr>
          <w:rFonts w:ascii="Times New Roman" w:hAnsi="Times New Roman" w:cs="Times New Roman"/>
          <w:sz w:val="24"/>
          <w:szCs w:val="24"/>
          <w:lang w:val="en-US"/>
        </w:rPr>
        <w:t>reks</w:t>
      </w:r>
      <w:r>
        <w:rPr>
          <w:rFonts w:ascii="Times New Roman" w:hAnsi="Times New Roman" w:cs="Times New Roman"/>
          <w:sz w:val="24"/>
          <w:szCs w:val="24"/>
        </w:rPr>
        <w:t xml:space="preserve">ъ. </w:t>
      </w:r>
    </w:p>
    <w:p w:rsidR="005275D9" w:rsidRDefault="005275D9" w:rsidP="005275D9">
      <w:pPr>
        <w:pStyle w:val="a3"/>
        <w:rPr>
          <w:rFonts w:ascii="Times New Roman" w:hAnsi="Times New Roman" w:cs="Times New Roman"/>
          <w:sz w:val="24"/>
          <w:szCs w:val="24"/>
        </w:rPr>
      </w:pPr>
      <w:r>
        <w:rPr>
          <w:rFonts w:ascii="Times New Roman" w:hAnsi="Times New Roman" w:cs="Times New Roman"/>
          <w:sz w:val="24"/>
          <w:szCs w:val="24"/>
        </w:rPr>
        <w:t xml:space="preserve">Однако изменение </w:t>
      </w:r>
      <w:r>
        <w:rPr>
          <w:rFonts w:ascii="Times New Roman" w:hAnsi="Times New Roman" w:cs="Times New Roman"/>
          <w:b/>
          <w:sz w:val="24"/>
          <w:szCs w:val="24"/>
          <w:lang w:val="en-US"/>
        </w:rPr>
        <w:t>s</w:t>
      </w:r>
      <w:r w:rsidRPr="005275D9">
        <w:rPr>
          <w:rFonts w:ascii="Times New Roman" w:hAnsi="Times New Roman" w:cs="Times New Roman"/>
          <w:sz w:val="24"/>
          <w:szCs w:val="24"/>
        </w:rPr>
        <w:t xml:space="preserve"> </w:t>
      </w:r>
      <w:r>
        <w:rPr>
          <w:rFonts w:ascii="Times New Roman" w:hAnsi="Times New Roman" w:cs="Times New Roman"/>
          <w:sz w:val="24"/>
          <w:szCs w:val="24"/>
        </w:rPr>
        <w:t xml:space="preserve">в </w:t>
      </w:r>
      <w:r>
        <w:rPr>
          <w:rFonts w:ascii="Times New Roman" w:hAnsi="Times New Roman" w:cs="Times New Roman"/>
          <w:b/>
          <w:sz w:val="24"/>
          <w:szCs w:val="24"/>
          <w:lang w:val="en-US"/>
        </w:rPr>
        <w:t>ch</w:t>
      </w:r>
      <w:r>
        <w:rPr>
          <w:rFonts w:ascii="Times New Roman" w:hAnsi="Times New Roman" w:cs="Times New Roman"/>
          <w:sz w:val="24"/>
          <w:szCs w:val="24"/>
        </w:rPr>
        <w:t xml:space="preserve"> будет отсутствовать в том случае, если </w:t>
      </w:r>
      <w:r>
        <w:rPr>
          <w:rFonts w:ascii="Times New Roman" w:hAnsi="Times New Roman" w:cs="Times New Roman"/>
          <w:b/>
          <w:sz w:val="24"/>
          <w:szCs w:val="24"/>
          <w:lang w:val="en-US"/>
        </w:rPr>
        <w:t>s</w:t>
      </w:r>
      <w:r w:rsidRPr="005275D9">
        <w:rPr>
          <w:rFonts w:ascii="Times New Roman" w:hAnsi="Times New Roman" w:cs="Times New Roman"/>
          <w:sz w:val="24"/>
          <w:szCs w:val="24"/>
        </w:rPr>
        <w:t xml:space="preserve"> </w:t>
      </w:r>
      <w:r>
        <w:rPr>
          <w:rFonts w:ascii="Times New Roman" w:hAnsi="Times New Roman" w:cs="Times New Roman"/>
          <w:sz w:val="24"/>
          <w:szCs w:val="24"/>
        </w:rPr>
        <w:t xml:space="preserve">окажется в сочетании с согласными </w:t>
      </w:r>
      <w:r>
        <w:rPr>
          <w:rFonts w:ascii="Times New Roman" w:hAnsi="Times New Roman" w:cs="Times New Roman"/>
          <w:b/>
          <w:sz w:val="24"/>
          <w:szCs w:val="24"/>
          <w:lang w:val="en-US"/>
        </w:rPr>
        <w:t>t</w:t>
      </w:r>
      <w:r>
        <w:rPr>
          <w:rFonts w:ascii="Times New Roman" w:hAnsi="Times New Roman" w:cs="Times New Roman"/>
          <w:sz w:val="24"/>
          <w:szCs w:val="24"/>
        </w:rPr>
        <w:t xml:space="preserve">, </w:t>
      </w:r>
      <w:r>
        <w:rPr>
          <w:rFonts w:ascii="Times New Roman" w:hAnsi="Times New Roman" w:cs="Times New Roman"/>
          <w:b/>
          <w:sz w:val="24"/>
          <w:szCs w:val="24"/>
          <w:lang w:val="en-US"/>
        </w:rPr>
        <w:t>p</w:t>
      </w:r>
      <w:r>
        <w:rPr>
          <w:rFonts w:ascii="Times New Roman" w:hAnsi="Times New Roman" w:cs="Times New Roman"/>
          <w:sz w:val="24"/>
          <w:szCs w:val="24"/>
        </w:rPr>
        <w:t xml:space="preserve">, </w:t>
      </w:r>
      <w:r>
        <w:rPr>
          <w:rFonts w:ascii="Times New Roman" w:hAnsi="Times New Roman" w:cs="Times New Roman"/>
          <w:b/>
          <w:sz w:val="24"/>
          <w:szCs w:val="24"/>
          <w:lang w:val="en-US"/>
        </w:rPr>
        <w:t>k</w:t>
      </w:r>
      <w:r>
        <w:rPr>
          <w:rFonts w:ascii="Times New Roman" w:hAnsi="Times New Roman" w:cs="Times New Roman"/>
          <w:sz w:val="24"/>
          <w:szCs w:val="24"/>
        </w:rPr>
        <w:t xml:space="preserve">. Это наблюдается, например, при образовании аориста: при быхъ, </w:t>
      </w:r>
      <w:proofErr w:type="gramStart"/>
      <w:r>
        <w:rPr>
          <w:rFonts w:ascii="Times New Roman" w:hAnsi="Times New Roman" w:cs="Times New Roman"/>
          <w:sz w:val="24"/>
          <w:szCs w:val="24"/>
        </w:rPr>
        <w:t>р</w:t>
      </w:r>
      <w:proofErr w:type="gramEnd"/>
      <w:r>
        <w:rPr>
          <w:rFonts w:ascii="Times New Roman" w:hAnsi="Times New Roman" w:cs="Times New Roman"/>
          <w:sz w:val="24"/>
          <w:szCs w:val="24"/>
        </w:rPr>
        <w:t>ѣхъ – бысте, рѣсте, а также и в других случаях: при прахъ(пыль) из *</w:t>
      </w:r>
      <w:r>
        <w:rPr>
          <w:rFonts w:ascii="Times New Roman" w:hAnsi="Times New Roman" w:cs="Times New Roman"/>
          <w:sz w:val="24"/>
          <w:szCs w:val="24"/>
          <w:lang w:val="en-US"/>
        </w:rPr>
        <w:t>pors</w:t>
      </w:r>
      <w:r>
        <w:rPr>
          <w:rFonts w:ascii="Times New Roman" w:hAnsi="Times New Roman" w:cs="Times New Roman"/>
          <w:sz w:val="24"/>
          <w:szCs w:val="24"/>
        </w:rPr>
        <w:t>ъ – прьсть(земля), то же в искати, истина.</w:t>
      </w:r>
    </w:p>
    <w:p w:rsidR="005275D9" w:rsidRDefault="005275D9" w:rsidP="005275D9">
      <w:pPr>
        <w:pStyle w:val="a3"/>
        <w:rPr>
          <w:rFonts w:ascii="Times New Roman" w:hAnsi="Times New Roman" w:cs="Times New Roman"/>
          <w:sz w:val="24"/>
          <w:szCs w:val="24"/>
        </w:rPr>
      </w:pPr>
      <w:r>
        <w:rPr>
          <w:rFonts w:ascii="Times New Roman" w:hAnsi="Times New Roman" w:cs="Times New Roman"/>
          <w:sz w:val="24"/>
          <w:szCs w:val="24"/>
        </w:rPr>
        <w:t xml:space="preserve">Иногда, наоборот, в памятниках старославянской письменности наблюдается переход </w:t>
      </w:r>
      <w:r>
        <w:rPr>
          <w:rFonts w:ascii="Times New Roman" w:hAnsi="Times New Roman" w:cs="Times New Roman"/>
          <w:b/>
          <w:sz w:val="24"/>
          <w:szCs w:val="24"/>
          <w:lang w:val="en-US"/>
        </w:rPr>
        <w:t>s</w:t>
      </w:r>
      <w:r w:rsidRPr="005275D9">
        <w:rPr>
          <w:rFonts w:ascii="Times New Roman" w:hAnsi="Times New Roman" w:cs="Times New Roman"/>
          <w:sz w:val="24"/>
          <w:szCs w:val="24"/>
        </w:rPr>
        <w:t xml:space="preserve"> </w:t>
      </w:r>
      <w:r>
        <w:rPr>
          <w:rFonts w:ascii="Times New Roman" w:hAnsi="Times New Roman" w:cs="Times New Roman"/>
          <w:sz w:val="24"/>
          <w:szCs w:val="24"/>
        </w:rPr>
        <w:t xml:space="preserve">в </w:t>
      </w:r>
      <w:r>
        <w:rPr>
          <w:rFonts w:ascii="Times New Roman" w:hAnsi="Times New Roman" w:cs="Times New Roman"/>
          <w:b/>
          <w:sz w:val="24"/>
          <w:szCs w:val="24"/>
          <w:lang w:val="en-US"/>
        </w:rPr>
        <w:t>ch</w:t>
      </w:r>
      <w:r w:rsidRPr="005275D9">
        <w:rPr>
          <w:rFonts w:ascii="Times New Roman" w:hAnsi="Times New Roman" w:cs="Times New Roman"/>
          <w:b/>
          <w:sz w:val="24"/>
          <w:szCs w:val="24"/>
        </w:rPr>
        <w:t xml:space="preserve"> </w:t>
      </w:r>
      <w:r>
        <w:rPr>
          <w:rFonts w:ascii="Times New Roman" w:hAnsi="Times New Roman" w:cs="Times New Roman"/>
          <w:sz w:val="24"/>
          <w:szCs w:val="24"/>
        </w:rPr>
        <w:t xml:space="preserve">при отсутствии условий для такого изменения. Во всех этих случаях появление звука </w:t>
      </w:r>
      <w:r>
        <w:rPr>
          <w:rFonts w:ascii="Times New Roman" w:hAnsi="Times New Roman" w:cs="Times New Roman"/>
          <w:b/>
          <w:sz w:val="24"/>
          <w:szCs w:val="24"/>
          <w:lang w:val="en-US"/>
        </w:rPr>
        <w:t>ch</w:t>
      </w:r>
      <w:r w:rsidRPr="005275D9">
        <w:rPr>
          <w:rFonts w:ascii="Times New Roman" w:hAnsi="Times New Roman" w:cs="Times New Roman"/>
          <w:b/>
          <w:sz w:val="24"/>
          <w:szCs w:val="24"/>
        </w:rPr>
        <w:t xml:space="preserve"> </w:t>
      </w:r>
      <w:r>
        <w:rPr>
          <w:rFonts w:ascii="Times New Roman" w:hAnsi="Times New Roman" w:cs="Times New Roman"/>
          <w:sz w:val="24"/>
          <w:szCs w:val="24"/>
        </w:rPr>
        <w:t>происходило по аналогии с другими близкими формами.</w:t>
      </w:r>
      <w:r>
        <w:rPr>
          <w:rFonts w:ascii="Times New Roman" w:hAnsi="Times New Roman" w:cs="Times New Roman"/>
          <w:b/>
          <w:sz w:val="24"/>
          <w:szCs w:val="24"/>
        </w:rPr>
        <w:t xml:space="preserve"> </w:t>
      </w:r>
      <w:r>
        <w:rPr>
          <w:rFonts w:ascii="Times New Roman" w:hAnsi="Times New Roman" w:cs="Times New Roman"/>
          <w:sz w:val="24"/>
          <w:szCs w:val="24"/>
        </w:rPr>
        <w:t xml:space="preserve">Так, под влиянием фонетически закономерных форм аориста </w:t>
      </w:r>
      <w:proofErr w:type="gramStart"/>
      <w:r>
        <w:rPr>
          <w:rFonts w:ascii="Times New Roman" w:hAnsi="Times New Roman" w:cs="Times New Roman"/>
          <w:sz w:val="24"/>
          <w:szCs w:val="24"/>
        </w:rPr>
        <w:t>р</w:t>
      </w:r>
      <w:proofErr w:type="gramEnd"/>
      <w:r>
        <w:rPr>
          <w:rFonts w:ascii="Times New Roman" w:hAnsi="Times New Roman" w:cs="Times New Roman"/>
          <w:sz w:val="24"/>
          <w:szCs w:val="24"/>
        </w:rPr>
        <w:t xml:space="preserve">ѣхъ, быхъ, крыхъ, плоухъ, любихъ и т.п. появились формы знахъ, дахъ, видѣхъ (ѣ из е долгого), начѦхъ. Однако в этом случае в старославянском языке возможно сохранение и фонетически закономерных форм аориста без перехода </w:t>
      </w:r>
      <w:r>
        <w:rPr>
          <w:rFonts w:ascii="Times New Roman" w:hAnsi="Times New Roman" w:cs="Times New Roman"/>
          <w:b/>
          <w:sz w:val="24"/>
          <w:szCs w:val="24"/>
          <w:lang w:val="en-US"/>
        </w:rPr>
        <w:t>s</w:t>
      </w:r>
      <w:r w:rsidRPr="005275D9">
        <w:rPr>
          <w:rFonts w:ascii="Times New Roman" w:hAnsi="Times New Roman" w:cs="Times New Roman"/>
          <w:sz w:val="24"/>
          <w:szCs w:val="24"/>
        </w:rPr>
        <w:t xml:space="preserve"> </w:t>
      </w:r>
      <w:r>
        <w:rPr>
          <w:rFonts w:ascii="Times New Roman" w:hAnsi="Times New Roman" w:cs="Times New Roman"/>
          <w:sz w:val="24"/>
          <w:szCs w:val="24"/>
        </w:rPr>
        <w:t xml:space="preserve">в </w:t>
      </w:r>
      <w:r>
        <w:rPr>
          <w:rFonts w:ascii="Times New Roman" w:hAnsi="Times New Roman" w:cs="Times New Roman"/>
          <w:b/>
          <w:sz w:val="24"/>
          <w:szCs w:val="24"/>
          <w:lang w:val="en-US"/>
        </w:rPr>
        <w:t>ch</w:t>
      </w:r>
      <w:r>
        <w:rPr>
          <w:rFonts w:ascii="Times New Roman" w:hAnsi="Times New Roman" w:cs="Times New Roman"/>
          <w:b/>
          <w:sz w:val="24"/>
          <w:szCs w:val="24"/>
        </w:rPr>
        <w:t xml:space="preserve">: </w:t>
      </w:r>
      <w:r>
        <w:rPr>
          <w:rFonts w:ascii="Times New Roman" w:hAnsi="Times New Roman" w:cs="Times New Roman"/>
          <w:sz w:val="24"/>
          <w:szCs w:val="24"/>
        </w:rPr>
        <w:t xml:space="preserve">басъ, вѣсъ, начѦсъ. </w:t>
      </w:r>
    </w:p>
    <w:p w:rsidR="005275D9" w:rsidRDefault="005275D9" w:rsidP="005275D9">
      <w:pPr>
        <w:pStyle w:val="a3"/>
        <w:rPr>
          <w:rFonts w:ascii="Times New Roman" w:hAnsi="Times New Roman" w:cs="Times New Roman"/>
          <w:sz w:val="24"/>
          <w:szCs w:val="24"/>
        </w:rPr>
      </w:pPr>
    </w:p>
    <w:p w:rsidR="005275D9" w:rsidRDefault="005275D9" w:rsidP="005275D9">
      <w:pPr>
        <w:pStyle w:val="a3"/>
        <w:rPr>
          <w:rFonts w:ascii="Times New Roman" w:hAnsi="Times New Roman" w:cs="Times New Roman"/>
          <w:sz w:val="24"/>
          <w:szCs w:val="24"/>
        </w:rPr>
      </w:pPr>
      <w:r>
        <w:rPr>
          <w:rFonts w:ascii="Times New Roman" w:hAnsi="Times New Roman" w:cs="Times New Roman"/>
          <w:sz w:val="24"/>
          <w:szCs w:val="24"/>
        </w:rPr>
        <w:t xml:space="preserve">Точно так же под влиянием фонетически закономерных форм местн. п. мн.ч. рабѣчхъ (ѣ из </w:t>
      </w:r>
      <w:r>
        <w:rPr>
          <w:rFonts w:ascii="Times New Roman" w:hAnsi="Times New Roman" w:cs="Times New Roman"/>
          <w:sz w:val="24"/>
          <w:szCs w:val="24"/>
          <w:lang w:val="en-US"/>
        </w:rPr>
        <w:t>oi</w:t>
      </w:r>
      <w:r>
        <w:rPr>
          <w:rFonts w:ascii="Times New Roman" w:hAnsi="Times New Roman" w:cs="Times New Roman"/>
          <w:sz w:val="24"/>
          <w:szCs w:val="24"/>
        </w:rPr>
        <w:t xml:space="preserve">), сынъхъ, костьхъ появились формы с флексией </w:t>
      </w:r>
      <w:proofErr w:type="gramStart"/>
      <w:r>
        <w:rPr>
          <w:rFonts w:ascii="Times New Roman" w:hAnsi="Times New Roman" w:cs="Times New Roman"/>
          <w:sz w:val="24"/>
          <w:szCs w:val="24"/>
        </w:rPr>
        <w:t>–х</w:t>
      </w:r>
      <w:proofErr w:type="gramEnd"/>
      <w:r>
        <w:rPr>
          <w:rFonts w:ascii="Times New Roman" w:hAnsi="Times New Roman" w:cs="Times New Roman"/>
          <w:sz w:val="24"/>
          <w:szCs w:val="24"/>
        </w:rPr>
        <w:t>ъ и у основ на главныый  -а:  женахъ, водахъ и пр.</w:t>
      </w:r>
    </w:p>
    <w:p w:rsidR="005275D9" w:rsidRDefault="005275D9" w:rsidP="005275D9">
      <w:pPr>
        <w:pStyle w:val="a3"/>
        <w:rPr>
          <w:rFonts w:ascii="Times New Roman" w:hAnsi="Times New Roman" w:cs="Times New Roman"/>
          <w:sz w:val="24"/>
          <w:szCs w:val="24"/>
        </w:rPr>
      </w:pPr>
    </w:p>
    <w:p w:rsidR="005275D9" w:rsidRDefault="005275D9" w:rsidP="005275D9">
      <w:pPr>
        <w:pStyle w:val="a3"/>
        <w:rPr>
          <w:rFonts w:ascii="Times New Roman" w:hAnsi="Times New Roman" w:cs="Times New Roman"/>
          <w:b/>
          <w:sz w:val="24"/>
          <w:szCs w:val="24"/>
        </w:rPr>
      </w:pPr>
      <w:r>
        <w:rPr>
          <w:rFonts w:ascii="Times New Roman" w:hAnsi="Times New Roman" w:cs="Times New Roman"/>
          <w:b/>
          <w:sz w:val="24"/>
          <w:szCs w:val="24"/>
        </w:rPr>
        <w:t>*Кратко:</w:t>
      </w:r>
    </w:p>
    <w:p w:rsidR="005275D9" w:rsidRDefault="005275D9" w:rsidP="005275D9">
      <w:pPr>
        <w:pStyle w:val="a3"/>
        <w:rPr>
          <w:rFonts w:ascii="Times New Roman" w:hAnsi="Times New Roman" w:cs="Times New Roman"/>
          <w:sz w:val="24"/>
          <w:szCs w:val="24"/>
        </w:rPr>
      </w:pPr>
      <w:r>
        <w:rPr>
          <w:rFonts w:ascii="Times New Roman" w:hAnsi="Times New Roman" w:cs="Times New Roman"/>
          <w:sz w:val="24"/>
          <w:szCs w:val="24"/>
        </w:rPr>
        <w:lastRenderedPageBreak/>
        <w:t>Фонема *s в положении после фонем *r, *u, *k, *i, а также после дифтонгов *oi, *ai, *ou, *au и не перед взрывными согласными перешла в фонему *с</w:t>
      </w:r>
      <w:proofErr w:type="gramStart"/>
      <w:r>
        <w:rPr>
          <w:rFonts w:ascii="Times New Roman" w:hAnsi="Times New Roman" w:cs="Times New Roman"/>
          <w:sz w:val="24"/>
          <w:szCs w:val="24"/>
        </w:rPr>
        <w:t>h</w:t>
      </w:r>
      <w:proofErr w:type="gramEnd"/>
      <w:r>
        <w:rPr>
          <w:rFonts w:ascii="Times New Roman" w:hAnsi="Times New Roman" w:cs="Times New Roman"/>
          <w:sz w:val="24"/>
          <w:szCs w:val="24"/>
        </w:rPr>
        <w:t>. Сравним: ст-сл. мъхъ, русск. мох — лат. mŭscŭs ‘мох’;  ст-сл. σхо — лит. ausis.</w:t>
      </w:r>
    </w:p>
    <w:p w:rsidR="005275D9" w:rsidRDefault="005275D9" w:rsidP="005275D9">
      <w:pPr>
        <w:rPr>
          <w:rFonts w:ascii="Times New Roman" w:hAnsi="Times New Roman" w:cs="Times New Roman"/>
          <w:b/>
          <w:sz w:val="24"/>
          <w:szCs w:val="24"/>
        </w:rPr>
      </w:pPr>
    </w:p>
    <w:p w:rsidR="005275D9" w:rsidRDefault="005275D9" w:rsidP="005275D9">
      <w:pPr>
        <w:rPr>
          <w:rFonts w:ascii="Times New Roman" w:hAnsi="Times New Roman" w:cs="Times New Roman"/>
          <w:b/>
          <w:sz w:val="24"/>
          <w:szCs w:val="24"/>
        </w:rPr>
      </w:pPr>
      <w:r>
        <w:rPr>
          <w:rFonts w:ascii="Times New Roman" w:hAnsi="Times New Roman" w:cs="Times New Roman"/>
          <w:b/>
          <w:sz w:val="24"/>
          <w:szCs w:val="24"/>
        </w:rPr>
        <w:t>Явления centum — satem</w:t>
      </w:r>
    </w:p>
    <w:p w:rsidR="005275D9" w:rsidRDefault="005275D9" w:rsidP="005275D9">
      <w:pPr>
        <w:rPr>
          <w:rFonts w:ascii="Times New Roman" w:hAnsi="Times New Roman" w:cs="Times New Roman"/>
          <w:sz w:val="24"/>
          <w:szCs w:val="24"/>
        </w:rPr>
      </w:pPr>
      <w:r>
        <w:rPr>
          <w:rFonts w:ascii="Times New Roman" w:hAnsi="Times New Roman" w:cs="Times New Roman"/>
          <w:sz w:val="24"/>
          <w:szCs w:val="24"/>
        </w:rPr>
        <w:t xml:space="preserve">Индоевропейский праязык характеризовался наличием мягких заднеязычных смычных фонем &lt;*k’&gt; и &lt;*g’&gt;. В большой группе и.-е. языков эти фонемы сохранились в своем качестве, а в другой группе и.-е. языков произошло преобразование смычных заднеязычных в щелевые согласные. Языки, в которых заднеязычные смычные сохранились, называются по-латински centum(кентум): это италийская, кельтская, германская ветви, а также греческий язык. Те же, в которых *k изменилось в щелевые согласные, называются авестийским словом satəm(сатэм): это </w:t>
      </w:r>
      <w:proofErr w:type="gramStart"/>
      <w:r>
        <w:rPr>
          <w:rFonts w:ascii="Times New Roman" w:hAnsi="Times New Roman" w:cs="Times New Roman"/>
          <w:sz w:val="24"/>
          <w:szCs w:val="24"/>
        </w:rPr>
        <w:t>индийская</w:t>
      </w:r>
      <w:proofErr w:type="gramEnd"/>
      <w:r>
        <w:rPr>
          <w:rFonts w:ascii="Times New Roman" w:hAnsi="Times New Roman" w:cs="Times New Roman"/>
          <w:sz w:val="24"/>
          <w:szCs w:val="24"/>
        </w:rPr>
        <w:t>, иранская, балтийская, славянская ветви, армянский и албанский языки.</w:t>
      </w:r>
    </w:p>
    <w:p w:rsidR="002C1D1C" w:rsidRDefault="005275D9" w:rsidP="002C1D1C">
      <w:pPr>
        <w:rPr>
          <w:rFonts w:ascii="Times New Roman" w:hAnsi="Times New Roman" w:cs="Times New Roman"/>
          <w:sz w:val="24"/>
          <w:szCs w:val="24"/>
        </w:rPr>
      </w:pPr>
      <w:r>
        <w:rPr>
          <w:rFonts w:ascii="Times New Roman" w:hAnsi="Times New Roman" w:cs="Times New Roman"/>
          <w:sz w:val="24"/>
          <w:szCs w:val="24"/>
        </w:rPr>
        <w:t>Сравним: лат. centum ‘сто’ — ст.-сл. съто, греч</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δέκα ‘</w:t>
      </w:r>
      <w:proofErr w:type="gramStart"/>
      <w:r>
        <w:rPr>
          <w:rFonts w:ascii="Times New Roman" w:hAnsi="Times New Roman" w:cs="Times New Roman"/>
          <w:sz w:val="24"/>
          <w:szCs w:val="24"/>
        </w:rPr>
        <w:t>д</w:t>
      </w:r>
      <w:proofErr w:type="gramEnd"/>
      <w:r>
        <w:rPr>
          <w:rFonts w:ascii="Times New Roman" w:hAnsi="Times New Roman" w:cs="Times New Roman"/>
          <w:sz w:val="24"/>
          <w:szCs w:val="24"/>
        </w:rPr>
        <w:t>есять’ — ст.-сл. дес</w:t>
      </w:r>
      <w:r>
        <w:rPr>
          <w:rFonts w:ascii="Times New Roman" w:hAnsi="Times New Roman" w:cs="Times New Roman"/>
          <w:sz w:val="24"/>
          <w:szCs w:val="24"/>
        </w:rPr>
        <w:softHyphen/>
        <w:t>ть, лат. pictura ‘рисование’ — ст.-сл. писати; греч. γιγνώσκω — ст.-сл. знати, лат. granum ‘зерно’ — ст.-сл. зрьно.</w:t>
      </w:r>
    </w:p>
    <w:p w:rsidR="0072070C" w:rsidRDefault="0072070C" w:rsidP="0072070C">
      <w:pPr>
        <w:rPr>
          <w:b/>
          <w:sz w:val="32"/>
          <w:u w:val="single"/>
        </w:rPr>
      </w:pPr>
      <w:r>
        <w:rPr>
          <w:b/>
          <w:sz w:val="32"/>
          <w:highlight w:val="yellow"/>
          <w:u w:val="single"/>
        </w:rPr>
        <w:t>11. Разрушение дифтонгов.</w:t>
      </w:r>
    </w:p>
    <w:p w:rsidR="0072070C" w:rsidRDefault="0072070C" w:rsidP="0072070C">
      <w:pPr>
        <w:shd w:val="clear" w:color="auto" w:fill="FFFFFF"/>
        <w:spacing w:after="0" w:line="240" w:lineRule="auto"/>
        <w:jc w:val="both"/>
        <w:rPr>
          <w:rFonts w:ascii="Verdana" w:eastAsia="Times New Roman" w:hAnsi="Verdana" w:cs="Times New Roman"/>
          <w:color w:val="000000"/>
          <w:sz w:val="18"/>
          <w:szCs w:val="18"/>
          <w:lang w:eastAsia="ru-RU"/>
        </w:rPr>
      </w:pPr>
      <w:r>
        <w:rPr>
          <w:rFonts w:ascii="Verdana" w:eastAsia="Times New Roman" w:hAnsi="Verdana" w:cs="Times New Roman"/>
          <w:color w:val="000000"/>
          <w:sz w:val="18"/>
          <w:szCs w:val="18"/>
          <w:lang w:eastAsia="ru-RU"/>
        </w:rPr>
        <w:t>Дифтонги, унаследованные из протославянской эпохи, противоречили тенденции к восходящей звучности: в их составе более звучный элемент (слоговой гласный) предшествовал менее звучному неслоговому гласному. На праславянской почве они подверглись монофтонгизации, результат которой зависел от</w:t>
      </w:r>
      <w:r>
        <w:rPr>
          <w:rFonts w:ascii="Verdana" w:eastAsia="Times New Roman" w:hAnsi="Verdana" w:cs="Times New Roman"/>
          <w:color w:val="000000"/>
          <w:sz w:val="18"/>
          <w:lang w:eastAsia="ru-RU"/>
        </w:rPr>
        <w:t> </w:t>
      </w:r>
      <w:r>
        <w:rPr>
          <w:rFonts w:ascii="Verdana" w:eastAsia="Times New Roman" w:hAnsi="Verdana" w:cs="Times New Roman"/>
          <w:color w:val="000000" w:themeColor="text1"/>
          <w:sz w:val="18"/>
          <w:lang w:eastAsia="ru-RU"/>
        </w:rPr>
        <w:t>фонетической позиции</w:t>
      </w:r>
      <w:r>
        <w:rPr>
          <w:rFonts w:ascii="Verdana" w:eastAsia="Times New Roman" w:hAnsi="Verdana" w:cs="Times New Roman"/>
          <w:color w:val="000000"/>
          <w:sz w:val="18"/>
          <w:lang w:eastAsia="ru-RU"/>
        </w:rPr>
        <w:t> </w:t>
      </w:r>
      <w:r>
        <w:rPr>
          <w:rFonts w:ascii="Verdana" w:eastAsia="Times New Roman" w:hAnsi="Verdana" w:cs="Times New Roman"/>
          <w:color w:val="000000"/>
          <w:sz w:val="18"/>
          <w:szCs w:val="18"/>
          <w:lang w:eastAsia="ru-RU"/>
        </w:rPr>
        <w:t>дифтонга в словоформе.</w:t>
      </w:r>
    </w:p>
    <w:p w:rsidR="0072070C" w:rsidRDefault="0072070C" w:rsidP="0072070C">
      <w:pPr>
        <w:shd w:val="clear" w:color="auto" w:fill="FFFFFF"/>
        <w:spacing w:after="0" w:line="240" w:lineRule="auto"/>
        <w:jc w:val="both"/>
        <w:rPr>
          <w:rFonts w:ascii="Verdana" w:eastAsia="Times New Roman" w:hAnsi="Verdana" w:cs="Times New Roman"/>
          <w:color w:val="000000"/>
          <w:sz w:val="18"/>
          <w:szCs w:val="18"/>
          <w:lang w:eastAsia="ru-RU"/>
        </w:rPr>
      </w:pPr>
      <w:r>
        <w:rPr>
          <w:rFonts w:ascii="Verdana" w:eastAsia="Times New Roman" w:hAnsi="Verdana" w:cs="Times New Roman"/>
          <w:color w:val="000000"/>
          <w:sz w:val="18"/>
          <w:szCs w:val="18"/>
          <w:lang w:eastAsia="ru-RU"/>
        </w:rPr>
        <w:t>Если дифтонг оказывался</w:t>
      </w:r>
      <w:r>
        <w:rPr>
          <w:rFonts w:ascii="Verdana" w:eastAsia="Times New Roman" w:hAnsi="Verdana" w:cs="Times New Roman"/>
          <w:color w:val="000000"/>
          <w:sz w:val="18"/>
          <w:lang w:eastAsia="ru-RU"/>
        </w:rPr>
        <w:t> </w:t>
      </w:r>
      <w:r>
        <w:rPr>
          <w:rFonts w:ascii="Verdana" w:eastAsia="Times New Roman" w:hAnsi="Verdana" w:cs="Times New Roman"/>
          <w:i/>
          <w:iCs/>
          <w:color w:val="000000"/>
          <w:sz w:val="18"/>
          <w:lang w:eastAsia="ru-RU"/>
        </w:rPr>
        <w:t>перед гласным</w:t>
      </w:r>
      <w:r>
        <w:rPr>
          <w:rFonts w:ascii="Verdana" w:eastAsia="Times New Roman" w:hAnsi="Verdana" w:cs="Times New Roman"/>
          <w:color w:val="000000"/>
          <w:sz w:val="18"/>
          <w:szCs w:val="18"/>
          <w:lang w:eastAsia="ru-RU"/>
        </w:rPr>
        <w:t>, то дифтонг распадался на два элемента и неслоговой его компонент отходил к следующему слогу:</w:t>
      </w:r>
    </w:p>
    <w:p w:rsidR="0072070C" w:rsidRDefault="0072070C" w:rsidP="0072070C">
      <w:pPr>
        <w:shd w:val="clear" w:color="auto" w:fill="FFFFFF"/>
        <w:spacing w:after="0" w:line="240" w:lineRule="auto"/>
        <w:jc w:val="center"/>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drawing>
          <wp:inline distT="0" distB="0" distL="0" distR="0">
            <wp:extent cx="3159125" cy="510540"/>
            <wp:effectExtent l="0" t="0" r="0" b="3810"/>
            <wp:docPr id="256" name="Рисунок 256" descr="http://tezaurus.oc3.ru/docs/1/articles/1/2/5/9_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tezaurus.oc3.ru/docs/1/articles/1/2/5/9_4.gif"/>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3159125" cy="510540"/>
                    </a:xfrm>
                    <a:prstGeom prst="rect">
                      <a:avLst/>
                    </a:prstGeom>
                    <a:noFill/>
                    <a:ln>
                      <a:noFill/>
                    </a:ln>
                  </pic:spPr>
                </pic:pic>
              </a:graphicData>
            </a:graphic>
          </wp:inline>
        </w:drawing>
      </w:r>
    </w:p>
    <w:p w:rsidR="0072070C" w:rsidRDefault="0072070C" w:rsidP="0072070C">
      <w:pPr>
        <w:shd w:val="clear" w:color="auto" w:fill="FFFFFF"/>
        <w:spacing w:after="0" w:line="240" w:lineRule="auto"/>
        <w:jc w:val="both"/>
        <w:rPr>
          <w:rFonts w:ascii="Verdana" w:eastAsia="Times New Roman" w:hAnsi="Verdana" w:cs="Times New Roman"/>
          <w:color w:val="000000"/>
          <w:sz w:val="18"/>
          <w:szCs w:val="18"/>
          <w:lang w:eastAsia="ru-RU"/>
        </w:rPr>
      </w:pPr>
      <w:r>
        <w:rPr>
          <w:rFonts w:ascii="Verdana" w:eastAsia="Times New Roman" w:hAnsi="Verdana" w:cs="Times New Roman"/>
          <w:color w:val="000000"/>
          <w:sz w:val="18"/>
          <w:szCs w:val="18"/>
          <w:lang w:eastAsia="ru-RU"/>
        </w:rPr>
        <w:t>В то же время</w:t>
      </w:r>
      <w:r>
        <w:rPr>
          <w:rFonts w:ascii="Verdana" w:eastAsia="Times New Roman" w:hAnsi="Verdana" w:cs="Times New Roman"/>
          <w:color w:val="000000"/>
          <w:sz w:val="18"/>
          <w:lang w:eastAsia="ru-RU"/>
        </w:rPr>
        <w:t> </w:t>
      </w:r>
      <w:r>
        <w:rPr>
          <w:rFonts w:ascii="Verdana" w:eastAsia="Times New Roman" w:hAnsi="Verdana" w:cs="Times New Roman"/>
          <w:i/>
          <w:iCs/>
          <w:color w:val="000000"/>
          <w:sz w:val="18"/>
          <w:lang w:eastAsia="ru-RU"/>
        </w:rPr>
        <w:t>перед согласным и в конце слова </w:t>
      </w:r>
      <w:r>
        <w:rPr>
          <w:rFonts w:ascii="Verdana" w:eastAsia="Times New Roman" w:hAnsi="Verdana" w:cs="Times New Roman"/>
          <w:color w:val="000000"/>
          <w:sz w:val="18"/>
          <w:szCs w:val="18"/>
          <w:lang w:eastAsia="ru-RU"/>
        </w:rPr>
        <w:t xml:space="preserve">дифтонг сохранял свою целостность. Важным в данном случае является то, что на базе формирования новой структуры слога возникает предпосылка к более интенсивному взаимодействию звуков в пределах слога, их ассимиляции. Это еще более усугубляется функциональной слитностью дифтонга, что и </w:t>
      </w:r>
      <w:proofErr w:type="gramStart"/>
      <w:r>
        <w:rPr>
          <w:rFonts w:ascii="Verdana" w:eastAsia="Times New Roman" w:hAnsi="Verdana" w:cs="Times New Roman"/>
          <w:color w:val="000000"/>
          <w:sz w:val="18"/>
          <w:szCs w:val="18"/>
          <w:lang w:eastAsia="ru-RU"/>
        </w:rPr>
        <w:t>привело</w:t>
      </w:r>
      <w:proofErr w:type="gramEnd"/>
      <w:r>
        <w:rPr>
          <w:rFonts w:ascii="Verdana" w:eastAsia="Times New Roman" w:hAnsi="Verdana" w:cs="Times New Roman"/>
          <w:color w:val="000000"/>
          <w:sz w:val="18"/>
          <w:szCs w:val="18"/>
          <w:lang w:eastAsia="ru-RU"/>
        </w:rPr>
        <w:t xml:space="preserve"> в конечном счете к</w:t>
      </w:r>
      <w:r>
        <w:rPr>
          <w:rFonts w:ascii="Verdana" w:eastAsia="Times New Roman" w:hAnsi="Verdana" w:cs="Times New Roman"/>
          <w:i/>
          <w:iCs/>
          <w:color w:val="000000"/>
          <w:sz w:val="18"/>
          <w:lang w:eastAsia="ru-RU"/>
        </w:rPr>
        <w:t>ассимилятивному слиянию его компонентов</w:t>
      </w:r>
      <w:r>
        <w:rPr>
          <w:rFonts w:ascii="Verdana" w:eastAsia="Times New Roman" w:hAnsi="Verdana" w:cs="Times New Roman"/>
          <w:color w:val="000000"/>
          <w:sz w:val="18"/>
          <w:szCs w:val="18"/>
          <w:lang w:eastAsia="ru-RU"/>
        </w:rPr>
        <w:t>: неслоговой полугласный звук сливался воедино со слоговым гласным:</w:t>
      </w:r>
    </w:p>
    <w:p w:rsidR="0072070C" w:rsidRDefault="0072070C" w:rsidP="0012142B">
      <w:pPr>
        <w:numPr>
          <w:ilvl w:val="0"/>
          <w:numId w:val="18"/>
        </w:numPr>
        <w:shd w:val="clear" w:color="auto" w:fill="FFFFFF"/>
        <w:spacing w:after="0" w:line="240" w:lineRule="auto"/>
        <w:ind w:left="450"/>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drawing>
          <wp:inline distT="0" distB="0" distL="0" distR="0">
            <wp:extent cx="2647950" cy="249555"/>
            <wp:effectExtent l="0" t="0" r="0" b="0"/>
            <wp:docPr id="255" name="Рисунок 255" descr="http://tezaurus.oc3.ru/docs/1/articles/1/2/5/9_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tezaurus.oc3.ru/docs/1/articles/1/2/5/9_5.gif"/>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2647950" cy="249555"/>
                    </a:xfrm>
                    <a:prstGeom prst="rect">
                      <a:avLst/>
                    </a:prstGeom>
                    <a:noFill/>
                    <a:ln>
                      <a:noFill/>
                    </a:ln>
                  </pic:spPr>
                </pic:pic>
              </a:graphicData>
            </a:graphic>
          </wp:inline>
        </w:drawing>
      </w:r>
    </w:p>
    <w:p w:rsidR="0072070C" w:rsidRDefault="0072070C" w:rsidP="0072070C">
      <w:pPr>
        <w:shd w:val="clear" w:color="auto" w:fill="FFFFFF"/>
        <w:spacing w:after="0" w:line="240" w:lineRule="auto"/>
        <w:ind w:left="450"/>
        <w:jc w:val="center"/>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drawing>
          <wp:inline distT="0" distB="0" distL="0" distR="0">
            <wp:extent cx="3324860" cy="1080770"/>
            <wp:effectExtent l="0" t="0" r="8890" b="0"/>
            <wp:docPr id="254" name="Рисунок 254" descr="http://tezaurus.oc3.ru/docs/1/articles/1/2/5/9_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tezaurus.oc3.ru/docs/1/articles/1/2/5/9_6.gif"/>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3324860" cy="1080770"/>
                    </a:xfrm>
                    <a:prstGeom prst="rect">
                      <a:avLst/>
                    </a:prstGeom>
                    <a:noFill/>
                    <a:ln>
                      <a:noFill/>
                    </a:ln>
                  </pic:spPr>
                </pic:pic>
              </a:graphicData>
            </a:graphic>
          </wp:inline>
        </w:drawing>
      </w:r>
    </w:p>
    <w:p w:rsidR="0072070C" w:rsidRDefault="0072070C" w:rsidP="0072070C">
      <w:pPr>
        <w:shd w:val="clear" w:color="auto" w:fill="FFFFFF"/>
        <w:spacing w:after="0" w:line="240" w:lineRule="auto"/>
        <w:ind w:left="225"/>
        <w:jc w:val="both"/>
        <w:rPr>
          <w:rFonts w:ascii="Verdana" w:eastAsia="Times New Roman" w:hAnsi="Verdana" w:cs="Times New Roman"/>
          <w:color w:val="000000"/>
          <w:sz w:val="18"/>
          <w:szCs w:val="18"/>
          <w:lang w:eastAsia="ru-RU"/>
        </w:rPr>
      </w:pPr>
      <w:r>
        <w:rPr>
          <w:rFonts w:ascii="Verdana" w:eastAsia="Times New Roman" w:hAnsi="Verdana" w:cs="Times New Roman"/>
          <w:color w:val="000000"/>
          <w:sz w:val="18"/>
          <w:szCs w:val="18"/>
          <w:lang w:eastAsia="ru-RU"/>
        </w:rPr>
        <w:t>То же произошло с ранними заимствованиями, содержавшими данный дифтонг. В качестве примера можно привести имя римского императора, заимствованное славянскими языками через германские языки, обозначавшее монарха:</w:t>
      </w:r>
    </w:p>
    <w:p w:rsidR="0072070C" w:rsidRDefault="0072070C" w:rsidP="0072070C">
      <w:pPr>
        <w:shd w:val="clear" w:color="auto" w:fill="FFFFFF"/>
        <w:spacing w:after="0" w:line="240" w:lineRule="auto"/>
        <w:ind w:left="225"/>
        <w:jc w:val="center"/>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drawing>
          <wp:inline distT="0" distB="0" distL="0" distR="0">
            <wp:extent cx="3811905" cy="285115"/>
            <wp:effectExtent l="0" t="0" r="0" b="635"/>
            <wp:docPr id="253" name="Рисунок 253" descr="http://tezaurus.oc3.ru/docs/1/articles/1/2/5/9_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tezaurus.oc3.ru/docs/1/articles/1/2/5/9_7.gif"/>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3811905" cy="285115"/>
                    </a:xfrm>
                    <a:prstGeom prst="rect">
                      <a:avLst/>
                    </a:prstGeom>
                    <a:noFill/>
                    <a:ln>
                      <a:noFill/>
                    </a:ln>
                  </pic:spPr>
                </pic:pic>
              </a:graphicData>
            </a:graphic>
          </wp:inline>
        </w:drawing>
      </w:r>
    </w:p>
    <w:p w:rsidR="0072070C" w:rsidRDefault="0072070C" w:rsidP="0012142B">
      <w:pPr>
        <w:numPr>
          <w:ilvl w:val="0"/>
          <w:numId w:val="18"/>
        </w:numPr>
        <w:shd w:val="clear" w:color="auto" w:fill="FFFFFF"/>
        <w:spacing w:after="0" w:line="240" w:lineRule="auto"/>
        <w:ind w:left="450"/>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drawing>
          <wp:inline distT="0" distB="0" distL="0" distR="0">
            <wp:extent cx="2327275" cy="237490"/>
            <wp:effectExtent l="0" t="0" r="0" b="0"/>
            <wp:docPr id="252" name="Рисунок 252" descr="http://tezaurus.oc3.ru/docs/1/articles/1/2/5/9_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tezaurus.oc3.ru/docs/1/articles/1/2/5/9_8.gif"/>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327275" cy="237490"/>
                    </a:xfrm>
                    <a:prstGeom prst="rect">
                      <a:avLst/>
                    </a:prstGeom>
                    <a:noFill/>
                    <a:ln>
                      <a:noFill/>
                    </a:ln>
                  </pic:spPr>
                </pic:pic>
              </a:graphicData>
            </a:graphic>
          </wp:inline>
        </w:drawing>
      </w:r>
    </w:p>
    <w:p w:rsidR="0072070C" w:rsidRDefault="0072070C" w:rsidP="0072070C">
      <w:pPr>
        <w:shd w:val="clear" w:color="auto" w:fill="FFFFFF"/>
        <w:spacing w:after="0" w:line="240" w:lineRule="auto"/>
        <w:ind w:left="225"/>
        <w:rPr>
          <w:rFonts w:ascii="Verdana" w:eastAsia="Times New Roman" w:hAnsi="Verdana" w:cs="Times New Roman"/>
          <w:color w:val="000000"/>
          <w:sz w:val="18"/>
          <w:szCs w:val="18"/>
          <w:lang w:eastAsia="ru-RU"/>
        </w:rPr>
      </w:pPr>
      <w:r>
        <w:rPr>
          <w:rFonts w:ascii="Verdana" w:eastAsia="Times New Roman" w:hAnsi="Verdana" w:cs="Times New Roman"/>
          <w:color w:val="000000"/>
          <w:sz w:val="18"/>
          <w:szCs w:val="18"/>
          <w:lang w:eastAsia="ru-RU"/>
        </w:rPr>
        <w:t>Тот же дифтонг в позиции</w:t>
      </w:r>
      <w:r>
        <w:rPr>
          <w:rFonts w:ascii="Verdana" w:eastAsia="Times New Roman" w:hAnsi="Verdana" w:cs="Times New Roman"/>
          <w:i/>
          <w:iCs/>
          <w:color w:val="000000"/>
          <w:sz w:val="18"/>
          <w:lang w:eastAsia="ru-RU"/>
        </w:rPr>
        <w:t> конца слова </w:t>
      </w:r>
      <w:r>
        <w:rPr>
          <w:rFonts w:ascii="Verdana" w:eastAsia="Times New Roman" w:hAnsi="Verdana" w:cs="Times New Roman"/>
          <w:color w:val="000000"/>
          <w:sz w:val="18"/>
          <w:szCs w:val="18"/>
          <w:lang w:eastAsia="ru-RU"/>
        </w:rPr>
        <w:t>(в окончаниях), находясь под нисходящей интонацией, имел другой результат монофтонгизации:</w:t>
      </w:r>
    </w:p>
    <w:p w:rsidR="0072070C" w:rsidRDefault="0072070C" w:rsidP="0072070C">
      <w:pPr>
        <w:shd w:val="clear" w:color="auto" w:fill="FFFFFF"/>
        <w:spacing w:after="0" w:line="240" w:lineRule="auto"/>
        <w:ind w:left="225"/>
        <w:jc w:val="center"/>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lastRenderedPageBreak/>
        <w:drawing>
          <wp:inline distT="0" distB="0" distL="0" distR="0">
            <wp:extent cx="3597910" cy="748030"/>
            <wp:effectExtent l="0" t="0" r="2540" b="0"/>
            <wp:docPr id="251" name="Рисунок 251" descr="http://tezaurus.oc3.ru/docs/1/articles/1/2/5/9_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tezaurus.oc3.ru/docs/1/articles/1/2/5/9_9.gif"/>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3597910" cy="748030"/>
                    </a:xfrm>
                    <a:prstGeom prst="rect">
                      <a:avLst/>
                    </a:prstGeom>
                    <a:noFill/>
                    <a:ln>
                      <a:noFill/>
                    </a:ln>
                  </pic:spPr>
                </pic:pic>
              </a:graphicData>
            </a:graphic>
          </wp:inline>
        </w:drawing>
      </w:r>
    </w:p>
    <w:p w:rsidR="0072070C" w:rsidRDefault="0072070C" w:rsidP="0072070C">
      <w:pPr>
        <w:shd w:val="clear" w:color="auto" w:fill="FFFFFF"/>
        <w:spacing w:after="0" w:line="240" w:lineRule="auto"/>
        <w:ind w:left="225"/>
        <w:jc w:val="both"/>
        <w:rPr>
          <w:rFonts w:ascii="Verdana" w:eastAsia="Times New Roman" w:hAnsi="Verdana" w:cs="Times New Roman"/>
          <w:color w:val="000000"/>
          <w:sz w:val="18"/>
          <w:szCs w:val="18"/>
          <w:lang w:eastAsia="ru-RU"/>
        </w:rPr>
      </w:pPr>
      <w:r>
        <w:rPr>
          <w:rFonts w:ascii="Verdana" w:eastAsia="Times New Roman" w:hAnsi="Verdana" w:cs="Times New Roman"/>
          <w:color w:val="000000"/>
          <w:sz w:val="18"/>
          <w:szCs w:val="18"/>
          <w:lang w:eastAsia="ru-RU"/>
        </w:rPr>
        <w:t>В данном случае конец слова предстает как специфическая</w:t>
      </w:r>
      <w:r>
        <w:rPr>
          <w:rFonts w:ascii="Verdana" w:eastAsia="Times New Roman" w:hAnsi="Verdana" w:cs="Times New Roman"/>
          <w:color w:val="000000"/>
          <w:sz w:val="18"/>
          <w:lang w:eastAsia="ru-RU"/>
        </w:rPr>
        <w:t> </w:t>
      </w:r>
      <w:r>
        <w:rPr>
          <w:rFonts w:ascii="Verdana" w:eastAsia="Times New Roman" w:hAnsi="Verdana" w:cs="Times New Roman"/>
          <w:color w:val="000000" w:themeColor="text1"/>
          <w:sz w:val="18"/>
          <w:lang w:eastAsia="ru-RU"/>
        </w:rPr>
        <w:t>фонетическая позиция</w:t>
      </w:r>
      <w:r>
        <w:rPr>
          <w:rFonts w:ascii="Verdana" w:eastAsia="Times New Roman" w:hAnsi="Verdana" w:cs="Times New Roman"/>
          <w:color w:val="000000"/>
          <w:sz w:val="18"/>
          <w:szCs w:val="18"/>
          <w:lang w:eastAsia="ru-RU"/>
        </w:rPr>
        <w:t>, в которой происходит дополнительное сужение гласного. Важно, что впервые в истории славянских языков мы сталкиваемся с явлением, для которого релевантным оказывается не положение в слоге, а положение в словоформе.</w:t>
      </w:r>
    </w:p>
    <w:p w:rsidR="0072070C" w:rsidRDefault="0072070C" w:rsidP="0012142B">
      <w:pPr>
        <w:numPr>
          <w:ilvl w:val="0"/>
          <w:numId w:val="18"/>
        </w:numPr>
        <w:shd w:val="clear" w:color="auto" w:fill="FFFFFF"/>
        <w:spacing w:after="0" w:line="240" w:lineRule="auto"/>
        <w:ind w:left="450"/>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drawing>
          <wp:inline distT="0" distB="0" distL="0" distR="0">
            <wp:extent cx="2113915" cy="260985"/>
            <wp:effectExtent l="0" t="0" r="635" b="5715"/>
            <wp:docPr id="250" name="Рисунок 250" descr="http://tezaurus.oc3.ru/docs/1/articles/1/2/5/10_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tezaurus.oc3.ru/docs/1/articles/1/2/5/10_4.gif"/>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2113915" cy="260985"/>
                    </a:xfrm>
                    <a:prstGeom prst="rect">
                      <a:avLst/>
                    </a:prstGeom>
                    <a:noFill/>
                    <a:ln>
                      <a:noFill/>
                    </a:ln>
                  </pic:spPr>
                </pic:pic>
              </a:graphicData>
            </a:graphic>
          </wp:inline>
        </w:drawing>
      </w:r>
    </w:p>
    <w:p w:rsidR="0072070C" w:rsidRDefault="0072070C" w:rsidP="0072070C">
      <w:pPr>
        <w:shd w:val="clear" w:color="auto" w:fill="FFFFFF"/>
        <w:spacing w:after="0" w:line="240" w:lineRule="auto"/>
        <w:ind w:left="225"/>
        <w:rPr>
          <w:rFonts w:ascii="Verdana" w:eastAsia="Times New Roman" w:hAnsi="Verdana" w:cs="Times New Roman"/>
          <w:color w:val="000000"/>
          <w:sz w:val="18"/>
          <w:szCs w:val="18"/>
          <w:lang w:eastAsia="ru-RU"/>
        </w:rPr>
      </w:pPr>
    </w:p>
    <w:p w:rsidR="0072070C" w:rsidRDefault="0072070C" w:rsidP="0072070C">
      <w:pPr>
        <w:shd w:val="clear" w:color="auto" w:fill="FFFFFF"/>
        <w:spacing w:after="0" w:line="240" w:lineRule="auto"/>
        <w:ind w:left="225"/>
        <w:jc w:val="both"/>
        <w:rPr>
          <w:rFonts w:ascii="Verdana" w:eastAsia="Times New Roman" w:hAnsi="Verdana" w:cs="Times New Roman"/>
          <w:color w:val="000000"/>
          <w:sz w:val="18"/>
          <w:szCs w:val="18"/>
          <w:lang w:eastAsia="ru-RU"/>
        </w:rPr>
      </w:pPr>
      <w:r>
        <w:rPr>
          <w:rFonts w:ascii="Verdana" w:eastAsia="Times New Roman" w:hAnsi="Verdana" w:cs="Times New Roman"/>
          <w:color w:val="000000"/>
          <w:sz w:val="18"/>
          <w:szCs w:val="18"/>
          <w:lang w:eastAsia="ru-RU"/>
        </w:rPr>
        <w:t>В некоторых славянских словах находим [i] на месте этого индоевропейского дифтонга, который монофтонгизировался в результате ассимиляции слогового элемента *</w:t>
      </w:r>
      <w:r>
        <w:rPr>
          <w:rFonts w:ascii="Verdana" w:eastAsia="Times New Roman" w:hAnsi="Verdana" w:cs="Times New Roman"/>
          <w:noProof/>
          <w:color w:val="000000"/>
          <w:sz w:val="18"/>
          <w:szCs w:val="18"/>
          <w:lang w:eastAsia="ru-RU"/>
        </w:rPr>
        <w:drawing>
          <wp:inline distT="0" distB="0" distL="0" distR="0">
            <wp:extent cx="106680" cy="154305"/>
            <wp:effectExtent l="0" t="0" r="7620" b="0"/>
            <wp:docPr id="249" name="Рисунок 249" descr="http://tezaurus.oc3.ru/docs/1/articles/1/2/5/e_krat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tezaurus.oc3.ru/docs/1/articles/1/2/5/e_kratk.gif"/>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06680" cy="154305"/>
                    </a:xfrm>
                    <a:prstGeom prst="rect">
                      <a:avLst/>
                    </a:prstGeom>
                    <a:noFill/>
                    <a:ln>
                      <a:noFill/>
                    </a:ln>
                  </pic:spPr>
                </pic:pic>
              </a:graphicData>
            </a:graphic>
          </wp:inline>
        </w:drawing>
      </w:r>
      <w:r>
        <w:rPr>
          <w:rFonts w:ascii="Verdana" w:eastAsia="Times New Roman" w:hAnsi="Verdana" w:cs="Times New Roman"/>
          <w:color w:val="000000"/>
          <w:sz w:val="18"/>
          <w:lang w:eastAsia="ru-RU"/>
        </w:rPr>
        <w:t> </w:t>
      </w:r>
      <w:proofErr w:type="gramStart"/>
      <w:r>
        <w:rPr>
          <w:rFonts w:ascii="Verdana" w:eastAsia="Times New Roman" w:hAnsi="Verdana" w:cs="Times New Roman"/>
          <w:color w:val="000000"/>
          <w:sz w:val="18"/>
          <w:szCs w:val="18"/>
          <w:lang w:eastAsia="ru-RU"/>
        </w:rPr>
        <w:t>неслоговому</w:t>
      </w:r>
      <w:proofErr w:type="gramEnd"/>
      <w:r>
        <w:rPr>
          <w:rFonts w:ascii="Verdana" w:eastAsia="Times New Roman" w:hAnsi="Verdana" w:cs="Times New Roman"/>
          <w:color w:val="000000"/>
          <w:sz w:val="18"/>
          <w:szCs w:val="18"/>
          <w:lang w:eastAsia="ru-RU"/>
        </w:rPr>
        <w:t xml:space="preserve"> *</w:t>
      </w:r>
      <w:r>
        <w:rPr>
          <w:rFonts w:ascii="Verdana" w:eastAsia="Times New Roman" w:hAnsi="Verdana" w:cs="Times New Roman"/>
          <w:noProof/>
          <w:color w:val="000000"/>
          <w:sz w:val="18"/>
          <w:szCs w:val="18"/>
          <w:lang w:eastAsia="ru-RU"/>
        </w:rPr>
        <w:drawing>
          <wp:inline distT="0" distB="0" distL="0" distR="0">
            <wp:extent cx="83185" cy="189865"/>
            <wp:effectExtent l="0" t="0" r="0" b="635"/>
            <wp:docPr id="248" name="Рисунок 248" descr="http://tezaurus.oc3.ru/docs/1/articles/1/2/5/i_neslo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tezaurus.oc3.ru/docs/1/articles/1/2/5/i_neslog.gif"/>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83185" cy="189865"/>
                    </a:xfrm>
                    <a:prstGeom prst="rect">
                      <a:avLst/>
                    </a:prstGeom>
                    <a:noFill/>
                    <a:ln>
                      <a:noFill/>
                    </a:ln>
                  </pic:spPr>
                </pic:pic>
              </a:graphicData>
            </a:graphic>
          </wp:inline>
        </w:drawing>
      </w:r>
      <w:r>
        <w:rPr>
          <w:rFonts w:ascii="Verdana" w:eastAsia="Times New Roman" w:hAnsi="Verdana" w:cs="Times New Roman"/>
          <w:color w:val="000000"/>
          <w:sz w:val="18"/>
          <w:szCs w:val="18"/>
          <w:lang w:eastAsia="ru-RU"/>
        </w:rPr>
        <w:t>:</w:t>
      </w:r>
    </w:p>
    <w:p w:rsidR="0072070C" w:rsidRDefault="0072070C" w:rsidP="0072070C">
      <w:pPr>
        <w:shd w:val="clear" w:color="auto" w:fill="FFFFFF"/>
        <w:spacing w:after="0" w:line="240" w:lineRule="auto"/>
        <w:ind w:left="225"/>
        <w:jc w:val="center"/>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drawing>
          <wp:inline distT="0" distB="0" distL="0" distR="0">
            <wp:extent cx="3811905" cy="807720"/>
            <wp:effectExtent l="0" t="0" r="0" b="0"/>
            <wp:docPr id="247" name="Рисунок 247" descr="http://tezaurus.oc3.ru/docs/1/articles/1/2/5/10_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tezaurus.oc3.ru/docs/1/articles/1/2/5/10_5.gif"/>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3811905" cy="807720"/>
                    </a:xfrm>
                    <a:prstGeom prst="rect">
                      <a:avLst/>
                    </a:prstGeom>
                    <a:noFill/>
                    <a:ln>
                      <a:noFill/>
                    </a:ln>
                  </pic:spPr>
                </pic:pic>
              </a:graphicData>
            </a:graphic>
          </wp:inline>
        </w:drawing>
      </w:r>
    </w:p>
    <w:p w:rsidR="0072070C" w:rsidRDefault="0072070C" w:rsidP="0012142B">
      <w:pPr>
        <w:numPr>
          <w:ilvl w:val="0"/>
          <w:numId w:val="18"/>
        </w:numPr>
        <w:shd w:val="clear" w:color="auto" w:fill="FFFFFF"/>
        <w:spacing w:after="0" w:line="240" w:lineRule="auto"/>
        <w:ind w:left="450"/>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drawing>
          <wp:inline distT="0" distB="0" distL="0" distR="0">
            <wp:extent cx="2861945" cy="273050"/>
            <wp:effectExtent l="0" t="0" r="0" b="0"/>
            <wp:docPr id="246" name="Рисунок 246" descr="http://tezaurus.oc3.ru/docs/1/articles/1/2/5/10_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http://tezaurus.oc3.ru/docs/1/articles/1/2/5/10_0.gif"/>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2861945" cy="273050"/>
                    </a:xfrm>
                    <a:prstGeom prst="rect">
                      <a:avLst/>
                    </a:prstGeom>
                    <a:noFill/>
                    <a:ln>
                      <a:noFill/>
                    </a:ln>
                  </pic:spPr>
                </pic:pic>
              </a:graphicData>
            </a:graphic>
          </wp:inline>
        </w:drawing>
      </w:r>
    </w:p>
    <w:p w:rsidR="0072070C" w:rsidRDefault="0072070C" w:rsidP="0072070C">
      <w:pPr>
        <w:shd w:val="clear" w:color="auto" w:fill="FFFFFF"/>
        <w:spacing w:after="0" w:line="240" w:lineRule="auto"/>
        <w:ind w:left="450"/>
        <w:jc w:val="both"/>
        <w:rPr>
          <w:rFonts w:ascii="Verdana" w:eastAsia="Times New Roman" w:hAnsi="Verdana" w:cs="Times New Roman"/>
          <w:color w:val="000000"/>
          <w:sz w:val="18"/>
          <w:szCs w:val="18"/>
          <w:lang w:eastAsia="ru-RU"/>
        </w:rPr>
      </w:pPr>
      <w:r>
        <w:rPr>
          <w:rFonts w:ascii="Verdana" w:eastAsia="Times New Roman" w:hAnsi="Verdana" w:cs="Times New Roman"/>
          <w:color w:val="000000"/>
          <w:sz w:val="18"/>
          <w:szCs w:val="18"/>
          <w:lang w:eastAsia="ru-RU"/>
        </w:rPr>
        <w:t>Может быть, изменение этого дифтонга было более ранним, чем остальных, поскольку в этом дифтонге оба элемента были гласными одного</w:t>
      </w:r>
      <w:r>
        <w:rPr>
          <w:rFonts w:ascii="Verdana" w:eastAsia="Times New Roman" w:hAnsi="Verdana" w:cs="Times New Roman"/>
          <w:color w:val="000000"/>
          <w:sz w:val="18"/>
          <w:lang w:eastAsia="ru-RU"/>
        </w:rPr>
        <w:t> </w:t>
      </w:r>
      <w:r>
        <w:rPr>
          <w:rFonts w:ascii="Verdana" w:eastAsia="Times New Roman" w:hAnsi="Verdana" w:cs="Times New Roman"/>
          <w:color w:val="000000" w:themeColor="text1"/>
          <w:sz w:val="18"/>
          <w:lang w:eastAsia="ru-RU"/>
        </w:rPr>
        <w:t>ряда</w:t>
      </w:r>
      <w:r>
        <w:rPr>
          <w:rFonts w:ascii="Verdana" w:eastAsia="Times New Roman" w:hAnsi="Verdana" w:cs="Times New Roman"/>
          <w:color w:val="000000"/>
          <w:sz w:val="18"/>
          <w:szCs w:val="18"/>
          <w:lang w:eastAsia="ru-RU"/>
        </w:rPr>
        <w:t>:</w:t>
      </w:r>
    </w:p>
    <w:p w:rsidR="0072070C" w:rsidRDefault="0072070C" w:rsidP="0072070C">
      <w:pPr>
        <w:shd w:val="clear" w:color="auto" w:fill="FFFFFF"/>
        <w:spacing w:after="0" w:line="240" w:lineRule="auto"/>
        <w:ind w:left="450"/>
        <w:jc w:val="center"/>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drawing>
          <wp:inline distT="0" distB="0" distL="0" distR="0">
            <wp:extent cx="5462905" cy="1472565"/>
            <wp:effectExtent l="0" t="0" r="4445" b="0"/>
            <wp:docPr id="245" name="Рисунок 245" descr="http://tezaurus.oc3.ru/docs/1/articles/1/2/5/10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http://tezaurus.oc3.ru/docs/1/articles/1/2/5/10_1.gif"/>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462905" cy="1472565"/>
                    </a:xfrm>
                    <a:prstGeom prst="rect">
                      <a:avLst/>
                    </a:prstGeom>
                    <a:noFill/>
                    <a:ln>
                      <a:noFill/>
                    </a:ln>
                  </pic:spPr>
                </pic:pic>
              </a:graphicData>
            </a:graphic>
          </wp:inline>
        </w:drawing>
      </w:r>
    </w:p>
    <w:p w:rsidR="0072070C" w:rsidRDefault="0072070C" w:rsidP="0072070C">
      <w:pPr>
        <w:shd w:val="clear" w:color="auto" w:fill="FFFFFF"/>
        <w:spacing w:after="0" w:line="240" w:lineRule="auto"/>
        <w:ind w:left="225"/>
        <w:rPr>
          <w:rFonts w:ascii="Verdana" w:eastAsia="Times New Roman" w:hAnsi="Verdana" w:cs="Times New Roman"/>
          <w:color w:val="000000"/>
          <w:sz w:val="18"/>
          <w:szCs w:val="18"/>
          <w:lang w:eastAsia="ru-RU"/>
        </w:rPr>
      </w:pPr>
    </w:p>
    <w:p w:rsidR="0072070C" w:rsidRDefault="0072070C" w:rsidP="0012142B">
      <w:pPr>
        <w:numPr>
          <w:ilvl w:val="0"/>
          <w:numId w:val="18"/>
        </w:numPr>
        <w:shd w:val="clear" w:color="auto" w:fill="FFFFFF"/>
        <w:spacing w:after="0" w:line="240" w:lineRule="auto"/>
        <w:ind w:left="450"/>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drawing>
          <wp:inline distT="0" distB="0" distL="0" distR="0">
            <wp:extent cx="2351405" cy="260985"/>
            <wp:effectExtent l="0" t="0" r="0" b="5715"/>
            <wp:docPr id="244" name="Рисунок 244" descr="http://tezaurus.oc3.ru/docs/1/articles/1/2/5/10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tezaurus.oc3.ru/docs/1/articles/1/2/5/10_2.gif"/>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2351405" cy="260985"/>
                    </a:xfrm>
                    <a:prstGeom prst="rect">
                      <a:avLst/>
                    </a:prstGeom>
                    <a:noFill/>
                    <a:ln>
                      <a:noFill/>
                    </a:ln>
                  </pic:spPr>
                </pic:pic>
              </a:graphicData>
            </a:graphic>
          </wp:inline>
        </w:drawing>
      </w:r>
    </w:p>
    <w:p w:rsidR="0072070C" w:rsidRDefault="0072070C" w:rsidP="0072070C">
      <w:pPr>
        <w:shd w:val="clear" w:color="auto" w:fill="FFFFFF"/>
        <w:spacing w:after="0" w:line="240" w:lineRule="auto"/>
        <w:ind w:left="450"/>
        <w:jc w:val="both"/>
        <w:rPr>
          <w:rFonts w:ascii="Verdana" w:eastAsia="Times New Roman" w:hAnsi="Verdana" w:cs="Times New Roman"/>
          <w:color w:val="000000"/>
          <w:sz w:val="18"/>
          <w:szCs w:val="18"/>
          <w:lang w:eastAsia="ru-RU"/>
        </w:rPr>
      </w:pPr>
      <w:r>
        <w:rPr>
          <w:rFonts w:ascii="Verdana" w:eastAsia="Times New Roman" w:hAnsi="Verdana" w:cs="Times New Roman"/>
          <w:color w:val="000000"/>
          <w:sz w:val="18"/>
          <w:szCs w:val="18"/>
          <w:lang w:eastAsia="ru-RU"/>
        </w:rPr>
        <w:t xml:space="preserve">Результат монофтонгизации этого дифтонга отличался от предыдущего тем, что перед гласным [e] выделялась палатальная артикуляция, которая оказывала палатализирующее (смягчающее) действие на предшествующий согласный. Воздействие </w:t>
      </w:r>
      <w:proofErr w:type="gramStart"/>
      <w:r>
        <w:rPr>
          <w:rFonts w:ascii="Verdana" w:eastAsia="Times New Roman" w:hAnsi="Verdana" w:cs="Times New Roman"/>
          <w:color w:val="000000"/>
          <w:sz w:val="18"/>
          <w:szCs w:val="18"/>
          <w:lang w:eastAsia="ru-RU"/>
        </w:rPr>
        <w:t>неслогового</w:t>
      </w:r>
      <w:proofErr w:type="gramEnd"/>
      <w:r>
        <w:rPr>
          <w:rFonts w:ascii="Verdana" w:eastAsia="Times New Roman" w:hAnsi="Verdana" w:cs="Times New Roman"/>
          <w:color w:val="000000"/>
          <w:sz w:val="18"/>
          <w:szCs w:val="18"/>
          <w:lang w:eastAsia="ru-RU"/>
        </w:rPr>
        <w:t xml:space="preserve"> [</w:t>
      </w:r>
      <w:r>
        <w:rPr>
          <w:rFonts w:ascii="Verdana" w:eastAsia="Times New Roman" w:hAnsi="Verdana" w:cs="Times New Roman"/>
          <w:noProof/>
          <w:color w:val="000000"/>
          <w:sz w:val="18"/>
          <w:szCs w:val="18"/>
          <w:lang w:eastAsia="ru-RU"/>
        </w:rPr>
        <w:drawing>
          <wp:inline distT="0" distB="0" distL="0" distR="0">
            <wp:extent cx="106680" cy="189865"/>
            <wp:effectExtent l="0" t="0" r="7620" b="635"/>
            <wp:docPr id="243" name="Рисунок 243" descr="http://tezaurus.oc3.ru/docs/1/articles/1/2/5/u_neslo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http://tezaurus.oc3.ru/docs/1/articles/1/2/5/u_neslog.gif"/>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06680" cy="189865"/>
                    </a:xfrm>
                    <a:prstGeom prst="rect">
                      <a:avLst/>
                    </a:prstGeom>
                    <a:noFill/>
                    <a:ln>
                      <a:noFill/>
                    </a:ln>
                  </pic:spPr>
                </pic:pic>
              </a:graphicData>
            </a:graphic>
          </wp:inline>
        </w:drawing>
      </w:r>
      <w:r>
        <w:rPr>
          <w:rFonts w:ascii="Verdana" w:eastAsia="Times New Roman" w:hAnsi="Verdana" w:cs="Times New Roman"/>
          <w:color w:val="000000"/>
          <w:sz w:val="18"/>
          <w:szCs w:val="18"/>
          <w:lang w:eastAsia="ru-RU"/>
        </w:rPr>
        <w:t>] сказалось в том, что монофтонг стал узким и лабиализованным:</w:t>
      </w:r>
    </w:p>
    <w:p w:rsidR="0072070C" w:rsidRDefault="0072070C" w:rsidP="0072070C">
      <w:pPr>
        <w:shd w:val="clear" w:color="auto" w:fill="FFFFFF"/>
        <w:spacing w:after="0" w:line="240" w:lineRule="auto"/>
        <w:ind w:left="450"/>
        <w:jc w:val="center"/>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drawing>
          <wp:inline distT="0" distB="0" distL="0" distR="0">
            <wp:extent cx="4251325" cy="1318260"/>
            <wp:effectExtent l="0" t="0" r="0" b="0"/>
            <wp:docPr id="242" name="Рисунок 242" descr="http://tezaurus.oc3.ru/docs/1/articles/1/2/5/10_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http://tezaurus.oc3.ru/docs/1/articles/1/2/5/10_3.gif"/>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4251325" cy="1318260"/>
                    </a:xfrm>
                    <a:prstGeom prst="rect">
                      <a:avLst/>
                    </a:prstGeom>
                    <a:noFill/>
                    <a:ln>
                      <a:noFill/>
                    </a:ln>
                  </pic:spPr>
                </pic:pic>
              </a:graphicData>
            </a:graphic>
          </wp:inline>
        </w:drawing>
      </w:r>
    </w:p>
    <w:p w:rsidR="0072070C" w:rsidRDefault="0072070C" w:rsidP="0072070C">
      <w:pPr>
        <w:shd w:val="clear" w:color="auto" w:fill="FFFFFF"/>
        <w:spacing w:after="0" w:line="240" w:lineRule="auto"/>
        <w:jc w:val="both"/>
        <w:rPr>
          <w:rFonts w:ascii="Verdana" w:eastAsia="Times New Roman" w:hAnsi="Verdana" w:cs="Times New Roman"/>
          <w:color w:val="000000" w:themeColor="text1"/>
          <w:sz w:val="18"/>
          <w:szCs w:val="18"/>
          <w:lang w:eastAsia="ru-RU"/>
        </w:rPr>
      </w:pPr>
      <w:r>
        <w:rPr>
          <w:rFonts w:ascii="Verdana" w:eastAsia="Times New Roman" w:hAnsi="Verdana" w:cs="Times New Roman"/>
          <w:color w:val="000000"/>
          <w:sz w:val="18"/>
          <w:szCs w:val="18"/>
          <w:lang w:eastAsia="ru-RU"/>
        </w:rPr>
        <w:t>Утрата дифтонгов привела к существенным изменениям в фонетической системе</w:t>
      </w:r>
      <w:r>
        <w:rPr>
          <w:rFonts w:ascii="Verdana" w:eastAsia="Times New Roman" w:hAnsi="Verdana" w:cs="Times New Roman"/>
          <w:color w:val="000000"/>
          <w:sz w:val="18"/>
          <w:lang w:eastAsia="ru-RU"/>
        </w:rPr>
        <w:t> </w:t>
      </w:r>
      <w:r>
        <w:rPr>
          <w:rFonts w:ascii="Verdana" w:eastAsia="Times New Roman" w:hAnsi="Verdana" w:cs="Times New Roman"/>
          <w:color w:val="000000" w:themeColor="text1"/>
          <w:sz w:val="18"/>
          <w:lang w:eastAsia="ru-RU"/>
        </w:rPr>
        <w:t>праславянского языка</w:t>
      </w:r>
      <w:r>
        <w:rPr>
          <w:rFonts w:ascii="Verdana" w:eastAsia="Times New Roman" w:hAnsi="Verdana" w:cs="Times New Roman"/>
          <w:color w:val="000000" w:themeColor="text1"/>
          <w:sz w:val="18"/>
          <w:szCs w:val="18"/>
          <w:lang w:eastAsia="ru-RU"/>
        </w:rPr>
        <w:t>.</w:t>
      </w:r>
    </w:p>
    <w:p w:rsidR="0072070C" w:rsidRDefault="0072070C" w:rsidP="0072070C">
      <w:pPr>
        <w:shd w:val="clear" w:color="auto" w:fill="FFFFFF"/>
        <w:spacing w:after="150" w:line="240" w:lineRule="auto"/>
        <w:outlineLvl w:val="3"/>
        <w:rPr>
          <w:rFonts w:ascii="Verdana" w:eastAsia="Times New Roman" w:hAnsi="Verdana" w:cs="Times New Roman"/>
          <w:b/>
          <w:bCs/>
          <w:color w:val="000000"/>
          <w:sz w:val="20"/>
          <w:szCs w:val="20"/>
          <w:lang w:eastAsia="ru-RU"/>
        </w:rPr>
      </w:pPr>
      <w:r>
        <w:rPr>
          <w:rFonts w:ascii="Verdana" w:eastAsia="Times New Roman" w:hAnsi="Verdana" w:cs="Times New Roman"/>
          <w:b/>
          <w:bCs/>
          <w:color w:val="000000"/>
          <w:sz w:val="20"/>
          <w:szCs w:val="20"/>
          <w:lang w:eastAsia="ru-RU"/>
        </w:rPr>
        <w:t>Изменения в фонетической системе праславянского языка, обусловленные монофтонгизацией дифтонгов и дифтонгических сочетаний</w:t>
      </w:r>
    </w:p>
    <w:p w:rsidR="0072070C" w:rsidRDefault="0072070C" w:rsidP="0072070C">
      <w:pPr>
        <w:shd w:val="clear" w:color="auto" w:fill="FFFFFF"/>
        <w:spacing w:after="0" w:line="240" w:lineRule="auto"/>
        <w:jc w:val="both"/>
        <w:rPr>
          <w:rFonts w:ascii="Verdana" w:eastAsia="Times New Roman" w:hAnsi="Verdana" w:cs="Times New Roman"/>
          <w:color w:val="000000"/>
          <w:sz w:val="18"/>
          <w:szCs w:val="18"/>
          <w:lang w:eastAsia="ru-RU"/>
        </w:rPr>
      </w:pPr>
      <w:r>
        <w:rPr>
          <w:rFonts w:ascii="Verdana" w:eastAsia="Times New Roman" w:hAnsi="Verdana" w:cs="Times New Roman"/>
          <w:color w:val="000000"/>
          <w:sz w:val="18"/>
          <w:szCs w:val="18"/>
          <w:lang w:eastAsia="ru-RU"/>
        </w:rPr>
        <w:t xml:space="preserve">В результате монофтонгизации дифтонгов и аналогичным изменениям дифтонгических сочетаний в фонетической системе праславянского периода произошли </w:t>
      </w:r>
      <w:r w:rsidRPr="008C56D6">
        <w:rPr>
          <w:rFonts w:ascii="Verdana" w:eastAsia="Times New Roman" w:hAnsi="Verdana" w:cs="Times New Roman"/>
          <w:color w:val="000000"/>
          <w:sz w:val="18"/>
          <w:szCs w:val="18"/>
          <w:u w:val="single"/>
          <w:lang w:eastAsia="ru-RU"/>
        </w:rPr>
        <w:t>следующие изменения</w:t>
      </w:r>
      <w:r>
        <w:rPr>
          <w:rFonts w:ascii="Verdana" w:eastAsia="Times New Roman" w:hAnsi="Verdana" w:cs="Times New Roman"/>
          <w:color w:val="000000"/>
          <w:sz w:val="18"/>
          <w:szCs w:val="18"/>
          <w:lang w:eastAsia="ru-RU"/>
        </w:rPr>
        <w:t>:</w:t>
      </w:r>
    </w:p>
    <w:p w:rsidR="0072070C" w:rsidRDefault="0072070C" w:rsidP="0012142B">
      <w:pPr>
        <w:numPr>
          <w:ilvl w:val="0"/>
          <w:numId w:val="19"/>
        </w:numPr>
        <w:shd w:val="clear" w:color="auto" w:fill="FFFFFF"/>
        <w:spacing w:after="0" w:line="240" w:lineRule="auto"/>
        <w:ind w:left="450"/>
        <w:rPr>
          <w:rFonts w:ascii="Verdana" w:eastAsia="Times New Roman" w:hAnsi="Verdana" w:cs="Times New Roman"/>
          <w:color w:val="000000"/>
          <w:sz w:val="18"/>
          <w:szCs w:val="18"/>
          <w:lang w:eastAsia="ru-RU"/>
        </w:rPr>
      </w:pPr>
      <w:r>
        <w:rPr>
          <w:rFonts w:ascii="Verdana" w:eastAsia="Times New Roman" w:hAnsi="Verdana" w:cs="Times New Roman"/>
          <w:color w:val="000000"/>
          <w:sz w:val="18"/>
          <w:szCs w:val="18"/>
          <w:lang w:eastAsia="ru-RU"/>
        </w:rPr>
        <w:t>Монофтонгизация дифтонгов</w:t>
      </w:r>
      <w:r>
        <w:rPr>
          <w:rFonts w:ascii="Verdana" w:eastAsia="Times New Roman" w:hAnsi="Verdana" w:cs="Times New Roman"/>
          <w:color w:val="000000"/>
          <w:sz w:val="18"/>
          <w:lang w:eastAsia="ru-RU"/>
        </w:rPr>
        <w:t> </w:t>
      </w:r>
      <w:r>
        <w:rPr>
          <w:rFonts w:ascii="Verdana" w:eastAsia="Times New Roman" w:hAnsi="Verdana" w:cs="Times New Roman"/>
          <w:noProof/>
          <w:color w:val="000000"/>
          <w:sz w:val="18"/>
          <w:szCs w:val="18"/>
          <w:lang w:eastAsia="ru-RU"/>
        </w:rPr>
        <w:drawing>
          <wp:inline distT="0" distB="0" distL="0" distR="0">
            <wp:extent cx="807720" cy="260985"/>
            <wp:effectExtent l="0" t="0" r="0" b="5715"/>
            <wp:docPr id="241" name="Рисунок 241" descr="http://tezaurus.oc3.ru/docs/1/articles/1/2/5/11_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http://tezaurus.oc3.ru/docs/1/articles/1/2/5/11_0.gif"/>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807720" cy="260985"/>
                    </a:xfrm>
                    <a:prstGeom prst="rect">
                      <a:avLst/>
                    </a:prstGeom>
                    <a:noFill/>
                    <a:ln>
                      <a:noFill/>
                    </a:ln>
                  </pic:spPr>
                </pic:pic>
              </a:graphicData>
            </a:graphic>
          </wp:inline>
        </w:drawing>
      </w:r>
      <w:r>
        <w:rPr>
          <w:rFonts w:ascii="Verdana" w:eastAsia="Times New Roman" w:hAnsi="Verdana" w:cs="Times New Roman"/>
          <w:color w:val="000000"/>
          <w:sz w:val="18"/>
          <w:lang w:eastAsia="ru-RU"/>
        </w:rPr>
        <w:t> </w:t>
      </w:r>
      <w:r>
        <w:rPr>
          <w:rFonts w:ascii="Verdana" w:eastAsia="Times New Roman" w:hAnsi="Verdana" w:cs="Times New Roman"/>
          <w:color w:val="000000"/>
          <w:sz w:val="18"/>
          <w:szCs w:val="18"/>
          <w:lang w:eastAsia="ru-RU"/>
        </w:rPr>
        <w:t xml:space="preserve">привела к появлению </w:t>
      </w:r>
      <w:r w:rsidRPr="008C56D6">
        <w:rPr>
          <w:rFonts w:ascii="Verdana" w:eastAsia="Times New Roman" w:hAnsi="Verdana" w:cs="Times New Roman"/>
          <w:color w:val="000000"/>
          <w:sz w:val="18"/>
          <w:szCs w:val="18"/>
          <w:u w:val="single"/>
          <w:lang w:eastAsia="ru-RU"/>
        </w:rPr>
        <w:t>новой непередней</w:t>
      </w:r>
      <w:r w:rsidRPr="008C56D6">
        <w:rPr>
          <w:rFonts w:ascii="Verdana" w:eastAsia="Times New Roman" w:hAnsi="Verdana" w:cs="Times New Roman"/>
          <w:color w:val="000000"/>
          <w:sz w:val="18"/>
          <w:u w:val="single"/>
          <w:lang w:eastAsia="ru-RU"/>
        </w:rPr>
        <w:t> </w:t>
      </w:r>
      <w:r w:rsidRPr="008C56D6">
        <w:rPr>
          <w:rFonts w:ascii="Verdana" w:eastAsia="Times New Roman" w:hAnsi="Verdana" w:cs="Times New Roman"/>
          <w:color w:val="000000" w:themeColor="text1"/>
          <w:sz w:val="18"/>
          <w:u w:val="single"/>
          <w:lang w:eastAsia="ru-RU"/>
        </w:rPr>
        <w:t>фонем</w:t>
      </w:r>
      <w:r>
        <w:rPr>
          <w:rFonts w:ascii="Verdana" w:eastAsia="Times New Roman" w:hAnsi="Verdana" w:cs="Times New Roman"/>
          <w:color w:val="000000"/>
          <w:sz w:val="18"/>
          <w:lang w:eastAsia="ru-RU"/>
        </w:rPr>
        <w:t> </w:t>
      </w:r>
      <w:r>
        <w:rPr>
          <w:rFonts w:ascii="Verdana" w:eastAsia="Times New Roman" w:hAnsi="Verdana" w:cs="Times New Roman"/>
          <w:color w:val="000000"/>
          <w:sz w:val="18"/>
          <w:szCs w:val="18"/>
          <w:lang w:eastAsia="ru-RU"/>
        </w:rPr>
        <w:t>&lt;</w:t>
      </w:r>
      <w:r>
        <w:rPr>
          <w:rFonts w:ascii="Verdana" w:eastAsia="Times New Roman" w:hAnsi="Verdana" w:cs="Times New Roman"/>
          <w:noProof/>
          <w:color w:val="000000"/>
          <w:sz w:val="18"/>
          <w:szCs w:val="18"/>
          <w:lang w:eastAsia="ru-RU"/>
        </w:rPr>
        <w:drawing>
          <wp:inline distT="0" distB="0" distL="0" distR="0">
            <wp:extent cx="106680" cy="142240"/>
            <wp:effectExtent l="0" t="0" r="7620" b="0"/>
            <wp:docPr id="240" name="Рисунок 240" descr="http://tezaurus.oc3.ru/docs/1/articles/1/2/5/u_dol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http://tezaurus.oc3.ru/docs/1/articles/1/2/5/u_dolg.gif"/>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06680" cy="142240"/>
                    </a:xfrm>
                    <a:prstGeom prst="rect">
                      <a:avLst/>
                    </a:prstGeom>
                    <a:noFill/>
                    <a:ln>
                      <a:noFill/>
                    </a:ln>
                  </pic:spPr>
                </pic:pic>
              </a:graphicData>
            </a:graphic>
          </wp:inline>
        </w:drawing>
      </w:r>
      <w:r>
        <w:rPr>
          <w:rFonts w:ascii="Verdana" w:eastAsia="Times New Roman" w:hAnsi="Verdana" w:cs="Times New Roman"/>
          <w:color w:val="000000"/>
          <w:sz w:val="18"/>
          <w:szCs w:val="18"/>
          <w:lang w:eastAsia="ru-RU"/>
        </w:rPr>
        <w:t xml:space="preserve">&gt;, </w:t>
      </w:r>
      <w:proofErr w:type="gramStart"/>
      <w:r>
        <w:rPr>
          <w:rFonts w:ascii="Verdana" w:eastAsia="Times New Roman" w:hAnsi="Verdana" w:cs="Times New Roman"/>
          <w:color w:val="000000"/>
          <w:sz w:val="18"/>
          <w:szCs w:val="18"/>
          <w:lang w:eastAsia="ru-RU"/>
        </w:rPr>
        <w:t>особенность</w:t>
      </w:r>
      <w:proofErr w:type="gramEnd"/>
      <w:r>
        <w:rPr>
          <w:rFonts w:ascii="Verdana" w:eastAsia="Times New Roman" w:hAnsi="Verdana" w:cs="Times New Roman"/>
          <w:color w:val="000000"/>
          <w:sz w:val="18"/>
          <w:szCs w:val="18"/>
          <w:lang w:eastAsia="ru-RU"/>
        </w:rPr>
        <w:t xml:space="preserve"> которой была в том, что </w:t>
      </w:r>
      <w:r w:rsidRPr="008C56D6">
        <w:rPr>
          <w:rFonts w:ascii="Verdana" w:eastAsia="Times New Roman" w:hAnsi="Verdana" w:cs="Times New Roman"/>
          <w:color w:val="000000"/>
          <w:sz w:val="18"/>
          <w:szCs w:val="18"/>
          <w:u w:val="single"/>
          <w:lang w:eastAsia="ru-RU"/>
        </w:rPr>
        <w:t>она могла находиться после [j]</w:t>
      </w:r>
      <w:r>
        <w:rPr>
          <w:rFonts w:ascii="Verdana" w:eastAsia="Times New Roman" w:hAnsi="Verdana" w:cs="Times New Roman"/>
          <w:color w:val="000000"/>
          <w:sz w:val="18"/>
          <w:szCs w:val="18"/>
          <w:lang w:eastAsia="ru-RU"/>
        </w:rPr>
        <w:t xml:space="preserve">. К этому моменту, вероятно, закончился процесс изменения лабиализованных гласных после [j], о чем свидетельствует сохранение [u] </w:t>
      </w:r>
      <w:proofErr w:type="gramStart"/>
      <w:r>
        <w:rPr>
          <w:rFonts w:ascii="Verdana" w:eastAsia="Times New Roman" w:hAnsi="Verdana" w:cs="Times New Roman"/>
          <w:color w:val="000000"/>
          <w:sz w:val="18"/>
          <w:szCs w:val="18"/>
          <w:lang w:eastAsia="ru-RU"/>
        </w:rPr>
        <w:t>в</w:t>
      </w:r>
      <w:proofErr w:type="gramEnd"/>
      <w:r>
        <w:rPr>
          <w:rFonts w:ascii="Verdana" w:eastAsia="Times New Roman" w:hAnsi="Verdana" w:cs="Times New Roman"/>
          <w:color w:val="000000"/>
          <w:sz w:val="18"/>
          <w:lang w:eastAsia="ru-RU"/>
        </w:rPr>
        <w:t> </w:t>
      </w:r>
      <w:r>
        <w:rPr>
          <w:rFonts w:ascii="Verdana" w:eastAsia="Times New Roman" w:hAnsi="Verdana" w:cs="Times New Roman"/>
          <w:noProof/>
          <w:color w:val="000000"/>
          <w:sz w:val="18"/>
          <w:szCs w:val="18"/>
          <w:lang w:eastAsia="ru-RU"/>
        </w:rPr>
        <w:drawing>
          <wp:inline distT="0" distB="0" distL="0" distR="0">
            <wp:extent cx="1080770" cy="201930"/>
            <wp:effectExtent l="0" t="0" r="5080" b="7620"/>
            <wp:docPr id="239" name="Рисунок 239" descr="http://tezaurus.oc3.ru/docs/1/articles/1/2/5/11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http://tezaurus.oc3.ru/docs/1/articles/1/2/5/11_1.gif"/>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080770" cy="201930"/>
                    </a:xfrm>
                    <a:prstGeom prst="rect">
                      <a:avLst/>
                    </a:prstGeom>
                    <a:noFill/>
                    <a:ln>
                      <a:noFill/>
                    </a:ln>
                  </pic:spPr>
                </pic:pic>
              </a:graphicData>
            </a:graphic>
          </wp:inline>
        </w:drawing>
      </w:r>
      <w:r>
        <w:rPr>
          <w:rFonts w:ascii="Verdana" w:eastAsia="Times New Roman" w:hAnsi="Verdana" w:cs="Times New Roman"/>
          <w:color w:val="000000"/>
          <w:sz w:val="18"/>
          <w:szCs w:val="18"/>
          <w:lang w:eastAsia="ru-RU"/>
        </w:rPr>
        <w:t xml:space="preserve">. </w:t>
      </w:r>
      <w:proofErr w:type="gramStart"/>
      <w:r>
        <w:rPr>
          <w:rFonts w:ascii="Verdana" w:eastAsia="Times New Roman" w:hAnsi="Verdana" w:cs="Times New Roman"/>
          <w:color w:val="000000"/>
          <w:sz w:val="18"/>
          <w:szCs w:val="18"/>
          <w:lang w:eastAsia="ru-RU"/>
        </w:rPr>
        <w:t>Таким</w:t>
      </w:r>
      <w:proofErr w:type="gramEnd"/>
      <w:r>
        <w:rPr>
          <w:rFonts w:ascii="Verdana" w:eastAsia="Times New Roman" w:hAnsi="Verdana" w:cs="Times New Roman"/>
          <w:color w:val="000000"/>
          <w:sz w:val="18"/>
          <w:szCs w:val="18"/>
          <w:lang w:eastAsia="ru-RU"/>
        </w:rPr>
        <w:t xml:space="preserve"> образом, было </w:t>
      </w:r>
      <w:r w:rsidRPr="008C56D6">
        <w:rPr>
          <w:rFonts w:ascii="Verdana" w:eastAsia="Times New Roman" w:hAnsi="Verdana" w:cs="Times New Roman"/>
          <w:color w:val="000000"/>
          <w:sz w:val="18"/>
          <w:szCs w:val="18"/>
          <w:u w:val="single"/>
          <w:lang w:eastAsia="ru-RU"/>
        </w:rPr>
        <w:t xml:space="preserve">разрушено </w:t>
      </w:r>
      <w:r w:rsidRPr="008C56D6">
        <w:rPr>
          <w:rFonts w:ascii="Verdana" w:eastAsia="Times New Roman" w:hAnsi="Verdana" w:cs="Times New Roman"/>
          <w:color w:val="000000"/>
          <w:sz w:val="18"/>
          <w:szCs w:val="18"/>
          <w:u w:val="single"/>
          <w:lang w:eastAsia="ru-RU"/>
        </w:rPr>
        <w:lastRenderedPageBreak/>
        <w:t>правило, согласно которому сочетание «палатальный + лабиализованный» (</w:t>
      </w:r>
      <w:r>
        <w:rPr>
          <w:rFonts w:ascii="Verdana" w:eastAsia="Times New Roman" w:hAnsi="Verdana" w:cs="Times New Roman"/>
          <w:color w:val="000000" w:themeColor="text1"/>
          <w:sz w:val="18"/>
          <w:lang w:eastAsia="ru-RU"/>
        </w:rPr>
        <w:t>«диезный + бемольный»</w:t>
      </w:r>
      <w:r>
        <w:rPr>
          <w:rFonts w:ascii="Verdana" w:eastAsia="Times New Roman" w:hAnsi="Verdana" w:cs="Times New Roman"/>
          <w:color w:val="000000"/>
          <w:sz w:val="18"/>
          <w:szCs w:val="18"/>
          <w:lang w:eastAsia="ru-RU"/>
        </w:rPr>
        <w:t xml:space="preserve">) было </w:t>
      </w:r>
      <w:r w:rsidRPr="008C56D6">
        <w:rPr>
          <w:rFonts w:ascii="Verdana" w:eastAsia="Times New Roman" w:hAnsi="Verdana" w:cs="Times New Roman"/>
          <w:color w:val="000000"/>
          <w:sz w:val="18"/>
          <w:szCs w:val="18"/>
          <w:u w:val="single"/>
          <w:lang w:eastAsia="ru-RU"/>
        </w:rPr>
        <w:t>невозможно</w:t>
      </w:r>
      <w:r>
        <w:rPr>
          <w:rFonts w:ascii="Verdana" w:eastAsia="Times New Roman" w:hAnsi="Verdana" w:cs="Times New Roman"/>
          <w:color w:val="000000"/>
          <w:sz w:val="18"/>
          <w:szCs w:val="18"/>
          <w:lang w:eastAsia="ru-RU"/>
        </w:rPr>
        <w:t>.</w:t>
      </w:r>
    </w:p>
    <w:p w:rsidR="0072070C" w:rsidRDefault="0072070C" w:rsidP="0012142B">
      <w:pPr>
        <w:numPr>
          <w:ilvl w:val="0"/>
          <w:numId w:val="19"/>
        </w:numPr>
        <w:shd w:val="clear" w:color="auto" w:fill="FFFFFF"/>
        <w:spacing w:after="0" w:line="240" w:lineRule="auto"/>
        <w:ind w:left="450"/>
        <w:rPr>
          <w:rFonts w:ascii="Verdana" w:eastAsia="Times New Roman" w:hAnsi="Verdana" w:cs="Times New Roman"/>
          <w:color w:val="000000"/>
          <w:sz w:val="18"/>
          <w:szCs w:val="18"/>
          <w:lang w:eastAsia="ru-RU"/>
        </w:rPr>
      </w:pPr>
      <w:r>
        <w:rPr>
          <w:rFonts w:ascii="Verdana" w:eastAsia="Times New Roman" w:hAnsi="Verdana" w:cs="Times New Roman"/>
          <w:color w:val="000000"/>
          <w:sz w:val="18"/>
          <w:szCs w:val="18"/>
          <w:lang w:eastAsia="ru-RU"/>
        </w:rPr>
        <w:t xml:space="preserve">Гласные, возникшие </w:t>
      </w:r>
      <w:r w:rsidRPr="008C56D6">
        <w:rPr>
          <w:rFonts w:ascii="Verdana" w:eastAsia="Times New Roman" w:hAnsi="Verdana" w:cs="Times New Roman"/>
          <w:color w:val="000000"/>
          <w:sz w:val="18"/>
          <w:szCs w:val="18"/>
          <w:u w:val="single"/>
          <w:lang w:eastAsia="ru-RU"/>
        </w:rPr>
        <w:t>в результате монофтонгизации</w:t>
      </w:r>
      <w:r>
        <w:rPr>
          <w:rFonts w:ascii="Verdana" w:eastAsia="Times New Roman" w:hAnsi="Verdana" w:cs="Times New Roman"/>
          <w:color w:val="000000"/>
          <w:sz w:val="18"/>
          <w:szCs w:val="18"/>
          <w:lang w:eastAsia="ru-RU"/>
        </w:rPr>
        <w:t xml:space="preserve"> дифтонгов, </w:t>
      </w:r>
      <w:r w:rsidRPr="008C56D6">
        <w:rPr>
          <w:rFonts w:ascii="Verdana" w:eastAsia="Times New Roman" w:hAnsi="Verdana" w:cs="Times New Roman"/>
          <w:color w:val="000000"/>
          <w:sz w:val="18"/>
          <w:szCs w:val="18"/>
          <w:u w:val="single"/>
          <w:lang w:eastAsia="ru-RU"/>
        </w:rPr>
        <w:t>были долгими</w:t>
      </w:r>
      <w:r>
        <w:rPr>
          <w:rFonts w:ascii="Verdana" w:eastAsia="Times New Roman" w:hAnsi="Verdana" w:cs="Times New Roman"/>
          <w:color w:val="000000"/>
          <w:sz w:val="18"/>
          <w:szCs w:val="18"/>
          <w:lang w:eastAsia="ru-RU"/>
        </w:rPr>
        <w:t xml:space="preserve">, они не имели кратких коррелятов. Этим нарушались квантитативные корреляции гласных фонем, унаследованные из фонетической системы протославянского периода. В связи с этим у </w:t>
      </w:r>
      <w:r w:rsidRPr="008C56D6">
        <w:rPr>
          <w:rFonts w:ascii="Verdana" w:eastAsia="Times New Roman" w:hAnsi="Verdana" w:cs="Times New Roman"/>
          <w:color w:val="000000"/>
          <w:sz w:val="18"/>
          <w:szCs w:val="18"/>
          <w:u w:val="single"/>
          <w:lang w:eastAsia="ru-RU"/>
        </w:rPr>
        <w:t>гласных начинают постепенно переходить на второй план количественные различия, что привело в дальнейшем к полному распаду квантитативных (количественных) корреляций</w:t>
      </w:r>
      <w:r>
        <w:rPr>
          <w:rFonts w:ascii="Verdana" w:eastAsia="Times New Roman" w:hAnsi="Verdana" w:cs="Times New Roman"/>
          <w:color w:val="000000"/>
          <w:sz w:val="18"/>
          <w:szCs w:val="18"/>
          <w:lang w:eastAsia="ru-RU"/>
        </w:rPr>
        <w:t>. Это стало одним из важных этапов качественной дифференциации древних гласных.</w:t>
      </w:r>
    </w:p>
    <w:p w:rsidR="0072070C" w:rsidRDefault="0072070C" w:rsidP="0012142B">
      <w:pPr>
        <w:numPr>
          <w:ilvl w:val="0"/>
          <w:numId w:val="19"/>
        </w:numPr>
        <w:shd w:val="clear" w:color="auto" w:fill="FFFFFF"/>
        <w:spacing w:after="0" w:line="240" w:lineRule="auto"/>
        <w:ind w:left="450"/>
        <w:rPr>
          <w:rFonts w:ascii="Verdana" w:eastAsia="Times New Roman" w:hAnsi="Verdana" w:cs="Times New Roman"/>
          <w:color w:val="000000"/>
          <w:sz w:val="18"/>
          <w:szCs w:val="18"/>
          <w:lang w:eastAsia="ru-RU"/>
        </w:rPr>
      </w:pPr>
      <w:r>
        <w:rPr>
          <w:rFonts w:ascii="Verdana" w:eastAsia="Times New Roman" w:hAnsi="Verdana" w:cs="Times New Roman"/>
          <w:color w:val="000000"/>
          <w:sz w:val="18"/>
          <w:szCs w:val="18"/>
          <w:lang w:eastAsia="ru-RU"/>
        </w:rPr>
        <w:t xml:space="preserve">Поскольку </w:t>
      </w:r>
      <w:r w:rsidRPr="008C56D6">
        <w:rPr>
          <w:rFonts w:ascii="Verdana" w:eastAsia="Times New Roman" w:hAnsi="Verdana" w:cs="Times New Roman"/>
          <w:color w:val="000000"/>
          <w:sz w:val="18"/>
          <w:szCs w:val="18"/>
          <w:u w:val="single"/>
          <w:lang w:eastAsia="ru-RU"/>
        </w:rPr>
        <w:t>монофтонгизация</w:t>
      </w:r>
      <w:r>
        <w:rPr>
          <w:rFonts w:ascii="Verdana" w:eastAsia="Times New Roman" w:hAnsi="Verdana" w:cs="Times New Roman"/>
          <w:color w:val="000000"/>
          <w:sz w:val="18"/>
          <w:szCs w:val="18"/>
          <w:lang w:eastAsia="ru-RU"/>
        </w:rPr>
        <w:t xml:space="preserve"> дифтонгов и дифтонгических сочетаний (дифтонгоидов) с носовыми согласными </w:t>
      </w:r>
      <w:r w:rsidRPr="008C56D6">
        <w:rPr>
          <w:rFonts w:ascii="Verdana" w:eastAsia="Times New Roman" w:hAnsi="Verdana" w:cs="Times New Roman"/>
          <w:color w:val="000000"/>
          <w:sz w:val="18"/>
          <w:szCs w:val="18"/>
          <w:u w:val="single"/>
          <w:lang w:eastAsia="ru-RU"/>
        </w:rPr>
        <w:t>происходила только между согласными</w:t>
      </w:r>
      <w:r>
        <w:rPr>
          <w:rFonts w:ascii="Verdana" w:eastAsia="Times New Roman" w:hAnsi="Verdana" w:cs="Times New Roman"/>
          <w:color w:val="000000"/>
          <w:sz w:val="18"/>
          <w:szCs w:val="18"/>
          <w:lang w:eastAsia="ru-RU"/>
        </w:rPr>
        <w:t xml:space="preserve">, а в </w:t>
      </w:r>
      <w:r w:rsidRPr="008C56D6">
        <w:rPr>
          <w:rFonts w:ascii="Verdana" w:eastAsia="Times New Roman" w:hAnsi="Verdana" w:cs="Times New Roman"/>
          <w:color w:val="000000"/>
          <w:sz w:val="18"/>
          <w:szCs w:val="18"/>
          <w:u w:val="single"/>
          <w:lang w:eastAsia="ru-RU"/>
        </w:rPr>
        <w:t xml:space="preserve">положении перед гласными </w:t>
      </w:r>
      <w:proofErr w:type="gramStart"/>
      <w:r w:rsidRPr="008C56D6">
        <w:rPr>
          <w:rFonts w:ascii="Verdana" w:eastAsia="Times New Roman" w:hAnsi="Verdana" w:cs="Times New Roman"/>
          <w:color w:val="000000"/>
          <w:sz w:val="18"/>
          <w:szCs w:val="18"/>
          <w:u w:val="single"/>
          <w:lang w:eastAsia="ru-RU"/>
        </w:rPr>
        <w:t>неслогообразующий</w:t>
      </w:r>
      <w:proofErr w:type="gramEnd"/>
      <w:r w:rsidRPr="008C56D6">
        <w:rPr>
          <w:rFonts w:ascii="Verdana" w:eastAsia="Times New Roman" w:hAnsi="Verdana" w:cs="Times New Roman"/>
          <w:color w:val="000000"/>
          <w:sz w:val="18"/>
          <w:szCs w:val="18"/>
          <w:u w:val="single"/>
          <w:lang w:eastAsia="ru-RU"/>
        </w:rPr>
        <w:t xml:space="preserve"> отходил к другому слогу</w:t>
      </w:r>
      <w:r>
        <w:rPr>
          <w:rFonts w:ascii="Verdana" w:eastAsia="Times New Roman" w:hAnsi="Verdana" w:cs="Times New Roman"/>
          <w:color w:val="000000"/>
          <w:sz w:val="18"/>
          <w:szCs w:val="18"/>
          <w:lang w:eastAsia="ru-RU"/>
        </w:rPr>
        <w:t>, возникли новые праславянские чередования:</w:t>
      </w:r>
    </w:p>
    <w:p w:rsidR="0072070C" w:rsidRDefault="0072070C" w:rsidP="0072070C">
      <w:pPr>
        <w:shd w:val="clear" w:color="auto" w:fill="FFFFFF"/>
        <w:spacing w:after="0" w:line="240" w:lineRule="auto"/>
        <w:ind w:left="225"/>
        <w:jc w:val="center"/>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drawing>
          <wp:inline distT="0" distB="0" distL="0" distR="0">
            <wp:extent cx="4773930" cy="1199515"/>
            <wp:effectExtent l="0" t="0" r="7620" b="635"/>
            <wp:docPr id="238" name="Рисунок 238" descr="http://tezaurus.oc3.ru/docs/1/articles/1/2/5/40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http://tezaurus.oc3.ru/docs/1/articles/1/2/5/40_1.gif"/>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4773930" cy="1199515"/>
                    </a:xfrm>
                    <a:prstGeom prst="rect">
                      <a:avLst/>
                    </a:prstGeom>
                    <a:noFill/>
                    <a:ln>
                      <a:noFill/>
                    </a:ln>
                  </pic:spPr>
                </pic:pic>
              </a:graphicData>
            </a:graphic>
          </wp:inline>
        </w:drawing>
      </w:r>
    </w:p>
    <w:p w:rsidR="0072070C" w:rsidRDefault="0072070C" w:rsidP="0072070C"/>
    <w:p w:rsidR="0072070C" w:rsidRPr="0072070C" w:rsidRDefault="0072070C" w:rsidP="0072070C">
      <w:pPr>
        <w:pStyle w:val="3"/>
        <w:rPr>
          <w:rFonts w:ascii="Verdana" w:hAnsi="Verdana"/>
          <w:sz w:val="24"/>
        </w:rPr>
      </w:pPr>
      <w:r w:rsidRPr="0072070C">
        <w:rPr>
          <w:sz w:val="32"/>
          <w:szCs w:val="32"/>
          <w:highlight w:val="yellow"/>
          <w:u w:val="single"/>
        </w:rPr>
        <w:t>12.</w:t>
      </w:r>
      <w:r w:rsidRPr="0072070C">
        <w:rPr>
          <w:sz w:val="32"/>
          <w:szCs w:val="32"/>
          <w:highlight w:val="yellow"/>
          <w:u w:val="single"/>
        </w:rPr>
        <w:tab/>
        <w:t>Разрушение дифтонгических сочетаний с носовыми</w:t>
      </w:r>
      <w:r w:rsidRPr="0072070C">
        <w:rPr>
          <w:rFonts w:ascii="Verdana" w:hAnsi="Verdana"/>
          <w:sz w:val="24"/>
        </w:rPr>
        <w:t xml:space="preserve"> </w:t>
      </w:r>
    </w:p>
    <w:p w:rsidR="0072070C" w:rsidRDefault="0072070C" w:rsidP="0072070C">
      <w:pPr>
        <w:spacing w:after="0" w:line="240" w:lineRule="auto"/>
        <w:jc w:val="both"/>
        <w:rPr>
          <w:rFonts w:ascii="Arial" w:eastAsia="Times New Roman" w:hAnsi="Arial" w:cs="Arial"/>
          <w:b/>
          <w:sz w:val="28"/>
          <w:szCs w:val="28"/>
          <w:lang w:eastAsia="ru-RU"/>
        </w:rPr>
      </w:pPr>
      <w:r>
        <w:rPr>
          <w:rFonts w:ascii="Arial" w:eastAsia="Times New Roman" w:hAnsi="Arial" w:cs="Arial"/>
          <w:b/>
          <w:sz w:val="28"/>
          <w:szCs w:val="28"/>
          <w:lang w:eastAsia="ru-RU"/>
        </w:rPr>
        <w:t>В старославянскую эпоху нашли отражение 2 носовых гласных:</w:t>
      </w:r>
    </w:p>
    <w:p w:rsidR="0072070C" w:rsidRDefault="0072070C" w:rsidP="0072070C">
      <w:pPr>
        <w:spacing w:after="0" w:line="240" w:lineRule="auto"/>
        <w:jc w:val="center"/>
        <w:rPr>
          <w:rFonts w:ascii="Verdana" w:eastAsia="Times New Roman" w:hAnsi="Verdana" w:cs="Times New Roman"/>
          <w:sz w:val="18"/>
          <w:szCs w:val="18"/>
          <w:lang w:eastAsia="ru-RU"/>
        </w:rPr>
      </w:pPr>
      <w:r>
        <w:rPr>
          <w:rFonts w:ascii="Verdana" w:eastAsia="Times New Roman" w:hAnsi="Verdana" w:cs="Times New Roman"/>
          <w:noProof/>
          <w:sz w:val="18"/>
          <w:szCs w:val="18"/>
          <w:lang w:eastAsia="ru-RU"/>
        </w:rPr>
        <w:drawing>
          <wp:inline distT="0" distB="0" distL="0" distR="0">
            <wp:extent cx="1318260" cy="273050"/>
            <wp:effectExtent l="0" t="0" r="0" b="0"/>
            <wp:docPr id="262" name="Рисунок 262" descr="http://tezaurus.oc3.ru/docs/1/articles/1/2/5/10_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tezaurus.oc3.ru/docs/1/articles/1/2/5/10_6.gif"/>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318260" cy="273050"/>
                    </a:xfrm>
                    <a:prstGeom prst="rect">
                      <a:avLst/>
                    </a:prstGeom>
                    <a:noFill/>
                    <a:ln>
                      <a:noFill/>
                    </a:ln>
                  </pic:spPr>
                </pic:pic>
              </a:graphicData>
            </a:graphic>
          </wp:inline>
        </w:drawing>
      </w:r>
    </w:p>
    <w:p w:rsidR="0072070C" w:rsidRDefault="0072070C" w:rsidP="0012142B">
      <w:pPr>
        <w:numPr>
          <w:ilvl w:val="0"/>
          <w:numId w:val="20"/>
        </w:numPr>
        <w:spacing w:after="0" w:line="240" w:lineRule="auto"/>
        <w:ind w:left="450"/>
        <w:rPr>
          <w:rFonts w:ascii="Verdana" w:eastAsia="Times New Roman" w:hAnsi="Verdana" w:cs="Times New Roman"/>
          <w:sz w:val="18"/>
          <w:szCs w:val="18"/>
          <w:lang w:eastAsia="ru-RU"/>
        </w:rPr>
      </w:pPr>
      <w:r>
        <w:rPr>
          <w:rFonts w:ascii="Verdana" w:eastAsia="Times New Roman" w:hAnsi="Verdana" w:cs="Times New Roman"/>
          <w:noProof/>
          <w:sz w:val="18"/>
          <w:szCs w:val="18"/>
          <w:lang w:eastAsia="ru-RU"/>
        </w:rPr>
        <w:drawing>
          <wp:inline distT="0" distB="0" distL="0" distR="0">
            <wp:extent cx="1092835" cy="273050"/>
            <wp:effectExtent l="0" t="0" r="0" b="0"/>
            <wp:docPr id="261" name="Рисунок 261" descr="http://tezaurus.oc3.ru/docs/1/articles/1/2/5/10_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tezaurus.oc3.ru/docs/1/articles/1/2/5/10_7.gif"/>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092835" cy="273050"/>
                    </a:xfrm>
                    <a:prstGeom prst="rect">
                      <a:avLst/>
                    </a:prstGeom>
                    <a:noFill/>
                    <a:ln>
                      <a:noFill/>
                    </a:ln>
                  </pic:spPr>
                </pic:pic>
              </a:graphicData>
            </a:graphic>
          </wp:inline>
        </w:drawing>
      </w:r>
    </w:p>
    <w:p w:rsidR="0072070C" w:rsidRDefault="0072070C" w:rsidP="0072070C">
      <w:pPr>
        <w:spacing w:after="0" w:line="240" w:lineRule="auto"/>
        <w:ind w:left="225"/>
        <w:rPr>
          <w:rFonts w:ascii="Verdana" w:eastAsia="Times New Roman" w:hAnsi="Verdana" w:cs="Times New Roman"/>
          <w:sz w:val="18"/>
          <w:szCs w:val="18"/>
          <w:lang w:eastAsia="ru-RU"/>
        </w:rPr>
      </w:pPr>
    </w:p>
    <w:p w:rsidR="0072070C" w:rsidRDefault="0072070C" w:rsidP="0072070C">
      <w:pPr>
        <w:spacing w:after="0" w:line="240" w:lineRule="auto"/>
        <w:ind w:left="225"/>
        <w:jc w:val="center"/>
        <w:rPr>
          <w:rFonts w:ascii="Verdana" w:eastAsia="Times New Roman" w:hAnsi="Verdana" w:cs="Times New Roman"/>
          <w:sz w:val="18"/>
          <w:szCs w:val="18"/>
          <w:lang w:eastAsia="ru-RU"/>
        </w:rPr>
      </w:pPr>
      <w:r>
        <w:rPr>
          <w:rFonts w:ascii="Verdana" w:eastAsia="Times New Roman" w:hAnsi="Verdana" w:cs="Times New Roman"/>
          <w:noProof/>
          <w:sz w:val="18"/>
          <w:szCs w:val="18"/>
          <w:lang w:eastAsia="ru-RU"/>
        </w:rPr>
        <w:drawing>
          <wp:inline distT="0" distB="0" distL="0" distR="0">
            <wp:extent cx="3087370" cy="487045"/>
            <wp:effectExtent l="0" t="0" r="0" b="8255"/>
            <wp:docPr id="260" name="Рисунок 260" descr="http://tezaurus.oc3.ru/docs/1/articles/1/2/5/31_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tezaurus.oc3.ru/docs/1/articles/1/2/5/31_8.gif"/>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3087370" cy="487045"/>
                    </a:xfrm>
                    <a:prstGeom prst="rect">
                      <a:avLst/>
                    </a:prstGeom>
                    <a:noFill/>
                    <a:ln>
                      <a:noFill/>
                    </a:ln>
                  </pic:spPr>
                </pic:pic>
              </a:graphicData>
            </a:graphic>
          </wp:inline>
        </w:drawing>
      </w:r>
    </w:p>
    <w:p w:rsidR="0072070C" w:rsidRDefault="0072070C" w:rsidP="0012142B">
      <w:pPr>
        <w:numPr>
          <w:ilvl w:val="0"/>
          <w:numId w:val="20"/>
        </w:numPr>
        <w:spacing w:after="0" w:line="240" w:lineRule="auto"/>
        <w:ind w:left="450"/>
        <w:rPr>
          <w:rFonts w:ascii="Verdana" w:eastAsia="Times New Roman" w:hAnsi="Verdana" w:cs="Times New Roman"/>
          <w:sz w:val="18"/>
          <w:szCs w:val="18"/>
          <w:lang w:eastAsia="ru-RU"/>
        </w:rPr>
      </w:pPr>
      <w:r>
        <w:rPr>
          <w:rFonts w:ascii="Verdana" w:eastAsia="Times New Roman" w:hAnsi="Verdana" w:cs="Times New Roman"/>
          <w:noProof/>
          <w:sz w:val="18"/>
          <w:szCs w:val="18"/>
          <w:lang w:eastAsia="ru-RU"/>
        </w:rPr>
        <w:drawing>
          <wp:inline distT="0" distB="0" distL="0" distR="0">
            <wp:extent cx="1531620" cy="249555"/>
            <wp:effectExtent l="0" t="0" r="0" b="0"/>
            <wp:docPr id="259" name="Рисунок 259" descr="http://tezaurus.oc3.ru/docs/1/articles/1/2/5/10_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tezaurus.oc3.ru/docs/1/articles/1/2/5/10_8.gif"/>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1531620" cy="249555"/>
                    </a:xfrm>
                    <a:prstGeom prst="rect">
                      <a:avLst/>
                    </a:prstGeom>
                    <a:noFill/>
                    <a:ln>
                      <a:noFill/>
                    </a:ln>
                  </pic:spPr>
                </pic:pic>
              </a:graphicData>
            </a:graphic>
          </wp:inline>
        </w:drawing>
      </w:r>
    </w:p>
    <w:p w:rsidR="0072070C" w:rsidRDefault="0072070C" w:rsidP="0072070C">
      <w:pPr>
        <w:spacing w:after="0" w:line="240" w:lineRule="auto"/>
        <w:ind w:left="225"/>
        <w:rPr>
          <w:rFonts w:ascii="Verdana" w:eastAsia="Times New Roman" w:hAnsi="Verdana" w:cs="Times New Roman"/>
          <w:sz w:val="18"/>
          <w:szCs w:val="18"/>
          <w:lang w:eastAsia="ru-RU"/>
        </w:rPr>
      </w:pPr>
    </w:p>
    <w:p w:rsidR="0072070C" w:rsidRDefault="0072070C" w:rsidP="0072070C">
      <w:pPr>
        <w:spacing w:after="0" w:line="240" w:lineRule="auto"/>
        <w:ind w:left="225"/>
        <w:jc w:val="center"/>
        <w:rPr>
          <w:rFonts w:ascii="Verdana" w:eastAsia="Times New Roman" w:hAnsi="Verdana" w:cs="Times New Roman"/>
          <w:sz w:val="18"/>
          <w:szCs w:val="18"/>
          <w:lang w:eastAsia="ru-RU"/>
        </w:rPr>
      </w:pPr>
      <w:r>
        <w:rPr>
          <w:rFonts w:ascii="Verdana" w:eastAsia="Times New Roman" w:hAnsi="Verdana" w:cs="Times New Roman"/>
          <w:noProof/>
          <w:sz w:val="18"/>
          <w:szCs w:val="18"/>
          <w:lang w:eastAsia="ru-RU"/>
        </w:rPr>
        <w:drawing>
          <wp:inline distT="0" distB="0" distL="0" distR="0">
            <wp:extent cx="4738370" cy="546100"/>
            <wp:effectExtent l="0" t="0" r="5080" b="6350"/>
            <wp:docPr id="258" name="Рисунок 258" descr="http://tezaurus.oc3.ru/docs/1/articles/1/2/5/31_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tezaurus.oc3.ru/docs/1/articles/1/2/5/31_9.gif"/>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4738370" cy="546100"/>
                    </a:xfrm>
                    <a:prstGeom prst="rect">
                      <a:avLst/>
                    </a:prstGeom>
                    <a:noFill/>
                    <a:ln>
                      <a:noFill/>
                    </a:ln>
                  </pic:spPr>
                </pic:pic>
              </a:graphicData>
            </a:graphic>
          </wp:inline>
        </w:drawing>
      </w:r>
    </w:p>
    <w:p w:rsidR="0072070C" w:rsidRDefault="0072070C" w:rsidP="0072070C">
      <w:pPr>
        <w:rPr>
          <w:rFonts w:ascii="Verdana" w:eastAsia="Times New Roman" w:hAnsi="Verdana" w:cs="Times New Roman"/>
          <w:sz w:val="18"/>
          <w:szCs w:val="18"/>
          <w:lang w:eastAsia="ru-RU"/>
        </w:rPr>
      </w:pPr>
    </w:p>
    <w:p w:rsidR="0072070C" w:rsidRDefault="0072070C" w:rsidP="0072070C">
      <w:pPr>
        <w:rPr>
          <w:rFonts w:ascii="Arial" w:eastAsia="Times New Roman" w:hAnsi="Arial" w:cs="Arial"/>
          <w:color w:val="000000"/>
          <w:sz w:val="28"/>
          <w:szCs w:val="20"/>
          <w:lang w:eastAsia="ru-RU"/>
        </w:rPr>
      </w:pPr>
      <w:r>
        <w:rPr>
          <w:rFonts w:ascii="Arial" w:eastAsia="Times New Roman" w:hAnsi="Arial" w:cs="Arial"/>
          <w:b/>
          <w:color w:val="000000"/>
          <w:sz w:val="28"/>
          <w:szCs w:val="20"/>
          <w:lang w:eastAsia="ru-RU"/>
        </w:rPr>
        <w:t xml:space="preserve">Протославянский язык унаследовал из </w:t>
      </w:r>
      <w:proofErr w:type="gramStart"/>
      <w:r>
        <w:rPr>
          <w:rFonts w:ascii="Arial" w:eastAsia="Times New Roman" w:hAnsi="Arial" w:cs="Arial"/>
          <w:b/>
          <w:color w:val="000000"/>
          <w:sz w:val="28"/>
          <w:szCs w:val="20"/>
          <w:lang w:eastAsia="ru-RU"/>
        </w:rPr>
        <w:t>индоевропейского</w:t>
      </w:r>
      <w:proofErr w:type="gramEnd"/>
      <w:r>
        <w:rPr>
          <w:rFonts w:ascii="Arial" w:eastAsia="Times New Roman" w:hAnsi="Arial" w:cs="Arial"/>
          <w:b/>
          <w:color w:val="000000"/>
          <w:sz w:val="28"/>
          <w:szCs w:val="20"/>
          <w:lang w:eastAsia="ru-RU"/>
        </w:rPr>
        <w:t xml:space="preserve"> ряд дифтонгических сочетаний гласных с носовыми согласными </w:t>
      </w:r>
      <w:r>
        <w:rPr>
          <w:rFonts w:ascii="Arial" w:eastAsia="Times New Roman" w:hAnsi="Arial" w:cs="Arial"/>
          <w:b/>
          <w:color w:val="000000"/>
          <w:sz w:val="28"/>
          <w:szCs w:val="20"/>
          <w:lang w:val="en-US" w:eastAsia="ru-RU"/>
        </w:rPr>
        <w:t>en</w:t>
      </w:r>
      <w:r>
        <w:rPr>
          <w:rFonts w:ascii="Arial" w:eastAsia="Times New Roman" w:hAnsi="Arial" w:cs="Arial"/>
          <w:b/>
          <w:color w:val="000000"/>
          <w:sz w:val="28"/>
          <w:szCs w:val="20"/>
          <w:lang w:eastAsia="ru-RU"/>
        </w:rPr>
        <w:t xml:space="preserve">, </w:t>
      </w:r>
      <w:r>
        <w:rPr>
          <w:rFonts w:ascii="Arial" w:eastAsia="Times New Roman" w:hAnsi="Arial" w:cs="Arial"/>
          <w:b/>
          <w:color w:val="000000"/>
          <w:sz w:val="28"/>
          <w:szCs w:val="20"/>
          <w:lang w:val="en-US" w:eastAsia="ru-RU"/>
        </w:rPr>
        <w:t>em</w:t>
      </w:r>
      <w:r>
        <w:rPr>
          <w:rFonts w:ascii="Arial" w:eastAsia="Times New Roman" w:hAnsi="Arial" w:cs="Arial"/>
          <w:b/>
          <w:color w:val="000000"/>
          <w:sz w:val="28"/>
          <w:szCs w:val="20"/>
          <w:lang w:eastAsia="ru-RU"/>
        </w:rPr>
        <w:t xml:space="preserve">, </w:t>
      </w:r>
      <w:r>
        <w:rPr>
          <w:rFonts w:ascii="Arial" w:eastAsia="Times New Roman" w:hAnsi="Arial" w:cs="Arial"/>
          <w:b/>
          <w:color w:val="000000"/>
          <w:sz w:val="28"/>
          <w:szCs w:val="20"/>
          <w:lang w:val="en-US" w:eastAsia="ru-RU"/>
        </w:rPr>
        <w:t>in</w:t>
      </w:r>
      <w:r>
        <w:rPr>
          <w:rFonts w:ascii="Arial" w:eastAsia="Times New Roman" w:hAnsi="Arial" w:cs="Arial"/>
          <w:b/>
          <w:color w:val="000000"/>
          <w:sz w:val="28"/>
          <w:szCs w:val="20"/>
          <w:lang w:eastAsia="ru-RU"/>
        </w:rPr>
        <w:t xml:space="preserve">, </w:t>
      </w:r>
      <w:r>
        <w:rPr>
          <w:rFonts w:ascii="Arial" w:eastAsia="Times New Roman" w:hAnsi="Arial" w:cs="Arial"/>
          <w:b/>
          <w:color w:val="000000"/>
          <w:sz w:val="28"/>
          <w:szCs w:val="20"/>
          <w:lang w:val="en-US" w:eastAsia="ru-RU"/>
        </w:rPr>
        <w:t>im</w:t>
      </w:r>
      <w:r>
        <w:rPr>
          <w:rFonts w:ascii="Arial" w:eastAsia="Times New Roman" w:hAnsi="Arial" w:cs="Arial"/>
          <w:b/>
          <w:color w:val="000000"/>
          <w:sz w:val="28"/>
          <w:szCs w:val="20"/>
          <w:lang w:eastAsia="ru-RU"/>
        </w:rPr>
        <w:t xml:space="preserve"> и др.</w:t>
      </w:r>
      <w:r>
        <w:rPr>
          <w:rFonts w:ascii="Arial" w:eastAsia="Times New Roman" w:hAnsi="Arial" w:cs="Arial"/>
          <w:b/>
          <w:color w:val="000000"/>
          <w:sz w:val="28"/>
          <w:szCs w:val="20"/>
          <w:lang w:eastAsia="ru-RU"/>
        </w:rPr>
        <w:br/>
        <w:t>В позиции перед гласными разные элементы дифтонгических сочетаний отходили к разным слогам:</w:t>
      </w:r>
      <w:r>
        <w:rPr>
          <w:rFonts w:ascii="Arial" w:eastAsia="Times New Roman" w:hAnsi="Arial" w:cs="Arial"/>
          <w:color w:val="000000"/>
          <w:sz w:val="28"/>
          <w:szCs w:val="20"/>
          <w:lang w:eastAsia="ru-RU"/>
        </w:rPr>
        <w:br/>
      </w:r>
      <w:r>
        <w:rPr>
          <w:rFonts w:ascii="Arial" w:eastAsia="Times New Roman" w:hAnsi="Arial" w:cs="Arial"/>
          <w:color w:val="000000"/>
          <w:sz w:val="28"/>
          <w:szCs w:val="20"/>
          <w:lang w:val="en-US" w:eastAsia="ru-RU"/>
        </w:rPr>
        <w:t>e</w:t>
      </w:r>
      <w:r>
        <w:rPr>
          <w:rFonts w:ascii="Arial" w:eastAsia="Times New Roman" w:hAnsi="Arial" w:cs="Arial"/>
          <w:color w:val="000000"/>
          <w:sz w:val="28"/>
          <w:szCs w:val="20"/>
          <w:lang w:eastAsia="ru-RU"/>
        </w:rPr>
        <w:t>-n (зна-ме-ни);</w:t>
      </w:r>
      <w:r>
        <w:rPr>
          <w:rFonts w:ascii="Arial" w:eastAsia="Times New Roman" w:hAnsi="Arial" w:cs="Arial"/>
          <w:color w:val="000000"/>
          <w:sz w:val="28"/>
          <w:szCs w:val="20"/>
          <w:lang w:eastAsia="ru-RU"/>
        </w:rPr>
        <w:br/>
      </w:r>
      <w:r>
        <w:rPr>
          <w:rFonts w:ascii="Arial" w:eastAsia="Times New Roman" w:hAnsi="Arial" w:cs="Arial"/>
          <w:color w:val="000000"/>
          <w:sz w:val="28"/>
          <w:szCs w:val="20"/>
          <w:lang w:val="en-US" w:eastAsia="ru-RU"/>
        </w:rPr>
        <w:t>i</w:t>
      </w:r>
      <w:r>
        <w:rPr>
          <w:rFonts w:ascii="Arial" w:eastAsia="Times New Roman" w:hAnsi="Arial" w:cs="Arial"/>
          <w:color w:val="000000"/>
          <w:sz w:val="28"/>
          <w:szCs w:val="20"/>
          <w:lang w:eastAsia="ru-RU"/>
        </w:rPr>
        <w:t>-n (на-чи-на-ти);</w:t>
      </w:r>
      <w:r>
        <w:rPr>
          <w:rFonts w:ascii="Arial" w:eastAsia="Times New Roman" w:hAnsi="Arial" w:cs="Arial"/>
          <w:color w:val="000000"/>
          <w:sz w:val="28"/>
          <w:szCs w:val="20"/>
          <w:lang w:eastAsia="ru-RU"/>
        </w:rPr>
        <w:br/>
      </w:r>
      <w:r>
        <w:rPr>
          <w:rFonts w:ascii="Arial" w:eastAsia="Times New Roman" w:hAnsi="Arial" w:cs="Arial"/>
          <w:color w:val="000000"/>
          <w:sz w:val="28"/>
          <w:szCs w:val="20"/>
          <w:lang w:val="en-US" w:eastAsia="ru-RU"/>
        </w:rPr>
        <w:t>i</w:t>
      </w:r>
      <w:r>
        <w:rPr>
          <w:rFonts w:ascii="Arial" w:eastAsia="Times New Roman" w:hAnsi="Arial" w:cs="Arial"/>
          <w:color w:val="000000"/>
          <w:sz w:val="28"/>
          <w:szCs w:val="20"/>
          <w:lang w:eastAsia="ru-RU"/>
        </w:rPr>
        <w:t>-</w:t>
      </w:r>
      <w:r>
        <w:rPr>
          <w:rFonts w:ascii="Arial" w:eastAsia="Times New Roman" w:hAnsi="Arial" w:cs="Arial"/>
          <w:color w:val="000000"/>
          <w:sz w:val="28"/>
          <w:szCs w:val="20"/>
          <w:lang w:val="en-US" w:eastAsia="ru-RU"/>
        </w:rPr>
        <w:t>m</w:t>
      </w:r>
      <w:r>
        <w:rPr>
          <w:rFonts w:ascii="Arial" w:eastAsia="Times New Roman" w:hAnsi="Arial" w:cs="Arial"/>
          <w:color w:val="000000"/>
          <w:sz w:val="28"/>
          <w:szCs w:val="20"/>
          <w:lang w:eastAsia="ru-RU"/>
        </w:rPr>
        <w:t xml:space="preserve"> (при-ни-ма-ти);</w:t>
      </w:r>
      <w:r>
        <w:rPr>
          <w:rFonts w:ascii="Arial" w:eastAsia="Times New Roman" w:hAnsi="Arial" w:cs="Arial"/>
          <w:color w:val="000000"/>
          <w:sz w:val="28"/>
          <w:szCs w:val="20"/>
          <w:lang w:eastAsia="ru-RU"/>
        </w:rPr>
        <w:br/>
      </w:r>
      <w:r>
        <w:rPr>
          <w:rFonts w:ascii="Arial" w:eastAsia="Times New Roman" w:hAnsi="Arial" w:cs="Arial"/>
          <w:color w:val="000000"/>
          <w:sz w:val="28"/>
          <w:szCs w:val="20"/>
          <w:lang w:val="en-US" w:eastAsia="ru-RU"/>
        </w:rPr>
        <w:t>o</w:t>
      </w:r>
      <w:r>
        <w:rPr>
          <w:rFonts w:ascii="Arial" w:eastAsia="Times New Roman" w:hAnsi="Arial" w:cs="Arial"/>
          <w:color w:val="000000"/>
          <w:sz w:val="28"/>
          <w:szCs w:val="20"/>
          <w:lang w:eastAsia="ru-RU"/>
        </w:rPr>
        <w:t>-</w:t>
      </w:r>
      <w:r>
        <w:rPr>
          <w:rFonts w:ascii="Arial" w:eastAsia="Times New Roman" w:hAnsi="Arial" w:cs="Arial"/>
          <w:color w:val="000000"/>
          <w:sz w:val="28"/>
          <w:szCs w:val="20"/>
          <w:lang w:val="en-US" w:eastAsia="ru-RU"/>
        </w:rPr>
        <w:t>n</w:t>
      </w:r>
      <w:r w:rsidRPr="0072070C">
        <w:rPr>
          <w:rFonts w:ascii="Arial" w:eastAsia="Times New Roman" w:hAnsi="Arial" w:cs="Arial"/>
          <w:color w:val="000000"/>
          <w:sz w:val="28"/>
          <w:szCs w:val="20"/>
          <w:lang w:eastAsia="ru-RU"/>
        </w:rPr>
        <w:t xml:space="preserve"> </w:t>
      </w:r>
      <w:r>
        <w:rPr>
          <w:rFonts w:ascii="Arial" w:eastAsia="Times New Roman" w:hAnsi="Arial" w:cs="Arial"/>
          <w:color w:val="000000"/>
          <w:sz w:val="28"/>
          <w:szCs w:val="20"/>
          <w:lang w:eastAsia="ru-RU"/>
        </w:rPr>
        <w:t xml:space="preserve">(звонъ) </w:t>
      </w:r>
      <w:r>
        <w:rPr>
          <w:rFonts w:ascii="Arial" w:eastAsia="Times New Roman" w:hAnsi="Arial" w:cs="Arial"/>
          <w:color w:val="000000"/>
          <w:sz w:val="28"/>
          <w:szCs w:val="20"/>
          <w:lang w:eastAsia="ru-RU"/>
        </w:rPr>
        <w:br/>
        <w:t>и др.</w:t>
      </w:r>
    </w:p>
    <w:p w:rsidR="0072070C" w:rsidRDefault="0072070C" w:rsidP="0072070C">
      <w:pPr>
        <w:rPr>
          <w:rFonts w:ascii="Arial" w:eastAsia="Times New Roman" w:hAnsi="Arial" w:cs="Arial"/>
          <w:b/>
          <w:color w:val="000000"/>
          <w:sz w:val="28"/>
          <w:szCs w:val="28"/>
          <w:lang w:eastAsia="ru-RU"/>
        </w:rPr>
      </w:pPr>
      <w:r>
        <w:rPr>
          <w:rFonts w:ascii="Arial" w:eastAsia="Times New Roman" w:hAnsi="Arial" w:cs="Arial"/>
          <w:b/>
          <w:color w:val="000000"/>
          <w:sz w:val="28"/>
          <w:szCs w:val="28"/>
          <w:lang w:eastAsia="ru-RU"/>
        </w:rPr>
        <w:t>В позиции перед согласными дифтонгические сочетания монофтонгизировались (</w:t>
      </w:r>
      <w:r>
        <w:rPr>
          <w:rFonts w:ascii="Arial" w:eastAsia="Times New Roman" w:hAnsi="Arial" w:cs="Arial"/>
          <w:b/>
          <w:sz w:val="28"/>
          <w:szCs w:val="28"/>
          <w:lang w:eastAsia="ru-RU"/>
        </w:rPr>
        <w:t>путем ассимилятивного слияния)</w:t>
      </w:r>
      <w:r>
        <w:rPr>
          <w:rFonts w:ascii="Arial" w:eastAsia="Times New Roman" w:hAnsi="Arial" w:cs="Arial"/>
          <w:b/>
          <w:color w:val="000000"/>
          <w:sz w:val="28"/>
          <w:szCs w:val="28"/>
          <w:lang w:eastAsia="ru-RU"/>
        </w:rPr>
        <w:t>,</w:t>
      </w:r>
      <w:r>
        <w:rPr>
          <w:rFonts w:ascii="Arial" w:hAnsi="Arial" w:cs="Arial"/>
          <w:b/>
          <w:noProof/>
          <w:sz w:val="28"/>
          <w:szCs w:val="28"/>
          <w:u w:val="single"/>
          <w:lang w:eastAsia="ru-RU"/>
        </w:rPr>
        <w:t xml:space="preserve"> </w:t>
      </w:r>
      <w:r>
        <w:rPr>
          <w:rFonts w:ascii="Arial" w:eastAsia="Times New Roman" w:hAnsi="Arial" w:cs="Arial"/>
          <w:b/>
          <w:color w:val="000000"/>
          <w:sz w:val="28"/>
          <w:szCs w:val="28"/>
          <w:lang w:eastAsia="ru-RU"/>
        </w:rPr>
        <w:t>становясь единым звуком:</w:t>
      </w:r>
      <w:r>
        <w:rPr>
          <w:rFonts w:ascii="Arial" w:hAnsi="Arial" w:cs="Arial"/>
          <w:b/>
          <w:noProof/>
          <w:sz w:val="28"/>
          <w:szCs w:val="28"/>
          <w:u w:val="single"/>
          <w:lang w:eastAsia="ru-RU"/>
        </w:rPr>
        <w:t xml:space="preserve"> </w:t>
      </w:r>
    </w:p>
    <w:p w:rsidR="0072070C" w:rsidRDefault="0072070C" w:rsidP="0072070C">
      <w:pPr>
        <w:rPr>
          <w:sz w:val="32"/>
          <w:szCs w:val="32"/>
          <w:u w:val="single"/>
        </w:rPr>
      </w:pPr>
      <w:r>
        <w:rPr>
          <w:sz w:val="32"/>
          <w:szCs w:val="32"/>
          <w:u w:val="single"/>
        </w:rPr>
        <w:lastRenderedPageBreak/>
        <w:t xml:space="preserve"> </w:t>
      </w:r>
      <w:r>
        <w:rPr>
          <w:noProof/>
          <w:sz w:val="32"/>
          <w:szCs w:val="32"/>
          <w:lang w:eastAsia="ru-RU"/>
        </w:rPr>
        <w:drawing>
          <wp:inline distT="0" distB="0" distL="0" distR="0">
            <wp:extent cx="2814320" cy="1614805"/>
            <wp:effectExtent l="0" t="0" r="5080" b="4445"/>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72">
                      <a:extLst>
                        <a:ext uri="{28A0092B-C50C-407E-A947-70E740481C1C}">
                          <a14:useLocalDpi xmlns:a14="http://schemas.microsoft.com/office/drawing/2010/main" val="0"/>
                        </a:ext>
                      </a:extLst>
                    </a:blip>
                    <a:srcRect l="41370" t="44324" r="22234" b="4617"/>
                    <a:stretch>
                      <a:fillRect/>
                    </a:stretch>
                  </pic:blipFill>
                  <pic:spPr bwMode="auto">
                    <a:xfrm>
                      <a:off x="0" y="0"/>
                      <a:ext cx="2814320" cy="1614805"/>
                    </a:xfrm>
                    <a:prstGeom prst="rect">
                      <a:avLst/>
                    </a:prstGeom>
                    <a:noFill/>
                    <a:ln>
                      <a:noFill/>
                    </a:ln>
                  </pic:spPr>
                </pic:pic>
              </a:graphicData>
            </a:graphic>
          </wp:inline>
        </w:drawing>
      </w:r>
    </w:p>
    <w:p w:rsidR="0072070C" w:rsidRDefault="0072070C" w:rsidP="0072070C">
      <w:pPr>
        <w:rPr>
          <w:sz w:val="32"/>
          <w:szCs w:val="32"/>
        </w:rPr>
      </w:pPr>
      <w:proofErr w:type="gramStart"/>
      <w:r>
        <w:rPr>
          <w:sz w:val="32"/>
          <w:szCs w:val="32"/>
          <w:lang w:val="en-US"/>
        </w:rPr>
        <w:t>en</w:t>
      </w:r>
      <w:r>
        <w:rPr>
          <w:sz w:val="32"/>
          <w:szCs w:val="32"/>
        </w:rPr>
        <w:t>-ę</w:t>
      </w:r>
      <w:proofErr w:type="gramEnd"/>
      <w:r>
        <w:rPr>
          <w:sz w:val="32"/>
          <w:szCs w:val="32"/>
        </w:rPr>
        <w:t xml:space="preserve"> (зна-мѧ);</w:t>
      </w:r>
      <w:r>
        <w:rPr>
          <w:sz w:val="32"/>
          <w:szCs w:val="32"/>
        </w:rPr>
        <w:br/>
      </w:r>
      <w:r>
        <w:rPr>
          <w:sz w:val="32"/>
          <w:szCs w:val="32"/>
          <w:lang w:val="en-US"/>
        </w:rPr>
        <w:t>in</w:t>
      </w:r>
      <w:r>
        <w:rPr>
          <w:sz w:val="32"/>
          <w:szCs w:val="32"/>
        </w:rPr>
        <w:t>- ę (на-чѩ-ти);</w:t>
      </w:r>
      <w:r>
        <w:rPr>
          <w:sz w:val="32"/>
          <w:szCs w:val="32"/>
        </w:rPr>
        <w:br/>
      </w:r>
      <w:r>
        <w:rPr>
          <w:sz w:val="32"/>
          <w:szCs w:val="32"/>
          <w:lang w:val="en-US"/>
        </w:rPr>
        <w:t>im</w:t>
      </w:r>
      <w:r>
        <w:rPr>
          <w:sz w:val="32"/>
          <w:szCs w:val="32"/>
        </w:rPr>
        <w:t>-ę (при-нѩ-ти);</w:t>
      </w:r>
      <w:r>
        <w:rPr>
          <w:sz w:val="32"/>
          <w:szCs w:val="32"/>
        </w:rPr>
        <w:br/>
      </w:r>
      <w:r>
        <w:rPr>
          <w:sz w:val="32"/>
          <w:szCs w:val="32"/>
          <w:lang w:val="en-US"/>
        </w:rPr>
        <w:t>on</w:t>
      </w:r>
      <w:r>
        <w:rPr>
          <w:sz w:val="32"/>
          <w:szCs w:val="32"/>
        </w:rPr>
        <w:t xml:space="preserve">-ǫ (звѫ-къ) </w:t>
      </w:r>
      <w:r>
        <w:rPr>
          <w:sz w:val="32"/>
          <w:szCs w:val="32"/>
        </w:rPr>
        <w:br/>
        <w:t>и др.</w:t>
      </w:r>
    </w:p>
    <w:p w:rsidR="0072070C" w:rsidRDefault="0072070C" w:rsidP="0072070C">
      <w:pPr>
        <w:rPr>
          <w:rFonts w:ascii="Times New Roman" w:eastAsia="Times New Roman" w:hAnsi="Times New Roman" w:cs="Times New Roman"/>
          <w:i/>
          <w:sz w:val="28"/>
          <w:szCs w:val="24"/>
          <w:lang w:eastAsia="ru-RU"/>
        </w:rPr>
      </w:pPr>
      <w:r>
        <w:rPr>
          <w:b/>
          <w:sz w:val="32"/>
          <w:szCs w:val="32"/>
        </w:rPr>
        <w:t>Так возникли чередования, которые сохранились в русском языке:</w:t>
      </w:r>
      <w:r>
        <w:rPr>
          <w:sz w:val="32"/>
          <w:szCs w:val="32"/>
        </w:rPr>
        <w:br/>
        <w:t>знамен</w:t>
      </w:r>
      <w:proofErr w:type="gramStart"/>
      <w:r>
        <w:rPr>
          <w:sz w:val="32"/>
          <w:szCs w:val="32"/>
        </w:rPr>
        <w:t>и-</w:t>
      </w:r>
      <w:proofErr w:type="gramEnd"/>
      <w:r>
        <w:rPr>
          <w:sz w:val="32"/>
          <w:szCs w:val="32"/>
        </w:rPr>
        <w:t xml:space="preserve"> знамѩ;</w:t>
      </w:r>
      <w:r>
        <w:rPr>
          <w:sz w:val="32"/>
          <w:szCs w:val="32"/>
        </w:rPr>
        <w:br/>
        <w:t>начинати- начѩти;</w:t>
      </w:r>
      <w:r>
        <w:rPr>
          <w:sz w:val="32"/>
          <w:szCs w:val="32"/>
        </w:rPr>
        <w:br/>
        <w:t>надѫтъ- надъменъ;</w:t>
      </w:r>
      <w:r>
        <w:rPr>
          <w:sz w:val="32"/>
          <w:szCs w:val="32"/>
        </w:rPr>
        <w:br/>
        <w:t>звонъ- звѫкъ</w:t>
      </w:r>
      <w:r>
        <w:rPr>
          <w:sz w:val="32"/>
          <w:szCs w:val="32"/>
        </w:rPr>
        <w:br/>
        <w:t>и др.</w:t>
      </w:r>
      <w:r>
        <w:rPr>
          <w:sz w:val="32"/>
          <w:szCs w:val="32"/>
        </w:rPr>
        <w:br/>
      </w:r>
      <w:r>
        <w:rPr>
          <w:rFonts w:ascii="Times New Roman" w:eastAsia="Times New Roman" w:hAnsi="Times New Roman" w:cs="Times New Roman"/>
          <w:b/>
          <w:i/>
          <w:sz w:val="28"/>
          <w:szCs w:val="24"/>
          <w:lang w:eastAsia="ru-RU"/>
        </w:rPr>
        <w:t xml:space="preserve">Изменение дифтонгических сочетаний с носовыми гласными оказало влияние на фонетическую систему </w:t>
      </w:r>
      <w:hyperlink r:id="rId173" w:history="1">
        <w:r>
          <w:rPr>
            <w:rStyle w:val="a6"/>
            <w:rFonts w:ascii="Times New Roman" w:eastAsia="Times New Roman" w:hAnsi="Times New Roman" w:cs="Times New Roman"/>
            <w:b/>
            <w:i/>
            <w:sz w:val="28"/>
            <w:szCs w:val="24"/>
            <w:lang w:eastAsia="ru-RU"/>
          </w:rPr>
          <w:t>праславянского языка</w:t>
        </w:r>
      </w:hyperlink>
      <w:r>
        <w:rPr>
          <w:rFonts w:ascii="Times New Roman" w:eastAsia="Times New Roman" w:hAnsi="Times New Roman" w:cs="Times New Roman"/>
          <w:b/>
          <w:i/>
          <w:sz w:val="28"/>
          <w:szCs w:val="24"/>
          <w:lang w:eastAsia="ru-RU"/>
        </w:rPr>
        <w:t xml:space="preserve"> (возникли новые чередования).</w:t>
      </w:r>
    </w:p>
    <w:p w:rsidR="00507AD1" w:rsidRDefault="00507AD1" w:rsidP="00507AD1">
      <w:pPr>
        <w:rPr>
          <w:b/>
          <w:sz w:val="28"/>
          <w:u w:val="single"/>
        </w:rPr>
      </w:pPr>
      <w:r w:rsidRPr="00507AD1">
        <w:rPr>
          <w:b/>
          <w:sz w:val="28"/>
          <w:highlight w:val="yellow"/>
          <w:u w:val="single"/>
        </w:rPr>
        <w:t>13.</w:t>
      </w:r>
      <w:r w:rsidRPr="00507AD1">
        <w:rPr>
          <w:b/>
          <w:sz w:val="28"/>
          <w:highlight w:val="yellow"/>
          <w:u w:val="single"/>
        </w:rPr>
        <w:tab/>
        <w:t xml:space="preserve">Разрушение дифтонгических сочетаний с </w:t>
      </w:r>
      <w:proofErr w:type="gramStart"/>
      <w:r w:rsidRPr="00507AD1">
        <w:rPr>
          <w:b/>
          <w:sz w:val="28"/>
          <w:highlight w:val="yellow"/>
          <w:u w:val="single"/>
        </w:rPr>
        <w:t>плавными</w:t>
      </w:r>
      <w:proofErr w:type="gramEnd"/>
      <w:r w:rsidRPr="00507AD1">
        <w:rPr>
          <w:b/>
          <w:sz w:val="28"/>
          <w:highlight w:val="yellow"/>
          <w:u w:val="single"/>
        </w:rPr>
        <w:t>.</w:t>
      </w:r>
    </w:p>
    <w:p w:rsidR="006653DA" w:rsidRDefault="006653DA" w:rsidP="006653DA">
      <w:pPr>
        <w:pStyle w:val="a8"/>
        <w:spacing w:before="0" w:beforeAutospacing="0" w:after="0" w:afterAutospacing="0"/>
        <w:rPr>
          <w:rFonts w:ascii="Arial" w:hAnsi="Arial" w:cs="Arial"/>
          <w:color w:val="000000"/>
          <w:sz w:val="20"/>
          <w:szCs w:val="20"/>
        </w:rPr>
      </w:pPr>
      <w:r>
        <w:rPr>
          <w:color w:val="000000"/>
        </w:rPr>
        <w:t>Дифтонгические сочетания - сочетания гласных звуков с последующими сонорными согласными, входившими некогда в один слог. Плавные согласные - [r] и [l] - </w:t>
      </w:r>
      <w:r w:rsidRPr="00DD2DBF">
        <w:rPr>
          <w:color w:val="000000"/>
          <w:u w:val="single"/>
        </w:rPr>
        <w:t>обладали высокой звучностью и могли образовать слог</w:t>
      </w:r>
      <w:r>
        <w:rPr>
          <w:color w:val="000000"/>
        </w:rPr>
        <w:t> (слоговые согласные). </w:t>
      </w:r>
    </w:p>
    <w:p w:rsidR="006653DA" w:rsidRDefault="006653DA" w:rsidP="006653DA">
      <w:pPr>
        <w:pStyle w:val="a8"/>
        <w:spacing w:before="0" w:beforeAutospacing="0" w:after="0" w:afterAutospacing="0"/>
        <w:rPr>
          <w:rFonts w:ascii="Arial" w:hAnsi="Arial" w:cs="Arial"/>
          <w:color w:val="000000"/>
          <w:sz w:val="20"/>
          <w:szCs w:val="20"/>
        </w:rPr>
      </w:pPr>
      <w:r>
        <w:rPr>
          <w:color w:val="000000"/>
        </w:rPr>
        <w:t>В старославянском языке существовал закон </w:t>
      </w:r>
      <w:r>
        <w:rPr>
          <w:b/>
          <w:bCs/>
          <w:color w:val="000000"/>
        </w:rPr>
        <w:t>восходящей звучности, </w:t>
      </w:r>
      <w:r>
        <w:rPr>
          <w:color w:val="000000"/>
        </w:rPr>
        <w:t>который предполагал </w:t>
      </w:r>
      <w:r>
        <w:rPr>
          <w:b/>
          <w:bCs/>
          <w:color w:val="000000"/>
        </w:rPr>
        <w:t>открытый слог </w:t>
      </w:r>
      <w:r>
        <w:rPr>
          <w:color w:val="000000"/>
        </w:rPr>
        <w:t>(</w:t>
      </w:r>
      <w:r>
        <w:rPr>
          <w:i/>
          <w:iCs/>
          <w:color w:val="000000"/>
        </w:rPr>
        <w:t>следствие из этого закона</w:t>
      </w:r>
      <w:r>
        <w:rPr>
          <w:color w:val="000000"/>
        </w:rPr>
        <w:t>). </w:t>
      </w:r>
      <w:r w:rsidRPr="00A26E89">
        <w:rPr>
          <w:color w:val="000000"/>
          <w:u w:val="single"/>
        </w:rPr>
        <w:t>Дифтонгические</w:t>
      </w:r>
      <w:r w:rsidR="00DD2DBF" w:rsidRPr="00A26E89">
        <w:rPr>
          <w:color w:val="000000"/>
          <w:u w:val="single"/>
        </w:rPr>
        <w:t xml:space="preserve"> </w:t>
      </w:r>
      <w:r w:rsidR="00DD2DBF" w:rsidRPr="00A26E89">
        <w:rPr>
          <w:color w:val="000000"/>
          <w:sz w:val="25"/>
          <w:szCs w:val="25"/>
          <w:u w:val="single"/>
        </w:rPr>
        <w:t>сочетания с </w:t>
      </w:r>
      <w:proofErr w:type="gramStart"/>
      <w:r w:rsidR="00DD2DBF" w:rsidRPr="00A26E89">
        <w:rPr>
          <w:color w:val="000000"/>
          <w:sz w:val="25"/>
          <w:szCs w:val="25"/>
          <w:u w:val="single"/>
        </w:rPr>
        <w:t>плавными</w:t>
      </w:r>
      <w:proofErr w:type="gramEnd"/>
      <w:r w:rsidR="00DD2DBF" w:rsidRPr="00A26E89">
        <w:rPr>
          <w:color w:val="000000"/>
          <w:sz w:val="25"/>
          <w:szCs w:val="25"/>
          <w:u w:val="single"/>
        </w:rPr>
        <w:t> </w:t>
      </w:r>
      <w:r w:rsidR="00A26E89">
        <w:rPr>
          <w:color w:val="000000"/>
          <w:sz w:val="25"/>
          <w:szCs w:val="25"/>
        </w:rPr>
        <w:t xml:space="preserve"> </w:t>
      </w:r>
      <w:r w:rsidR="00DD2DBF">
        <w:rPr>
          <w:color w:val="000000"/>
          <w:sz w:val="25"/>
          <w:szCs w:val="25"/>
        </w:rPr>
        <w:t>ос</w:t>
      </w:r>
      <w:r>
        <w:rPr>
          <w:color w:val="000000"/>
          <w:sz w:val="25"/>
          <w:szCs w:val="25"/>
        </w:rPr>
        <w:t>ознаются уже </w:t>
      </w:r>
      <w:r w:rsidRPr="00A26E89">
        <w:rPr>
          <w:color w:val="000000"/>
          <w:sz w:val="25"/>
          <w:szCs w:val="25"/>
          <w:u w:val="single"/>
        </w:rPr>
        <w:t>как закрытые слоги</w:t>
      </w:r>
      <w:r>
        <w:rPr>
          <w:color w:val="000000"/>
          <w:sz w:val="25"/>
          <w:szCs w:val="25"/>
        </w:rPr>
        <w:t> </w:t>
      </w:r>
      <w:r w:rsidRPr="00A26E89">
        <w:rPr>
          <w:color w:val="000000"/>
          <w:sz w:val="25"/>
          <w:szCs w:val="25"/>
          <w:u w:val="single"/>
        </w:rPr>
        <w:t>с нисходящей звучностью</w:t>
      </w:r>
      <w:r>
        <w:rPr>
          <w:color w:val="000000"/>
          <w:sz w:val="25"/>
          <w:szCs w:val="25"/>
        </w:rPr>
        <w:t>, т. е. не соответствуют законам</w:t>
      </w:r>
      <w:r>
        <w:rPr>
          <w:color w:val="000000"/>
        </w:rPr>
        <w:t>. А значит, </w:t>
      </w:r>
      <w:r w:rsidRPr="00A26E89">
        <w:rPr>
          <w:color w:val="000000"/>
          <w:u w:val="single"/>
        </w:rPr>
        <w:t>должны измениться</w:t>
      </w:r>
      <w:r>
        <w:rPr>
          <w:color w:val="000000"/>
        </w:rPr>
        <w:t>.</w:t>
      </w:r>
    </w:p>
    <w:p w:rsidR="006653DA" w:rsidRDefault="006653DA" w:rsidP="006653DA">
      <w:pPr>
        <w:pStyle w:val="a8"/>
        <w:spacing w:before="0" w:beforeAutospacing="0" w:after="0" w:afterAutospacing="0"/>
        <w:rPr>
          <w:rFonts w:ascii="Arial" w:hAnsi="Arial" w:cs="Arial"/>
          <w:color w:val="000000"/>
          <w:sz w:val="20"/>
          <w:szCs w:val="20"/>
        </w:rPr>
      </w:pPr>
      <w:r>
        <w:rPr>
          <w:color w:val="000000"/>
          <w:sz w:val="25"/>
          <w:szCs w:val="25"/>
        </w:rPr>
        <w:t>Судьба дифтонгических сочетаний с </w:t>
      </w:r>
      <w:proofErr w:type="gramStart"/>
      <w:r>
        <w:rPr>
          <w:color w:val="000000"/>
          <w:sz w:val="25"/>
          <w:szCs w:val="25"/>
        </w:rPr>
        <w:t>плавными</w:t>
      </w:r>
      <w:proofErr w:type="gramEnd"/>
      <w:r>
        <w:rPr>
          <w:color w:val="000000"/>
          <w:sz w:val="25"/>
          <w:szCs w:val="25"/>
        </w:rPr>
        <w:t> складывалась различно в зависимости от следующих </w:t>
      </w:r>
      <w:r>
        <w:rPr>
          <w:b/>
          <w:bCs/>
          <w:color w:val="000000"/>
          <w:sz w:val="25"/>
          <w:szCs w:val="25"/>
        </w:rPr>
        <w:t>факторов</w:t>
      </w:r>
      <w:r>
        <w:rPr>
          <w:color w:val="000000"/>
          <w:sz w:val="25"/>
          <w:szCs w:val="25"/>
        </w:rPr>
        <w:t>: </w:t>
      </w:r>
    </w:p>
    <w:p w:rsidR="006653DA" w:rsidRDefault="006653DA" w:rsidP="006653DA">
      <w:pPr>
        <w:pStyle w:val="a8"/>
        <w:spacing w:before="0" w:beforeAutospacing="0" w:after="0" w:afterAutospacing="0"/>
        <w:ind w:left="420"/>
        <w:rPr>
          <w:rFonts w:ascii="Arial" w:hAnsi="Arial" w:cs="Arial"/>
          <w:color w:val="000000"/>
          <w:sz w:val="20"/>
          <w:szCs w:val="20"/>
        </w:rPr>
      </w:pPr>
      <w:r>
        <w:rPr>
          <w:rFonts w:ascii="Wingdings" w:hAnsi="Wingdings" w:cs="Arial"/>
          <w:color w:val="000000"/>
          <w:sz w:val="25"/>
          <w:szCs w:val="25"/>
        </w:rPr>
        <w:t>●</w:t>
      </w:r>
      <w:r>
        <w:rPr>
          <w:rFonts w:ascii="Wingdings" w:hAnsiTheme="minorHAnsi" w:cs="Arial"/>
          <w:color w:val="000000"/>
          <w:sz w:val="25"/>
          <w:szCs w:val="25"/>
        </w:rPr>
        <w:t></w:t>
      </w:r>
      <w:r>
        <w:rPr>
          <w:color w:val="000000"/>
          <w:sz w:val="25"/>
          <w:szCs w:val="25"/>
        </w:rPr>
        <w:t>качество слогового гласного в сочетании; </w:t>
      </w:r>
    </w:p>
    <w:p w:rsidR="006653DA" w:rsidRDefault="006653DA" w:rsidP="006653DA">
      <w:pPr>
        <w:pStyle w:val="a8"/>
        <w:spacing w:before="0" w:beforeAutospacing="0" w:after="0" w:afterAutospacing="0"/>
        <w:ind w:left="420"/>
        <w:rPr>
          <w:rFonts w:ascii="Arial" w:hAnsi="Arial" w:cs="Arial"/>
          <w:color w:val="000000"/>
          <w:sz w:val="20"/>
          <w:szCs w:val="20"/>
        </w:rPr>
      </w:pPr>
      <w:r>
        <w:rPr>
          <w:rFonts w:ascii="Wingdings" w:hAnsi="Wingdings" w:cs="Arial"/>
          <w:color w:val="000000"/>
          <w:sz w:val="25"/>
          <w:szCs w:val="25"/>
        </w:rPr>
        <w:t>●</w:t>
      </w:r>
      <w:r>
        <w:rPr>
          <w:rFonts w:ascii="Wingdings" w:hAnsiTheme="minorHAnsi" w:cs="Arial"/>
          <w:color w:val="000000"/>
          <w:sz w:val="25"/>
          <w:szCs w:val="25"/>
        </w:rPr>
        <w:t></w:t>
      </w:r>
      <w:r>
        <w:rPr>
          <w:color w:val="000000"/>
          <w:sz w:val="25"/>
          <w:szCs w:val="25"/>
        </w:rPr>
        <w:t>позиция начала или середины слова; </w:t>
      </w:r>
    </w:p>
    <w:p w:rsidR="006653DA" w:rsidRDefault="006653DA" w:rsidP="006653DA">
      <w:pPr>
        <w:pStyle w:val="a8"/>
        <w:spacing w:before="0" w:beforeAutospacing="0" w:after="0" w:afterAutospacing="0"/>
        <w:rPr>
          <w:rFonts w:ascii="Arial" w:hAnsi="Arial" w:cs="Arial"/>
          <w:color w:val="000000"/>
          <w:sz w:val="20"/>
          <w:szCs w:val="20"/>
        </w:rPr>
      </w:pPr>
      <w:r>
        <w:rPr>
          <w:color w:val="000000"/>
          <w:sz w:val="25"/>
          <w:szCs w:val="25"/>
        </w:rPr>
        <w:t>     </w:t>
      </w:r>
    </w:p>
    <w:p w:rsidR="006653DA" w:rsidRDefault="006653DA" w:rsidP="006653DA">
      <w:pPr>
        <w:pStyle w:val="a8"/>
        <w:spacing w:before="0" w:beforeAutospacing="0" w:after="0" w:afterAutospacing="0"/>
        <w:ind w:left="420"/>
        <w:rPr>
          <w:rFonts w:ascii="Arial" w:hAnsi="Arial" w:cs="Arial"/>
          <w:color w:val="000000"/>
          <w:sz w:val="20"/>
          <w:szCs w:val="20"/>
        </w:rPr>
      </w:pPr>
      <w:r>
        <w:rPr>
          <w:rFonts w:ascii="Wingdings" w:hAnsi="Wingdings" w:cs="Arial"/>
          <w:color w:val="000000"/>
          <w:sz w:val="25"/>
          <w:szCs w:val="25"/>
        </w:rPr>
        <w:lastRenderedPageBreak/>
        <w:t>●</w:t>
      </w:r>
      <w:r>
        <w:rPr>
          <w:rFonts w:ascii="Wingdings" w:hAnsiTheme="minorHAnsi" w:cs="Arial"/>
          <w:color w:val="000000"/>
          <w:sz w:val="25"/>
          <w:szCs w:val="25"/>
        </w:rPr>
        <w:t></w:t>
      </w:r>
      <w:r>
        <w:rPr>
          <w:color w:val="000000"/>
          <w:sz w:val="25"/>
          <w:szCs w:val="25"/>
        </w:rPr>
        <w:t>качество звука, находившегося после сочетания (гласный или согласный) - Если </w:t>
      </w:r>
      <w:r w:rsidRPr="00A26E89">
        <w:rPr>
          <w:color w:val="000000"/>
          <w:sz w:val="25"/>
          <w:szCs w:val="25"/>
          <w:u w:val="single"/>
        </w:rPr>
        <w:t>сочетание н</w:t>
      </w:r>
      <w:r>
        <w:rPr>
          <w:color w:val="000000"/>
          <w:sz w:val="25"/>
          <w:szCs w:val="25"/>
        </w:rPr>
        <w:t>аходилось в позиции </w:t>
      </w:r>
      <w:r w:rsidRPr="00A26E89">
        <w:rPr>
          <w:color w:val="000000"/>
          <w:sz w:val="25"/>
          <w:szCs w:val="25"/>
          <w:u w:val="single"/>
        </w:rPr>
        <w:t>перед гласным</w:t>
      </w:r>
      <w:r>
        <w:rPr>
          <w:color w:val="000000"/>
          <w:sz w:val="25"/>
          <w:szCs w:val="25"/>
        </w:rPr>
        <w:t>, то согласно общей тенденции к переразложению слогов </w:t>
      </w:r>
      <w:r w:rsidRPr="00A26E89">
        <w:rPr>
          <w:color w:val="000000"/>
          <w:sz w:val="25"/>
          <w:szCs w:val="25"/>
          <w:u w:val="single"/>
        </w:rPr>
        <w:t>происходило изменение границы слогораздела</w:t>
      </w:r>
      <w:r>
        <w:rPr>
          <w:color w:val="000000"/>
          <w:sz w:val="25"/>
          <w:szCs w:val="25"/>
        </w:rPr>
        <w:t>, и, как следствие, </w:t>
      </w:r>
      <w:r w:rsidRPr="00A26E89">
        <w:rPr>
          <w:color w:val="000000"/>
          <w:sz w:val="25"/>
          <w:szCs w:val="25"/>
          <w:u w:val="single"/>
        </w:rPr>
        <w:t>перераспределение гласных и согласных между слогами</w:t>
      </w:r>
      <w:r>
        <w:rPr>
          <w:color w:val="000000"/>
          <w:sz w:val="25"/>
          <w:szCs w:val="25"/>
        </w:rPr>
        <w:t>:</w:t>
      </w:r>
    </w:p>
    <w:p w:rsidR="006653DA" w:rsidRDefault="006653DA" w:rsidP="006653DA">
      <w:pPr>
        <w:pStyle w:val="a8"/>
        <w:spacing w:before="0" w:beforeAutospacing="0" w:after="0" w:afterAutospacing="0"/>
        <w:rPr>
          <w:rFonts w:ascii="Arial" w:hAnsi="Arial" w:cs="Arial"/>
          <w:color w:val="000000"/>
          <w:sz w:val="20"/>
          <w:szCs w:val="20"/>
        </w:rPr>
      </w:pPr>
      <w:r w:rsidRPr="00A26E89">
        <w:rPr>
          <w:color w:val="000000"/>
          <w:sz w:val="25"/>
          <w:szCs w:val="25"/>
          <w:u w:val="single"/>
        </w:rPr>
        <w:t>После завершения изменений сочетаний с </w:t>
      </w:r>
      <w:proofErr w:type="gramStart"/>
      <w:r w:rsidRPr="00A26E89">
        <w:rPr>
          <w:color w:val="000000"/>
          <w:sz w:val="25"/>
          <w:szCs w:val="25"/>
          <w:u w:val="single"/>
        </w:rPr>
        <w:t>плавными</w:t>
      </w:r>
      <w:proofErr w:type="gramEnd"/>
      <w:r>
        <w:rPr>
          <w:color w:val="000000"/>
          <w:sz w:val="25"/>
          <w:szCs w:val="25"/>
        </w:rPr>
        <w:t> </w:t>
      </w:r>
      <w:r w:rsidRPr="00A26E89">
        <w:rPr>
          <w:color w:val="000000"/>
          <w:sz w:val="25"/>
          <w:szCs w:val="25"/>
          <w:u w:val="single"/>
        </w:rPr>
        <w:t>принцип открытого слога</w:t>
      </w:r>
      <w:r>
        <w:rPr>
          <w:color w:val="000000"/>
          <w:sz w:val="25"/>
          <w:szCs w:val="25"/>
        </w:rPr>
        <w:t>, возникший в рамках тенденции к восходящей звучности, </w:t>
      </w:r>
      <w:r w:rsidRPr="00A26E89">
        <w:rPr>
          <w:color w:val="000000"/>
          <w:sz w:val="25"/>
          <w:szCs w:val="25"/>
          <w:u w:val="single"/>
        </w:rPr>
        <w:t>оказался полностью реализованным</w:t>
      </w:r>
      <w:r>
        <w:rPr>
          <w:color w:val="000000"/>
          <w:sz w:val="25"/>
          <w:szCs w:val="25"/>
        </w:rPr>
        <w:t>: в </w:t>
      </w:r>
      <w:r w:rsidRPr="00A26E89">
        <w:rPr>
          <w:color w:val="000000"/>
          <w:sz w:val="25"/>
          <w:szCs w:val="25"/>
          <w:u w:val="single"/>
        </w:rPr>
        <w:t>языке не оказалось закрытых слогов</w:t>
      </w:r>
      <w:r>
        <w:rPr>
          <w:color w:val="000000"/>
          <w:sz w:val="25"/>
          <w:szCs w:val="25"/>
        </w:rPr>
        <w:t>. С другой стороны, открытие слогов – результат полной реализации и завершения тенденции к восходящей звучности.</w:t>
      </w:r>
    </w:p>
    <w:p w:rsidR="006653DA" w:rsidRDefault="006653DA" w:rsidP="006653DA">
      <w:pPr>
        <w:pStyle w:val="a8"/>
        <w:spacing w:before="0" w:beforeAutospacing="0" w:after="0" w:afterAutospacing="0"/>
        <w:rPr>
          <w:rFonts w:ascii="Arial" w:hAnsi="Arial" w:cs="Arial"/>
          <w:color w:val="000000"/>
          <w:sz w:val="20"/>
          <w:szCs w:val="20"/>
        </w:rPr>
      </w:pPr>
      <w:r>
        <w:rPr>
          <w:color w:val="000000"/>
        </w:rPr>
        <w:t> </w:t>
      </w:r>
    </w:p>
    <w:p w:rsidR="006653DA" w:rsidRDefault="00A26E89" w:rsidP="006653DA">
      <w:pPr>
        <w:pStyle w:val="a8"/>
        <w:spacing w:before="0" w:beforeAutospacing="0" w:after="0" w:afterAutospacing="0"/>
        <w:rPr>
          <w:rFonts w:ascii="Arial" w:hAnsi="Arial" w:cs="Arial"/>
          <w:color w:val="000000"/>
          <w:sz w:val="20"/>
          <w:szCs w:val="20"/>
        </w:rPr>
      </w:pPr>
      <w:r>
        <w:rPr>
          <w:rFonts w:ascii="TimesNewRomanPSMT" w:hAnsi="TimesNewRomanPSMT" w:cs="Arial"/>
          <w:color w:val="000000"/>
          <w:sz w:val="28"/>
          <w:szCs w:val="28"/>
        </w:rPr>
        <w:t> </w:t>
      </w:r>
      <w:r w:rsidRPr="00A26E89">
        <w:rPr>
          <w:rFonts w:ascii="TimesNewRomanPSMT" w:hAnsi="TimesNewRomanPSMT" w:cs="Arial"/>
          <w:color w:val="000000"/>
          <w:sz w:val="28"/>
          <w:szCs w:val="28"/>
          <w:u w:val="single"/>
        </w:rPr>
        <w:t>Д</w:t>
      </w:r>
      <w:r w:rsidR="006653DA" w:rsidRPr="00A26E89">
        <w:rPr>
          <w:rFonts w:ascii="TimesNewRomanPSMT" w:hAnsi="TimesNewRomanPSMT" w:cs="Arial"/>
          <w:color w:val="000000"/>
          <w:sz w:val="28"/>
          <w:szCs w:val="28"/>
          <w:u w:val="single"/>
        </w:rPr>
        <w:t>ифтонгические сочетания </w:t>
      </w:r>
      <w:proofErr w:type="gramStart"/>
      <w:r w:rsidR="006653DA" w:rsidRPr="00A26E89">
        <w:rPr>
          <w:rFonts w:ascii="TimesNewRomanPSMT" w:hAnsi="TimesNewRomanPSMT" w:cs="Arial"/>
          <w:color w:val="000000"/>
          <w:sz w:val="28"/>
          <w:szCs w:val="28"/>
          <w:u w:val="single"/>
        </w:rPr>
        <w:t>с</w:t>
      </w:r>
      <w:proofErr w:type="gramEnd"/>
      <w:r w:rsidR="006653DA" w:rsidRPr="00A26E89">
        <w:rPr>
          <w:rFonts w:ascii="TimesNewRomanPSMT" w:hAnsi="TimesNewRomanPSMT" w:cs="Arial"/>
          <w:color w:val="000000"/>
          <w:sz w:val="28"/>
          <w:szCs w:val="28"/>
          <w:u w:val="single"/>
        </w:rPr>
        <w:t> плавными</w:t>
      </w:r>
      <w:r w:rsidR="006653DA">
        <w:rPr>
          <w:rFonts w:ascii="TimesNewRomanPSMT" w:hAnsi="TimesNewRomanPSMT" w:cs="Arial"/>
          <w:color w:val="000000"/>
          <w:sz w:val="28"/>
          <w:szCs w:val="28"/>
        </w:rPr>
        <w:t> могли находиться в слове </w:t>
      </w:r>
      <w:r w:rsidR="006653DA" w:rsidRPr="00A26E89">
        <w:rPr>
          <w:rFonts w:ascii="TimesNewRomanPSMT" w:hAnsi="TimesNewRomanPSMT" w:cs="Arial"/>
          <w:color w:val="000000"/>
          <w:sz w:val="28"/>
          <w:szCs w:val="28"/>
          <w:u w:val="single"/>
        </w:rPr>
        <w:t>между согласными</w:t>
      </w:r>
      <w:r w:rsidR="006653DA">
        <w:rPr>
          <w:rFonts w:ascii="TimesNewRomanPSMT" w:hAnsi="TimesNewRomanPSMT" w:cs="Arial"/>
          <w:color w:val="000000"/>
          <w:sz w:val="28"/>
          <w:szCs w:val="28"/>
        </w:rPr>
        <w:t>. Для удобства условно принято любой из </w:t>
      </w:r>
      <w:r w:rsidR="006653DA" w:rsidRPr="00A26E89">
        <w:rPr>
          <w:rFonts w:ascii="TimesNewRomanPSMT" w:hAnsi="TimesNewRomanPSMT" w:cs="Arial"/>
          <w:color w:val="000000"/>
          <w:sz w:val="28"/>
          <w:szCs w:val="28"/>
          <w:u w:val="single"/>
        </w:rPr>
        <w:t>согласных звуков</w:t>
      </w:r>
      <w:r w:rsidR="006653DA">
        <w:rPr>
          <w:rFonts w:ascii="TimesNewRomanPSMT" w:hAnsi="TimesNewRomanPSMT" w:cs="Arial"/>
          <w:color w:val="000000"/>
          <w:sz w:val="28"/>
          <w:szCs w:val="28"/>
        </w:rPr>
        <w:t>, </w:t>
      </w:r>
      <w:r w:rsidR="006653DA" w:rsidRPr="00A26E89">
        <w:rPr>
          <w:rFonts w:ascii="TimesNewRomanPSMT" w:hAnsi="TimesNewRomanPSMT" w:cs="Arial"/>
          <w:color w:val="000000"/>
          <w:sz w:val="28"/>
          <w:szCs w:val="28"/>
          <w:u w:val="single"/>
        </w:rPr>
        <w:t>между которыми</w:t>
      </w:r>
      <w:r w:rsidR="006653DA">
        <w:rPr>
          <w:rFonts w:ascii="TimesNewRomanPSMT" w:hAnsi="TimesNewRomanPSMT" w:cs="Arial"/>
          <w:color w:val="000000"/>
          <w:sz w:val="28"/>
          <w:szCs w:val="28"/>
        </w:rPr>
        <w:t> находились данные </w:t>
      </w:r>
      <w:r w:rsidR="006653DA" w:rsidRPr="00A26E89">
        <w:rPr>
          <w:rFonts w:ascii="TimesNewRomanPSMT" w:hAnsi="TimesNewRomanPSMT" w:cs="Arial"/>
          <w:color w:val="000000"/>
          <w:sz w:val="28"/>
          <w:szCs w:val="28"/>
          <w:u w:val="single"/>
        </w:rPr>
        <w:t>дифтонгические сочетания</w:t>
      </w:r>
      <w:r w:rsidR="006653DA">
        <w:rPr>
          <w:rFonts w:ascii="TimesNewRomanPSMT" w:hAnsi="TimesNewRomanPSMT" w:cs="Arial"/>
          <w:color w:val="000000"/>
          <w:sz w:val="28"/>
          <w:szCs w:val="28"/>
        </w:rPr>
        <w:t>, </w:t>
      </w:r>
      <w:r w:rsidR="006653DA" w:rsidRPr="00A26E89">
        <w:rPr>
          <w:rFonts w:ascii="TimesNewRomanPSMT" w:hAnsi="TimesNewRomanPSMT" w:cs="Arial"/>
          <w:color w:val="000000"/>
          <w:sz w:val="28"/>
          <w:szCs w:val="28"/>
          <w:u w:val="single"/>
        </w:rPr>
        <w:t>обозначать буквой </w:t>
      </w:r>
      <w:r w:rsidR="006653DA" w:rsidRPr="00A26E89">
        <w:rPr>
          <w:rFonts w:ascii="TimesNewRomanPS" w:hAnsi="TimesNewRomanPS" w:cs="Arial"/>
          <w:b/>
          <w:bCs/>
          <w:color w:val="000000"/>
          <w:sz w:val="28"/>
          <w:szCs w:val="28"/>
          <w:u w:val="single"/>
        </w:rPr>
        <w:t>*t</w:t>
      </w:r>
      <w:r w:rsidR="006653DA" w:rsidRPr="00A26E89">
        <w:rPr>
          <w:rFonts w:ascii="TimesNewRomanPSMT" w:hAnsi="TimesNewRomanPSMT" w:cs="Arial"/>
          <w:color w:val="000000"/>
          <w:sz w:val="28"/>
          <w:szCs w:val="28"/>
          <w:u w:val="single"/>
        </w:rPr>
        <w:t>. </w:t>
      </w:r>
      <w:r w:rsidR="006653DA">
        <w:rPr>
          <w:rFonts w:ascii="TimesNewRomanPSMT" w:hAnsi="TimesNewRomanPSMT" w:cs="Arial"/>
          <w:color w:val="000000"/>
          <w:sz w:val="28"/>
          <w:szCs w:val="28"/>
        </w:rPr>
        <w:t>Таким образом, сочетания </w:t>
      </w:r>
      <w:r w:rsidR="006653DA" w:rsidRPr="00A26E89">
        <w:rPr>
          <w:rFonts w:ascii="TimesNewRomanPS" w:hAnsi="TimesNewRomanPS" w:cs="Arial"/>
          <w:b/>
          <w:bCs/>
          <w:color w:val="000000"/>
          <w:sz w:val="28"/>
          <w:szCs w:val="28"/>
          <w:u w:val="single"/>
        </w:rPr>
        <w:t>*or</w:t>
      </w:r>
      <w:r w:rsidR="006653DA" w:rsidRPr="00A26E89">
        <w:rPr>
          <w:rFonts w:ascii="TimesNewRomanPSMT" w:hAnsi="TimesNewRomanPSMT" w:cs="Arial"/>
          <w:color w:val="000000"/>
          <w:sz w:val="28"/>
          <w:szCs w:val="28"/>
          <w:u w:val="single"/>
        </w:rPr>
        <w:t>, </w:t>
      </w:r>
      <w:r w:rsidR="006653DA" w:rsidRPr="00A26E89">
        <w:rPr>
          <w:rFonts w:ascii="TimesNewRomanPS" w:hAnsi="TimesNewRomanPS" w:cs="Arial"/>
          <w:b/>
          <w:bCs/>
          <w:color w:val="000000"/>
          <w:sz w:val="28"/>
          <w:szCs w:val="28"/>
          <w:u w:val="single"/>
        </w:rPr>
        <w:t>*ol</w:t>
      </w:r>
      <w:r w:rsidR="006653DA" w:rsidRPr="00A26E89">
        <w:rPr>
          <w:rFonts w:ascii="TimesNewRomanPSMT" w:hAnsi="TimesNewRomanPSMT" w:cs="Arial"/>
          <w:color w:val="000000"/>
          <w:sz w:val="28"/>
          <w:szCs w:val="28"/>
          <w:u w:val="single"/>
        </w:rPr>
        <w:t>, </w:t>
      </w:r>
      <w:r w:rsidR="006653DA" w:rsidRPr="00A26E89">
        <w:rPr>
          <w:rFonts w:ascii="TimesNewRomanPS" w:hAnsi="TimesNewRomanPS" w:cs="Arial"/>
          <w:b/>
          <w:bCs/>
          <w:color w:val="000000"/>
          <w:sz w:val="28"/>
          <w:szCs w:val="28"/>
          <w:u w:val="single"/>
        </w:rPr>
        <w:t>*er</w:t>
      </w:r>
      <w:r w:rsidR="006653DA" w:rsidRPr="00A26E89">
        <w:rPr>
          <w:rFonts w:ascii="TimesNewRomanPSMT" w:hAnsi="TimesNewRomanPSMT" w:cs="Arial"/>
          <w:color w:val="000000"/>
          <w:sz w:val="28"/>
          <w:szCs w:val="28"/>
          <w:u w:val="single"/>
        </w:rPr>
        <w:t>, </w:t>
      </w:r>
      <w:r w:rsidR="006653DA" w:rsidRPr="00A26E89">
        <w:rPr>
          <w:rFonts w:ascii="TimesNewRomanPS" w:hAnsi="TimesNewRomanPS" w:cs="Arial"/>
          <w:b/>
          <w:bCs/>
          <w:color w:val="000000"/>
          <w:sz w:val="28"/>
          <w:szCs w:val="28"/>
          <w:u w:val="single"/>
        </w:rPr>
        <w:t>*el</w:t>
      </w:r>
      <w:r w:rsidR="006653DA">
        <w:rPr>
          <w:rFonts w:ascii="TimesNewRomanPS" w:hAnsi="TimesNewRomanPS" w:cs="Arial"/>
          <w:b/>
          <w:bCs/>
          <w:color w:val="000000"/>
          <w:sz w:val="28"/>
          <w:szCs w:val="28"/>
        </w:rPr>
        <w:t> </w:t>
      </w:r>
      <w:r w:rsidR="006653DA">
        <w:rPr>
          <w:rFonts w:ascii="TimesNewRomanPSMT" w:hAnsi="TimesNewRomanPSMT" w:cs="Arial"/>
          <w:color w:val="000000"/>
          <w:sz w:val="28"/>
          <w:szCs w:val="28"/>
        </w:rPr>
        <w:t>в положении</w:t>
      </w:r>
    </w:p>
    <w:p w:rsidR="006653DA" w:rsidRPr="00A26E89" w:rsidRDefault="006653DA" w:rsidP="006653DA">
      <w:pPr>
        <w:pStyle w:val="a8"/>
        <w:spacing w:before="0" w:beforeAutospacing="0" w:after="0" w:afterAutospacing="0"/>
        <w:rPr>
          <w:rFonts w:ascii="Arial" w:hAnsi="Arial" w:cs="Arial"/>
          <w:color w:val="000000"/>
          <w:sz w:val="20"/>
          <w:szCs w:val="20"/>
          <w:u w:val="single"/>
        </w:rPr>
      </w:pPr>
      <w:r>
        <w:rPr>
          <w:rFonts w:ascii="TimesNewRomanPSMT" w:hAnsi="TimesNewRomanPSMT" w:cs="Arial"/>
          <w:color w:val="000000"/>
          <w:sz w:val="28"/>
          <w:szCs w:val="28"/>
        </w:rPr>
        <w:t>между согласными звуками выглядят следующим образом: </w:t>
      </w:r>
      <w:r w:rsidRPr="00A26E89">
        <w:rPr>
          <w:rFonts w:ascii="TimesNewRomanPS" w:hAnsi="TimesNewRomanPS" w:cs="Arial"/>
          <w:b/>
          <w:bCs/>
          <w:color w:val="000000"/>
          <w:sz w:val="28"/>
          <w:szCs w:val="28"/>
          <w:u w:val="single"/>
        </w:rPr>
        <w:t>*tort</w:t>
      </w:r>
      <w:r w:rsidRPr="00A26E89">
        <w:rPr>
          <w:rFonts w:ascii="TimesNewRomanPSMT" w:hAnsi="TimesNewRomanPSMT" w:cs="Arial"/>
          <w:color w:val="000000"/>
          <w:sz w:val="28"/>
          <w:szCs w:val="28"/>
          <w:u w:val="single"/>
        </w:rPr>
        <w:t>, </w:t>
      </w:r>
      <w:r w:rsidRPr="00A26E89">
        <w:rPr>
          <w:rFonts w:ascii="TimesNewRomanPS" w:hAnsi="TimesNewRomanPS" w:cs="Arial"/>
          <w:b/>
          <w:bCs/>
          <w:color w:val="000000"/>
          <w:sz w:val="28"/>
          <w:szCs w:val="28"/>
          <w:u w:val="single"/>
        </w:rPr>
        <w:t>*tolt</w:t>
      </w:r>
      <w:r w:rsidRPr="00A26E89">
        <w:rPr>
          <w:rFonts w:ascii="TimesNewRomanPSMT" w:hAnsi="TimesNewRomanPSMT" w:cs="Arial"/>
          <w:color w:val="000000"/>
          <w:sz w:val="28"/>
          <w:szCs w:val="28"/>
          <w:u w:val="single"/>
        </w:rPr>
        <w:t>,</w:t>
      </w:r>
    </w:p>
    <w:p w:rsidR="006653DA" w:rsidRDefault="006653DA" w:rsidP="006653DA">
      <w:pPr>
        <w:pStyle w:val="a8"/>
        <w:spacing w:before="0" w:beforeAutospacing="0" w:after="0" w:afterAutospacing="0"/>
        <w:rPr>
          <w:rFonts w:ascii="Arial" w:hAnsi="Arial" w:cs="Arial"/>
          <w:color w:val="000000"/>
          <w:sz w:val="20"/>
          <w:szCs w:val="20"/>
        </w:rPr>
      </w:pPr>
      <w:r w:rsidRPr="00A26E89">
        <w:rPr>
          <w:rFonts w:ascii="TimesNewRomanPS" w:hAnsi="TimesNewRomanPS" w:cs="Arial"/>
          <w:b/>
          <w:bCs/>
          <w:color w:val="000000"/>
          <w:sz w:val="28"/>
          <w:szCs w:val="28"/>
          <w:u w:val="single"/>
        </w:rPr>
        <w:t>*tert, *telt</w:t>
      </w:r>
      <w:r w:rsidRPr="00A26E89">
        <w:rPr>
          <w:rFonts w:ascii="TimesNewRomanPSMT" w:hAnsi="TimesNewRomanPSMT" w:cs="Arial"/>
          <w:color w:val="000000"/>
          <w:sz w:val="28"/>
          <w:szCs w:val="28"/>
          <w:u w:val="single"/>
        </w:rPr>
        <w:t>.</w:t>
      </w:r>
      <w:r>
        <w:rPr>
          <w:rFonts w:ascii="TimesNewRomanPSMT" w:hAnsi="TimesNewRomanPSMT" w:cs="Arial"/>
          <w:color w:val="000000"/>
          <w:sz w:val="28"/>
          <w:szCs w:val="28"/>
        </w:rPr>
        <w:t> В ранний период праславянского языка согласные </w:t>
      </w:r>
      <w:r w:rsidRPr="00A26E89">
        <w:rPr>
          <w:rFonts w:ascii="TimesNewRomanPS" w:hAnsi="TimesNewRomanPS" w:cs="Arial"/>
          <w:b/>
          <w:bCs/>
          <w:color w:val="000000"/>
          <w:sz w:val="28"/>
          <w:szCs w:val="28"/>
          <w:u w:val="single"/>
        </w:rPr>
        <w:t>*r </w:t>
      </w:r>
      <w:r w:rsidRPr="00A26E89">
        <w:rPr>
          <w:rFonts w:ascii="TimesNewRomanPSMT" w:hAnsi="TimesNewRomanPSMT" w:cs="Arial"/>
          <w:color w:val="000000"/>
          <w:sz w:val="28"/>
          <w:szCs w:val="28"/>
          <w:u w:val="single"/>
        </w:rPr>
        <w:t>и </w:t>
      </w:r>
      <w:r w:rsidRPr="00A26E89">
        <w:rPr>
          <w:rFonts w:ascii="TimesNewRomanPS" w:hAnsi="TimesNewRomanPS" w:cs="Arial"/>
          <w:b/>
          <w:bCs/>
          <w:color w:val="000000"/>
          <w:sz w:val="28"/>
          <w:szCs w:val="28"/>
          <w:u w:val="single"/>
        </w:rPr>
        <w:t>*l</w:t>
      </w:r>
      <w:r>
        <w:rPr>
          <w:rFonts w:ascii="TimesNewRomanPS" w:hAnsi="TimesNewRomanPS" w:cs="Arial"/>
          <w:b/>
          <w:bCs/>
          <w:color w:val="000000"/>
          <w:sz w:val="28"/>
          <w:szCs w:val="28"/>
        </w:rPr>
        <w:t> </w:t>
      </w:r>
      <w:proofErr w:type="gramStart"/>
      <w:r>
        <w:rPr>
          <w:rFonts w:ascii="TimesNewRomanPSMT" w:hAnsi="TimesNewRomanPSMT" w:cs="Arial"/>
          <w:color w:val="000000"/>
          <w:sz w:val="28"/>
          <w:szCs w:val="28"/>
        </w:rPr>
        <w:t>в</w:t>
      </w:r>
      <w:proofErr w:type="gramEnd"/>
    </w:p>
    <w:p w:rsidR="006653DA" w:rsidRDefault="006653DA" w:rsidP="006653DA">
      <w:pPr>
        <w:pStyle w:val="a8"/>
        <w:spacing w:before="0" w:beforeAutospacing="0" w:after="0" w:afterAutospacing="0"/>
        <w:rPr>
          <w:rFonts w:ascii="Arial" w:hAnsi="Arial" w:cs="Arial"/>
          <w:color w:val="000000"/>
          <w:sz w:val="20"/>
          <w:szCs w:val="20"/>
        </w:rPr>
      </w:pPr>
      <w:r>
        <w:rPr>
          <w:rFonts w:ascii="TimesNewRomanPSMT" w:hAnsi="TimesNewRomanPSMT" w:cs="Arial"/>
          <w:color w:val="000000"/>
          <w:sz w:val="28"/>
          <w:szCs w:val="28"/>
        </w:rPr>
        <w:t>этих сочетаниях обладали </w:t>
      </w:r>
      <w:r w:rsidRPr="00A26E89">
        <w:rPr>
          <w:rFonts w:ascii="TimesNewRomanPSMT" w:hAnsi="TimesNewRomanPSMT" w:cs="Arial"/>
          <w:color w:val="000000"/>
          <w:sz w:val="28"/>
          <w:szCs w:val="28"/>
          <w:u w:val="single"/>
        </w:rPr>
        <w:t>слогообразующей функцией</w:t>
      </w:r>
      <w:r>
        <w:rPr>
          <w:rFonts w:ascii="TimesNewRomanPSMT" w:hAnsi="TimesNewRomanPSMT" w:cs="Arial"/>
          <w:color w:val="000000"/>
          <w:sz w:val="28"/>
          <w:szCs w:val="28"/>
        </w:rPr>
        <w:t>, и поэтому дифтонгическое сочетание </w:t>
      </w:r>
      <w:r w:rsidRPr="00A26E89">
        <w:rPr>
          <w:rFonts w:ascii="TimesNewRomanPSMT" w:hAnsi="TimesNewRomanPSMT" w:cs="Arial"/>
          <w:color w:val="000000"/>
          <w:sz w:val="28"/>
          <w:szCs w:val="28"/>
          <w:u w:val="single"/>
        </w:rPr>
        <w:t>закрытого слога не образовывало</w:t>
      </w:r>
      <w:r>
        <w:rPr>
          <w:rFonts w:ascii="TimesNewRomanPSMT" w:hAnsi="TimesNewRomanPSMT" w:cs="Arial"/>
          <w:color w:val="000000"/>
          <w:sz w:val="28"/>
          <w:szCs w:val="28"/>
        </w:rPr>
        <w:t>: </w:t>
      </w:r>
      <w:r>
        <w:rPr>
          <w:rFonts w:ascii="TimesNewRomanPS" w:hAnsi="TimesNewRomanPS" w:cs="Arial"/>
          <w:b/>
          <w:bCs/>
          <w:color w:val="000000"/>
          <w:sz w:val="28"/>
          <w:szCs w:val="28"/>
        </w:rPr>
        <w:t>*go/</w:t>
      </w:r>
      <w:r>
        <w:rPr>
          <w:rFonts w:ascii="TimesNewRomanPS" w:hAnsi="TimesNewRomanPS" w:cs="Arial"/>
          <w:b/>
          <w:bCs/>
          <w:color w:val="000000"/>
          <w:sz w:val="30"/>
          <w:szCs w:val="30"/>
        </w:rPr>
        <w:t>r</w:t>
      </w:r>
      <w:r>
        <w:rPr>
          <w:rFonts w:ascii="TimesNewRomanPS" w:hAnsi="TimesNewRomanPS" w:cs="Arial"/>
          <w:b/>
          <w:bCs/>
          <w:color w:val="000000"/>
          <w:sz w:val="28"/>
          <w:szCs w:val="28"/>
        </w:rPr>
        <w:t>/</w:t>
      </w:r>
      <w:proofErr w:type="gramStart"/>
      <w:r>
        <w:rPr>
          <w:rFonts w:ascii="TimesNewRomanPS" w:hAnsi="TimesNewRomanPS" w:cs="Arial"/>
          <w:b/>
          <w:bCs/>
          <w:color w:val="000000"/>
          <w:sz w:val="28"/>
          <w:szCs w:val="28"/>
        </w:rPr>
        <w:t>d</w:t>
      </w:r>
      <w:proofErr w:type="gramEnd"/>
      <w:r>
        <w:rPr>
          <w:rFonts w:ascii="TimesNewRomanPS" w:hAnsi="TimesNewRomanPS" w:cs="Arial"/>
          <w:b/>
          <w:bCs/>
          <w:color w:val="000000"/>
          <w:sz w:val="28"/>
          <w:szCs w:val="28"/>
        </w:rPr>
        <w:t>ъ</w:t>
      </w:r>
      <w:r>
        <w:rPr>
          <w:rFonts w:ascii="TimesNewRomanPSMT" w:hAnsi="TimesNewRomanPSMT" w:cs="Arial"/>
          <w:color w:val="000000"/>
          <w:sz w:val="28"/>
          <w:szCs w:val="28"/>
        </w:rPr>
        <w:t>, </w:t>
      </w:r>
      <w:r>
        <w:rPr>
          <w:rFonts w:ascii="TimesNewRomanPS" w:hAnsi="TimesNewRomanPS" w:cs="Arial"/>
          <w:b/>
          <w:bCs/>
          <w:color w:val="000000"/>
          <w:sz w:val="28"/>
          <w:szCs w:val="28"/>
        </w:rPr>
        <w:t>*be/</w:t>
      </w:r>
      <w:r>
        <w:rPr>
          <w:rFonts w:ascii="TimesNewRomanPS" w:hAnsi="TimesNewRomanPS" w:cs="Arial"/>
          <w:b/>
          <w:bCs/>
          <w:color w:val="000000"/>
          <w:sz w:val="30"/>
          <w:szCs w:val="30"/>
        </w:rPr>
        <w:t>r</w:t>
      </w:r>
      <w:r>
        <w:rPr>
          <w:rFonts w:ascii="TimesNewRomanPS" w:hAnsi="TimesNewRomanPS" w:cs="Arial"/>
          <w:b/>
          <w:bCs/>
          <w:color w:val="000000"/>
          <w:sz w:val="28"/>
          <w:szCs w:val="28"/>
        </w:rPr>
        <w:t>/za</w:t>
      </w:r>
      <w:r>
        <w:rPr>
          <w:rFonts w:ascii="TimesNewRomanPSMT" w:hAnsi="TimesNewRomanPSMT" w:cs="Arial"/>
          <w:color w:val="000000"/>
          <w:sz w:val="28"/>
          <w:szCs w:val="28"/>
        </w:rPr>
        <w:t>. </w:t>
      </w:r>
      <w:r>
        <w:rPr>
          <w:rFonts w:ascii="MT" w:hAnsi="MT" w:cs="Arial"/>
          <w:color w:val="000000"/>
          <w:sz w:val="14"/>
          <w:szCs w:val="14"/>
        </w:rPr>
        <w:t>oo</w:t>
      </w:r>
    </w:p>
    <w:p w:rsidR="006653DA" w:rsidRPr="009343CC" w:rsidRDefault="006653DA" w:rsidP="006653DA">
      <w:pPr>
        <w:pStyle w:val="a8"/>
        <w:spacing w:before="0" w:beforeAutospacing="0" w:after="0" w:afterAutospacing="0"/>
        <w:rPr>
          <w:rFonts w:ascii="Arial" w:hAnsi="Arial" w:cs="Arial"/>
          <w:color w:val="000000"/>
          <w:sz w:val="20"/>
          <w:szCs w:val="20"/>
          <w:u w:val="single"/>
        </w:rPr>
      </w:pPr>
      <w:r>
        <w:rPr>
          <w:rFonts w:ascii="TimesNewRomanPSMT" w:hAnsi="TimesNewRomanPSMT" w:cs="Arial"/>
          <w:color w:val="000000"/>
          <w:sz w:val="28"/>
          <w:szCs w:val="28"/>
        </w:rPr>
        <w:t>Однако к VI веку, т.е. к тому времени, когда праславянский язык распался на отдельные языковые семьи, согласные </w:t>
      </w:r>
      <w:r w:rsidRPr="00A26E89">
        <w:rPr>
          <w:rFonts w:ascii="TimesNewRomanPS" w:hAnsi="TimesNewRomanPS" w:cs="Arial"/>
          <w:b/>
          <w:bCs/>
          <w:color w:val="000000"/>
          <w:sz w:val="28"/>
          <w:szCs w:val="28"/>
          <w:u w:val="single"/>
        </w:rPr>
        <w:t>*r</w:t>
      </w:r>
      <w:r w:rsidRPr="00A26E89">
        <w:rPr>
          <w:rFonts w:ascii="TimesNewRomanPSMT" w:hAnsi="TimesNewRomanPSMT" w:cs="Arial"/>
          <w:color w:val="000000"/>
          <w:sz w:val="28"/>
          <w:szCs w:val="28"/>
          <w:u w:val="single"/>
        </w:rPr>
        <w:t>, </w:t>
      </w:r>
      <w:r w:rsidRPr="00A26E89">
        <w:rPr>
          <w:rFonts w:ascii="TimesNewRomanPS" w:hAnsi="TimesNewRomanPS" w:cs="Arial"/>
          <w:b/>
          <w:bCs/>
          <w:color w:val="000000"/>
          <w:sz w:val="28"/>
          <w:szCs w:val="28"/>
          <w:u w:val="single"/>
        </w:rPr>
        <w:t>*l </w:t>
      </w:r>
      <w:r w:rsidRPr="00A26E89">
        <w:rPr>
          <w:rFonts w:ascii="TimesNewRomanPSMT" w:hAnsi="TimesNewRomanPSMT" w:cs="Arial"/>
          <w:color w:val="000000"/>
          <w:sz w:val="28"/>
          <w:szCs w:val="28"/>
          <w:u w:val="single"/>
        </w:rPr>
        <w:t>перестали быть слогообразующими, и дифтонгические сочетания начали образовывать закрытый слог</w:t>
      </w:r>
      <w:r>
        <w:rPr>
          <w:rFonts w:ascii="TimesNewRomanPSMT" w:hAnsi="TimesNewRomanPSMT" w:cs="Arial"/>
          <w:color w:val="000000"/>
          <w:sz w:val="28"/>
          <w:szCs w:val="28"/>
        </w:rPr>
        <w:t>, так как </w:t>
      </w:r>
      <w:r w:rsidRPr="00A26E89">
        <w:rPr>
          <w:rFonts w:ascii="TimesNewRomanPSMT" w:hAnsi="TimesNewRomanPSMT" w:cs="Arial"/>
          <w:color w:val="000000"/>
          <w:sz w:val="28"/>
          <w:szCs w:val="28"/>
          <w:u w:val="single"/>
        </w:rPr>
        <w:t>слогораздел п</w:t>
      </w:r>
      <w:r>
        <w:rPr>
          <w:rFonts w:ascii="TimesNewRomanPSMT" w:hAnsi="TimesNewRomanPSMT" w:cs="Arial"/>
          <w:color w:val="000000"/>
          <w:sz w:val="28"/>
          <w:szCs w:val="28"/>
        </w:rPr>
        <w:t>роходил </w:t>
      </w:r>
      <w:r w:rsidRPr="00A26E89">
        <w:rPr>
          <w:rFonts w:ascii="TimesNewRomanPSMT" w:hAnsi="TimesNewRomanPSMT" w:cs="Arial"/>
          <w:color w:val="000000"/>
          <w:sz w:val="28"/>
          <w:szCs w:val="28"/>
          <w:u w:val="single"/>
        </w:rPr>
        <w:t>после согласного</w:t>
      </w:r>
      <w:r>
        <w:rPr>
          <w:rFonts w:ascii="TimesNewRomanPSMT" w:hAnsi="TimesNewRomanPSMT" w:cs="Arial"/>
          <w:color w:val="000000"/>
          <w:sz w:val="28"/>
          <w:szCs w:val="28"/>
        </w:rPr>
        <w:t>: </w:t>
      </w:r>
      <w:r>
        <w:rPr>
          <w:rFonts w:ascii="TimesNewRomanPS" w:hAnsi="TimesNewRomanPS" w:cs="Arial"/>
          <w:b/>
          <w:bCs/>
          <w:color w:val="000000"/>
          <w:sz w:val="28"/>
          <w:szCs w:val="28"/>
        </w:rPr>
        <w:t>*gor/</w:t>
      </w:r>
      <w:proofErr w:type="gramStart"/>
      <w:r>
        <w:rPr>
          <w:rFonts w:ascii="TimesNewRomanPS" w:hAnsi="TimesNewRomanPS" w:cs="Arial"/>
          <w:b/>
          <w:bCs/>
          <w:color w:val="000000"/>
          <w:sz w:val="28"/>
          <w:szCs w:val="28"/>
        </w:rPr>
        <w:t>d</w:t>
      </w:r>
      <w:proofErr w:type="gramEnd"/>
      <w:r>
        <w:rPr>
          <w:rFonts w:ascii="TimesNewRomanPS" w:hAnsi="TimesNewRomanPS" w:cs="Arial"/>
          <w:b/>
          <w:bCs/>
          <w:color w:val="000000"/>
          <w:sz w:val="28"/>
          <w:szCs w:val="28"/>
        </w:rPr>
        <w:t>ъ</w:t>
      </w:r>
      <w:r>
        <w:rPr>
          <w:rFonts w:ascii="TimesNewRomanPSMT" w:hAnsi="TimesNewRomanPSMT" w:cs="Arial"/>
          <w:color w:val="000000"/>
          <w:sz w:val="28"/>
          <w:szCs w:val="28"/>
        </w:rPr>
        <w:t>, </w:t>
      </w:r>
      <w:r>
        <w:rPr>
          <w:rFonts w:ascii="TimesNewRomanPS" w:hAnsi="TimesNewRomanPS" w:cs="Arial"/>
          <w:b/>
          <w:bCs/>
          <w:color w:val="000000"/>
          <w:sz w:val="28"/>
          <w:szCs w:val="28"/>
        </w:rPr>
        <w:t>*ber/za</w:t>
      </w:r>
      <w:r>
        <w:rPr>
          <w:rFonts w:ascii="TimesNewRomanPSMT" w:hAnsi="TimesNewRomanPSMT" w:cs="Arial"/>
          <w:color w:val="000000"/>
          <w:sz w:val="28"/>
          <w:szCs w:val="28"/>
        </w:rPr>
        <w:t>. Это противоречило закону открытого слога. </w:t>
      </w:r>
      <w:r w:rsidRPr="00A26E89">
        <w:rPr>
          <w:rFonts w:ascii="TimesNewRomanPSMT" w:hAnsi="TimesNewRomanPSMT" w:cs="Arial"/>
          <w:color w:val="000000"/>
          <w:sz w:val="28"/>
          <w:szCs w:val="28"/>
          <w:u w:val="single"/>
        </w:rPr>
        <w:t>Дифтонгические сочетания подверглись преобразованию</w:t>
      </w:r>
      <w:r>
        <w:rPr>
          <w:rFonts w:ascii="TimesNewRomanPSMT" w:hAnsi="TimesNewRomanPSMT" w:cs="Arial"/>
          <w:color w:val="000000"/>
          <w:sz w:val="28"/>
          <w:szCs w:val="28"/>
        </w:rPr>
        <w:t>, которые в разных славянских языках прот</w:t>
      </w:r>
      <w:proofErr w:type="gramStart"/>
      <w:r>
        <w:rPr>
          <w:rFonts w:ascii="TimesNewRomanPSMT" w:hAnsi="TimesNewRomanPSMT" w:cs="Arial"/>
          <w:color w:val="000000"/>
          <w:sz w:val="28"/>
          <w:szCs w:val="28"/>
        </w:rPr>
        <w:t>е-</w:t>
      </w:r>
      <w:proofErr w:type="gramEnd"/>
      <w:r>
        <w:rPr>
          <w:rFonts w:ascii="TimesNewRomanPSMT" w:hAnsi="TimesNewRomanPSMT" w:cs="Arial"/>
          <w:color w:val="000000"/>
          <w:sz w:val="28"/>
          <w:szCs w:val="28"/>
        </w:rPr>
        <w:t> кали неодинаково (т.к. единый праславянский язык перестал существовать и каждая языковая семья развивалась по-своему). У южных славян, а сл</w:t>
      </w:r>
      <w:proofErr w:type="gramStart"/>
      <w:r>
        <w:rPr>
          <w:rFonts w:ascii="TimesNewRomanPSMT" w:hAnsi="TimesNewRomanPSMT" w:cs="Arial"/>
          <w:color w:val="000000"/>
          <w:sz w:val="28"/>
          <w:szCs w:val="28"/>
        </w:rPr>
        <w:t>е-</w:t>
      </w:r>
      <w:proofErr w:type="gramEnd"/>
      <w:r>
        <w:rPr>
          <w:rFonts w:ascii="TimesNewRomanPSMT" w:hAnsi="TimesNewRomanPSMT" w:cs="Arial"/>
          <w:color w:val="000000"/>
          <w:sz w:val="28"/>
          <w:szCs w:val="28"/>
        </w:rPr>
        <w:t> довательно, и в старославянском языке, </w:t>
      </w:r>
      <w:r w:rsidRPr="00A26E89">
        <w:rPr>
          <w:rFonts w:ascii="TimesNewRomanPSMT" w:hAnsi="TimesNewRomanPSMT" w:cs="Arial"/>
          <w:color w:val="000000"/>
          <w:sz w:val="28"/>
          <w:szCs w:val="28"/>
          <w:u w:val="single"/>
        </w:rPr>
        <w:t>происходило удлинение гласного звука с его последующей перестановкой с плавным согласным</w:t>
      </w:r>
      <w:r>
        <w:rPr>
          <w:rFonts w:ascii="TimesNewRomanPSMT" w:hAnsi="TimesNewRomanPSMT" w:cs="Arial"/>
          <w:color w:val="000000"/>
          <w:sz w:val="28"/>
          <w:szCs w:val="28"/>
        </w:rPr>
        <w:t> </w:t>
      </w:r>
      <w:r>
        <w:rPr>
          <w:rFonts w:ascii="TimesNewRomanPS" w:hAnsi="TimesNewRomanPS" w:cs="Arial"/>
          <w:b/>
          <w:bCs/>
          <w:color w:val="000000"/>
          <w:sz w:val="28"/>
          <w:szCs w:val="28"/>
        </w:rPr>
        <w:t>*r</w:t>
      </w:r>
      <w:r>
        <w:rPr>
          <w:rFonts w:ascii="TimesNewRomanPSMT" w:hAnsi="TimesNewRomanPSMT" w:cs="Arial"/>
          <w:color w:val="000000"/>
          <w:sz w:val="28"/>
          <w:szCs w:val="28"/>
        </w:rPr>
        <w:t>, </w:t>
      </w:r>
      <w:r>
        <w:rPr>
          <w:rFonts w:ascii="TimesNewRomanPS" w:hAnsi="TimesNewRomanPS" w:cs="Arial"/>
          <w:b/>
          <w:bCs/>
          <w:color w:val="000000"/>
          <w:sz w:val="28"/>
          <w:szCs w:val="28"/>
        </w:rPr>
        <w:t>*l</w:t>
      </w:r>
      <w:r>
        <w:rPr>
          <w:rFonts w:ascii="TimesNewRomanPSMT" w:hAnsi="TimesNewRomanPSMT" w:cs="Arial"/>
          <w:color w:val="000000"/>
          <w:sz w:val="28"/>
          <w:szCs w:val="28"/>
        </w:rPr>
        <w:t>: </w:t>
      </w:r>
      <w:r>
        <w:rPr>
          <w:rFonts w:ascii="TimesNewRomanPS" w:hAnsi="TimesNewRomanPS" w:cs="Arial"/>
          <w:b/>
          <w:bCs/>
          <w:color w:val="000000"/>
          <w:sz w:val="28"/>
          <w:szCs w:val="28"/>
        </w:rPr>
        <w:t>*tort &gt; tōrt &gt; trōt &gt; trat</w:t>
      </w:r>
      <w:r>
        <w:rPr>
          <w:rFonts w:ascii="TimesNewRomanPS" w:hAnsi="TimesNewRomanPS" w:cs="Arial"/>
          <w:b/>
          <w:bCs/>
          <w:color w:val="000000"/>
          <w:sz w:val="18"/>
          <w:szCs w:val="18"/>
        </w:rPr>
        <w:t>12</w:t>
      </w:r>
      <w:r>
        <w:rPr>
          <w:rFonts w:ascii="TimesNewRomanPS" w:hAnsi="TimesNewRomanPS" w:cs="Arial"/>
          <w:b/>
          <w:bCs/>
          <w:color w:val="000000"/>
          <w:sz w:val="28"/>
          <w:szCs w:val="28"/>
        </w:rPr>
        <w:t>; *tolt &gt; tōlt &gt; tlōt &gt; tlat;*tert &gt; tērt &gt; trēt &gt; tr</w:t>
      </w:r>
      <w:r>
        <w:rPr>
          <w:rFonts w:ascii="IzhitsaC" w:hAnsi="IzhitsaC" w:cs="Arial"/>
          <w:color w:val="000000"/>
          <w:sz w:val="28"/>
          <w:szCs w:val="28"/>
        </w:rPr>
        <w:t>h</w:t>
      </w:r>
      <w:r>
        <w:rPr>
          <w:rFonts w:ascii="TimesNewRomanPS" w:hAnsi="TimesNewRomanPS" w:cs="Arial"/>
          <w:b/>
          <w:bCs/>
          <w:color w:val="000000"/>
          <w:sz w:val="28"/>
          <w:szCs w:val="28"/>
        </w:rPr>
        <w:t>t; *telt &gt; tēlt &gt; tlēt &gt; tl</w:t>
      </w:r>
      <w:r>
        <w:rPr>
          <w:rFonts w:ascii="IzhitsaC" w:hAnsi="IzhitsaC" w:cs="Arial"/>
          <w:color w:val="000000"/>
          <w:sz w:val="28"/>
          <w:szCs w:val="28"/>
        </w:rPr>
        <w:t>h</w:t>
      </w:r>
      <w:r>
        <w:rPr>
          <w:rFonts w:ascii="TimesNewRomanPS" w:hAnsi="TimesNewRomanPS" w:cs="Arial"/>
          <w:b/>
          <w:bCs/>
          <w:color w:val="000000"/>
          <w:sz w:val="28"/>
          <w:szCs w:val="28"/>
        </w:rPr>
        <w:t>t</w:t>
      </w:r>
      <w:r>
        <w:rPr>
          <w:rFonts w:ascii="TimesNewRomanPSMT" w:hAnsi="TimesNewRomanPSMT" w:cs="Arial"/>
          <w:color w:val="000000"/>
          <w:sz w:val="28"/>
          <w:szCs w:val="28"/>
        </w:rPr>
        <w:t>. У восточных славян удлинению подвергался плавный согласный, однако, поскольку </w:t>
      </w:r>
      <w:r w:rsidRPr="009343CC">
        <w:rPr>
          <w:rFonts w:ascii="TimesNewRomanPSMT" w:hAnsi="TimesNewRomanPSMT" w:cs="Arial"/>
          <w:color w:val="000000"/>
          <w:sz w:val="28"/>
          <w:szCs w:val="28"/>
          <w:u w:val="single"/>
        </w:rPr>
        <w:t>у славян согласные по долготе и краткости не разграничивались,</w:t>
      </w:r>
      <w:r>
        <w:rPr>
          <w:rFonts w:ascii="TimesNewRomanPSMT" w:hAnsi="TimesNewRomanPSMT" w:cs="Arial"/>
          <w:color w:val="000000"/>
          <w:sz w:val="28"/>
          <w:szCs w:val="28"/>
        </w:rPr>
        <w:t> то эта </w:t>
      </w:r>
      <w:r w:rsidRPr="009343CC">
        <w:rPr>
          <w:rFonts w:ascii="TimesNewRomanPSMT" w:hAnsi="TimesNewRomanPSMT" w:cs="Arial"/>
          <w:color w:val="000000"/>
          <w:sz w:val="28"/>
          <w:szCs w:val="28"/>
          <w:u w:val="single"/>
        </w:rPr>
        <w:t>долгота вскоре была утеряна</w:t>
      </w:r>
      <w:r>
        <w:rPr>
          <w:rFonts w:ascii="TimesNewRomanPSMT" w:hAnsi="TimesNewRomanPSMT" w:cs="Arial"/>
          <w:color w:val="000000"/>
          <w:sz w:val="28"/>
          <w:szCs w:val="28"/>
        </w:rPr>
        <w:t>, а вместо нее после плавного согласного </w:t>
      </w:r>
      <w:r w:rsidRPr="009343CC">
        <w:rPr>
          <w:rFonts w:ascii="TimesNewRomanPSMT" w:hAnsi="TimesNewRomanPSMT" w:cs="Arial"/>
          <w:color w:val="000000"/>
          <w:sz w:val="28"/>
          <w:szCs w:val="28"/>
          <w:u w:val="single"/>
        </w:rPr>
        <w:t>развивался призвук такого же гласного</w:t>
      </w:r>
      <w:r>
        <w:rPr>
          <w:rFonts w:ascii="TimesNewRomanPSMT" w:hAnsi="TimesNewRomanPSMT" w:cs="Arial"/>
          <w:color w:val="000000"/>
          <w:sz w:val="28"/>
          <w:szCs w:val="28"/>
        </w:rPr>
        <w:t>, какой стоял перед *r и *l. С течением времени этот </w:t>
      </w:r>
      <w:r w:rsidRPr="009343CC">
        <w:rPr>
          <w:rFonts w:ascii="TimesNewRomanPSMT" w:hAnsi="TimesNewRomanPSMT" w:cs="Arial"/>
          <w:color w:val="000000"/>
          <w:sz w:val="28"/>
          <w:szCs w:val="28"/>
          <w:u w:val="single"/>
        </w:rPr>
        <w:t>призвук переходил в полный</w:t>
      </w:r>
    </w:p>
    <w:p w:rsidR="006653DA" w:rsidRDefault="006653DA" w:rsidP="006653DA">
      <w:pPr>
        <w:pStyle w:val="a8"/>
        <w:spacing w:before="0" w:beforeAutospacing="0" w:after="0" w:afterAutospacing="0"/>
        <w:rPr>
          <w:rFonts w:ascii="Arial" w:hAnsi="Arial" w:cs="Arial"/>
          <w:color w:val="000000"/>
          <w:sz w:val="20"/>
          <w:szCs w:val="20"/>
        </w:rPr>
      </w:pPr>
      <w:r w:rsidRPr="009343CC">
        <w:rPr>
          <w:rFonts w:ascii="TimesNewRomanPSMT" w:hAnsi="TimesNewRomanPSMT" w:cs="Arial"/>
          <w:color w:val="000000"/>
          <w:sz w:val="28"/>
          <w:szCs w:val="28"/>
          <w:u w:val="single"/>
        </w:rPr>
        <w:t>звук</w:t>
      </w:r>
      <w:r>
        <w:rPr>
          <w:rFonts w:ascii="TimesNewRomanPSMT" w:hAnsi="TimesNewRomanPSMT" w:cs="Arial"/>
          <w:color w:val="000000"/>
          <w:sz w:val="28"/>
          <w:szCs w:val="28"/>
          <w:lang w:val="en-US"/>
        </w:rPr>
        <w:t>: </w:t>
      </w:r>
      <w:r>
        <w:rPr>
          <w:rFonts w:ascii="TimesNewRomanPS" w:hAnsi="TimesNewRomanPS" w:cs="Arial"/>
          <w:b/>
          <w:bCs/>
          <w:color w:val="000000"/>
          <w:sz w:val="28"/>
          <w:szCs w:val="28"/>
          <w:lang w:val="en-US"/>
        </w:rPr>
        <w:t>*tort &gt; tort &gt; tor</w:t>
      </w:r>
      <w:proofErr w:type="gramStart"/>
      <w:r>
        <w:rPr>
          <w:rFonts w:ascii="TimesNewRomanPS" w:hAnsi="TimesNewRomanPS" w:cs="Arial"/>
          <w:b/>
          <w:bCs/>
          <w:color w:val="000000"/>
          <w:sz w:val="18"/>
          <w:szCs w:val="18"/>
        </w:rPr>
        <w:t>о</w:t>
      </w:r>
      <w:proofErr w:type="gramEnd"/>
      <w:r>
        <w:rPr>
          <w:rFonts w:ascii="TimesNewRomanPS" w:hAnsi="TimesNewRomanPS" w:cs="Arial"/>
          <w:b/>
          <w:bCs/>
          <w:color w:val="000000"/>
          <w:sz w:val="28"/>
          <w:szCs w:val="28"/>
          <w:lang w:val="en-US"/>
        </w:rPr>
        <w:t>t &gt; torot; *t</w:t>
      </w:r>
      <w:r>
        <w:rPr>
          <w:rFonts w:ascii="TimesNewRomanPS" w:hAnsi="TimesNewRomanPS" w:cs="Arial"/>
          <w:b/>
          <w:bCs/>
          <w:color w:val="000000"/>
          <w:sz w:val="28"/>
          <w:szCs w:val="28"/>
        </w:rPr>
        <w:t>е</w:t>
      </w:r>
      <w:r>
        <w:rPr>
          <w:rFonts w:ascii="TimesNewRomanPS" w:hAnsi="TimesNewRomanPS" w:cs="Arial"/>
          <w:b/>
          <w:bCs/>
          <w:color w:val="000000"/>
          <w:sz w:val="28"/>
          <w:szCs w:val="28"/>
          <w:lang w:val="en-US"/>
        </w:rPr>
        <w:t>rt &gt; tert &gt; ter</w:t>
      </w:r>
      <w:r>
        <w:rPr>
          <w:rFonts w:ascii="TimesNewRomanPS" w:hAnsi="TimesNewRomanPS" w:cs="Arial"/>
          <w:b/>
          <w:bCs/>
          <w:color w:val="000000"/>
          <w:sz w:val="18"/>
          <w:szCs w:val="18"/>
        </w:rPr>
        <w:t>е</w:t>
      </w:r>
      <w:r>
        <w:rPr>
          <w:rFonts w:ascii="TimesNewRomanPS" w:hAnsi="TimesNewRomanPS" w:cs="Arial"/>
          <w:b/>
          <w:bCs/>
          <w:color w:val="000000"/>
          <w:sz w:val="28"/>
          <w:szCs w:val="28"/>
          <w:lang w:val="en-US"/>
        </w:rPr>
        <w:t>t &gt; teret </w:t>
      </w:r>
      <w:r>
        <w:rPr>
          <w:rFonts w:ascii="TimesNewRomanPSMT" w:hAnsi="TimesNewRomanPSMT" w:cs="Arial"/>
          <w:color w:val="000000"/>
          <w:sz w:val="28"/>
          <w:szCs w:val="28"/>
        </w:rPr>
        <w:t>и</w:t>
      </w:r>
      <w:r>
        <w:rPr>
          <w:rFonts w:ascii="TimesNewRomanPSMT" w:hAnsi="TimesNewRomanPSMT" w:cs="Arial"/>
          <w:color w:val="000000"/>
          <w:sz w:val="28"/>
          <w:szCs w:val="28"/>
          <w:lang w:val="en-US"/>
        </w:rPr>
        <w:t> </w:t>
      </w:r>
      <w:r>
        <w:rPr>
          <w:rFonts w:ascii="TimesNewRomanPSMT" w:hAnsi="TimesNewRomanPSMT" w:cs="Arial"/>
          <w:color w:val="000000"/>
          <w:sz w:val="28"/>
          <w:szCs w:val="28"/>
        </w:rPr>
        <w:t>под</w:t>
      </w:r>
      <w:r>
        <w:rPr>
          <w:rFonts w:ascii="TimesNewRomanPSMT" w:hAnsi="TimesNewRomanPSMT" w:cs="Arial"/>
          <w:color w:val="000000"/>
          <w:sz w:val="28"/>
          <w:szCs w:val="28"/>
          <w:lang w:val="en-US"/>
        </w:rPr>
        <w:t>. </w:t>
      </w:r>
      <w:r>
        <w:rPr>
          <w:rFonts w:ascii="TimesNewRomanPSMT" w:hAnsi="TimesNewRomanPSMT" w:cs="Arial"/>
          <w:color w:val="000000"/>
          <w:sz w:val="28"/>
          <w:szCs w:val="28"/>
        </w:rPr>
        <w:t>В р</w:t>
      </w:r>
      <w:proofErr w:type="gramStart"/>
      <w:r>
        <w:rPr>
          <w:rFonts w:ascii="TimesNewRomanPSMT" w:hAnsi="TimesNewRomanPSMT" w:cs="Arial"/>
          <w:color w:val="000000"/>
          <w:sz w:val="28"/>
          <w:szCs w:val="28"/>
        </w:rPr>
        <w:t>е-</w:t>
      </w:r>
      <w:proofErr w:type="gramEnd"/>
      <w:r>
        <w:rPr>
          <w:rFonts w:ascii="TimesNewRomanPSMT" w:hAnsi="TimesNewRomanPSMT" w:cs="Arial"/>
          <w:color w:val="000000"/>
          <w:sz w:val="28"/>
          <w:szCs w:val="28"/>
        </w:rPr>
        <w:t> зультате у </w:t>
      </w:r>
      <w:r w:rsidRPr="009343CC">
        <w:rPr>
          <w:rFonts w:ascii="TimesNewRomanPSMT" w:hAnsi="TimesNewRomanPSMT" w:cs="Arial"/>
          <w:color w:val="000000"/>
          <w:sz w:val="28"/>
          <w:szCs w:val="28"/>
          <w:u w:val="single"/>
        </w:rPr>
        <w:t>южных славян</w:t>
      </w:r>
      <w:r>
        <w:rPr>
          <w:rFonts w:ascii="TimesNewRomanPSMT" w:hAnsi="TimesNewRomanPSMT" w:cs="Arial"/>
          <w:color w:val="000000"/>
          <w:sz w:val="28"/>
          <w:szCs w:val="28"/>
        </w:rPr>
        <w:t> </w:t>
      </w:r>
      <w:r w:rsidRPr="009343CC">
        <w:rPr>
          <w:rFonts w:ascii="TimesNewRomanPSMT" w:hAnsi="TimesNewRomanPSMT" w:cs="Arial"/>
          <w:color w:val="000000"/>
          <w:sz w:val="28"/>
          <w:szCs w:val="28"/>
          <w:u w:val="single"/>
        </w:rPr>
        <w:t>образовались неполногласные</w:t>
      </w:r>
      <w:r>
        <w:rPr>
          <w:rFonts w:ascii="TimesNewRomanPSMT" w:hAnsi="TimesNewRomanPSMT" w:cs="Arial"/>
          <w:color w:val="000000"/>
          <w:sz w:val="28"/>
          <w:szCs w:val="28"/>
        </w:rPr>
        <w:t> (</w:t>
      </w:r>
      <w:r>
        <w:rPr>
          <w:rFonts w:ascii="TimesNewRomanPS" w:hAnsi="TimesNewRomanPS" w:cs="Arial"/>
          <w:b/>
          <w:bCs/>
          <w:color w:val="000000"/>
          <w:sz w:val="28"/>
          <w:szCs w:val="28"/>
        </w:rPr>
        <w:t>-ра-, -ла-, -р</w:t>
      </w:r>
      <w:r>
        <w:rPr>
          <w:rFonts w:ascii="IzhitsaC" w:hAnsi="IzhitsaC" w:cs="Arial"/>
          <w:color w:val="000000"/>
          <w:sz w:val="28"/>
          <w:szCs w:val="28"/>
        </w:rPr>
        <w:t>h</w:t>
      </w:r>
      <w:r>
        <w:rPr>
          <w:rFonts w:ascii="TimesNewRomanPS" w:hAnsi="TimesNewRomanPS" w:cs="Arial"/>
          <w:b/>
          <w:bCs/>
          <w:color w:val="000000"/>
          <w:sz w:val="28"/>
          <w:szCs w:val="28"/>
        </w:rPr>
        <w:t>-, -л</w:t>
      </w:r>
      <w:r>
        <w:rPr>
          <w:rFonts w:ascii="IzhitsaC" w:hAnsi="IzhitsaC" w:cs="Arial"/>
          <w:color w:val="000000"/>
          <w:sz w:val="28"/>
          <w:szCs w:val="28"/>
        </w:rPr>
        <w:t>h</w:t>
      </w:r>
      <w:r>
        <w:rPr>
          <w:rFonts w:ascii="TimesNewRomanPS" w:hAnsi="TimesNewRomanPS" w:cs="Arial"/>
          <w:b/>
          <w:bCs/>
          <w:color w:val="000000"/>
          <w:sz w:val="28"/>
          <w:szCs w:val="28"/>
        </w:rPr>
        <w:t>-</w:t>
      </w:r>
      <w:r>
        <w:rPr>
          <w:rFonts w:ascii="TimesNewRomanPSMT" w:hAnsi="TimesNewRomanPSMT" w:cs="Arial"/>
          <w:color w:val="000000"/>
          <w:sz w:val="28"/>
          <w:szCs w:val="28"/>
        </w:rPr>
        <w:t>), а у </w:t>
      </w:r>
      <w:r w:rsidRPr="009343CC">
        <w:rPr>
          <w:rFonts w:ascii="TimesNewRomanPSMT" w:hAnsi="TimesNewRomanPSMT" w:cs="Arial"/>
          <w:color w:val="000000"/>
          <w:sz w:val="28"/>
          <w:szCs w:val="28"/>
          <w:u w:val="single"/>
        </w:rPr>
        <w:t>восточных</w:t>
      </w:r>
      <w:r>
        <w:rPr>
          <w:rFonts w:ascii="TimesNewRomanPSMT" w:hAnsi="TimesNewRomanPSMT" w:cs="Arial"/>
          <w:color w:val="000000"/>
          <w:sz w:val="28"/>
          <w:szCs w:val="28"/>
        </w:rPr>
        <w:t> славян – </w:t>
      </w:r>
      <w:r w:rsidRPr="009343CC">
        <w:rPr>
          <w:rFonts w:ascii="TimesNewRomanPSMT" w:hAnsi="TimesNewRomanPSMT" w:cs="Arial"/>
          <w:color w:val="000000"/>
          <w:sz w:val="28"/>
          <w:szCs w:val="28"/>
          <w:u w:val="single"/>
        </w:rPr>
        <w:t>полногласные сочетания</w:t>
      </w:r>
      <w:r>
        <w:rPr>
          <w:rFonts w:ascii="TimesNewRomanPSMT" w:hAnsi="TimesNewRomanPSMT" w:cs="Arial"/>
          <w:color w:val="000000"/>
          <w:sz w:val="28"/>
          <w:szCs w:val="28"/>
        </w:rPr>
        <w:t> (</w:t>
      </w:r>
      <w:r>
        <w:rPr>
          <w:rFonts w:ascii="TimesNewRomanPS" w:hAnsi="TimesNewRomanPS" w:cs="Arial"/>
          <w:b/>
          <w:bCs/>
          <w:color w:val="000000"/>
          <w:sz w:val="28"/>
          <w:szCs w:val="28"/>
        </w:rPr>
        <w:t>-оро-, -оло-, -ере-, -еле-, -ело-</w:t>
      </w:r>
      <w:r>
        <w:rPr>
          <w:rFonts w:ascii="TimesNewRomanPSMT" w:hAnsi="TimesNewRomanPSMT" w:cs="Arial"/>
          <w:color w:val="000000"/>
          <w:sz w:val="28"/>
          <w:szCs w:val="28"/>
        </w:rPr>
        <w:t>).</w:t>
      </w:r>
    </w:p>
    <w:p w:rsidR="006653DA" w:rsidRDefault="006653DA" w:rsidP="006653DA">
      <w:pPr>
        <w:pStyle w:val="a8"/>
        <w:spacing w:before="0" w:beforeAutospacing="0" w:after="0" w:afterAutospacing="0"/>
        <w:rPr>
          <w:rFonts w:ascii="Arial" w:hAnsi="Arial" w:cs="Arial"/>
          <w:color w:val="000000"/>
          <w:sz w:val="20"/>
          <w:szCs w:val="20"/>
        </w:rPr>
      </w:pPr>
      <w:r>
        <w:rPr>
          <w:rFonts w:ascii="Verdana" w:hAnsi="Verdana" w:cs="Arial"/>
          <w:color w:val="000000"/>
          <w:sz w:val="18"/>
          <w:szCs w:val="18"/>
        </w:rPr>
        <w:t> </w:t>
      </w:r>
    </w:p>
    <w:p w:rsidR="006653DA" w:rsidRDefault="006653DA" w:rsidP="006653DA">
      <w:pPr>
        <w:pStyle w:val="a8"/>
        <w:spacing w:before="0" w:beforeAutospacing="0" w:after="0" w:afterAutospacing="0"/>
        <w:rPr>
          <w:rFonts w:ascii="Arial" w:hAnsi="Arial" w:cs="Arial"/>
          <w:color w:val="000000"/>
          <w:sz w:val="20"/>
          <w:szCs w:val="20"/>
        </w:rPr>
      </w:pPr>
      <w:r>
        <w:rPr>
          <w:rFonts w:ascii="TimesNewRomanPS" w:hAnsi="TimesNewRomanPS" w:cs="Arial"/>
          <w:b/>
          <w:bCs/>
          <w:color w:val="000000"/>
          <w:sz w:val="28"/>
          <w:szCs w:val="28"/>
        </w:rPr>
        <w:t>Примечание</w:t>
      </w:r>
      <w:r>
        <w:rPr>
          <w:rFonts w:ascii="TimesNewRomanPSMT" w:hAnsi="TimesNewRomanPSMT" w:cs="Arial"/>
          <w:color w:val="000000"/>
          <w:sz w:val="28"/>
          <w:szCs w:val="28"/>
        </w:rPr>
        <w:t>:</w:t>
      </w:r>
    </w:p>
    <w:p w:rsidR="006653DA" w:rsidRDefault="006653DA" w:rsidP="006653DA">
      <w:pPr>
        <w:pStyle w:val="a8"/>
        <w:spacing w:before="0" w:beforeAutospacing="0" w:after="0" w:afterAutospacing="0"/>
        <w:rPr>
          <w:rFonts w:ascii="Arial" w:hAnsi="Arial" w:cs="Arial"/>
          <w:color w:val="000000"/>
          <w:sz w:val="20"/>
          <w:szCs w:val="20"/>
        </w:rPr>
      </w:pPr>
      <w:r>
        <w:rPr>
          <w:rFonts w:ascii="TimesNewRomanPSMT" w:hAnsi="TimesNewRomanPSMT" w:cs="Arial"/>
          <w:color w:val="000000"/>
          <w:sz w:val="28"/>
          <w:szCs w:val="28"/>
        </w:rPr>
        <w:t>– говорить о неполногласных сочетаниях (</w:t>
      </w:r>
      <w:r>
        <w:rPr>
          <w:rFonts w:ascii="TimesNewRomanPS" w:hAnsi="TimesNewRomanPS" w:cs="Arial"/>
          <w:b/>
          <w:bCs/>
          <w:color w:val="000000"/>
          <w:sz w:val="28"/>
          <w:szCs w:val="28"/>
        </w:rPr>
        <w:t>-р</w:t>
      </w:r>
      <w:proofErr w:type="gramStart"/>
      <w:r>
        <w:rPr>
          <w:rFonts w:ascii="TimesNewRomanPS" w:hAnsi="TimesNewRomanPS" w:cs="Arial"/>
          <w:b/>
          <w:bCs/>
          <w:color w:val="000000"/>
          <w:sz w:val="28"/>
          <w:szCs w:val="28"/>
        </w:rPr>
        <w:t>а-</w:t>
      </w:r>
      <w:proofErr w:type="gramEnd"/>
      <w:r>
        <w:rPr>
          <w:rFonts w:ascii="TimesNewRomanPS" w:hAnsi="TimesNewRomanPS" w:cs="Arial"/>
          <w:b/>
          <w:bCs/>
          <w:color w:val="000000"/>
          <w:sz w:val="28"/>
          <w:szCs w:val="28"/>
        </w:rPr>
        <w:t>, -ла-, -р</w:t>
      </w:r>
      <w:r>
        <w:rPr>
          <w:rFonts w:ascii="IzhitsaC" w:hAnsi="IzhitsaC" w:cs="Arial"/>
          <w:color w:val="000000"/>
          <w:sz w:val="28"/>
          <w:szCs w:val="28"/>
        </w:rPr>
        <w:t>h</w:t>
      </w:r>
      <w:r>
        <w:rPr>
          <w:rFonts w:ascii="TimesNewRomanPS" w:hAnsi="TimesNewRomanPS" w:cs="Arial"/>
          <w:b/>
          <w:bCs/>
          <w:color w:val="000000"/>
          <w:sz w:val="28"/>
          <w:szCs w:val="28"/>
        </w:rPr>
        <w:t>-, -л</w:t>
      </w:r>
      <w:r>
        <w:rPr>
          <w:rFonts w:ascii="IzhitsaC" w:hAnsi="IzhitsaC" w:cs="Arial"/>
          <w:color w:val="000000"/>
          <w:sz w:val="28"/>
          <w:szCs w:val="28"/>
        </w:rPr>
        <w:t>h</w:t>
      </w:r>
      <w:r>
        <w:rPr>
          <w:rFonts w:ascii="TimesNewRomanPS" w:hAnsi="TimesNewRomanPS" w:cs="Arial"/>
          <w:b/>
          <w:bCs/>
          <w:color w:val="000000"/>
          <w:sz w:val="28"/>
          <w:szCs w:val="28"/>
        </w:rPr>
        <w:t>-) </w:t>
      </w:r>
      <w:r w:rsidR="009343CC">
        <w:rPr>
          <w:rFonts w:ascii="TimesNewRomanPSMT" w:hAnsi="TimesNewRomanPSMT" w:cs="Arial"/>
          <w:color w:val="000000"/>
          <w:sz w:val="28"/>
          <w:szCs w:val="28"/>
        </w:rPr>
        <w:t>мож</w:t>
      </w:r>
      <w:r>
        <w:rPr>
          <w:rFonts w:ascii="TimesNewRomanPSMT" w:hAnsi="TimesNewRomanPSMT" w:cs="Arial"/>
          <w:color w:val="000000"/>
          <w:sz w:val="28"/>
          <w:szCs w:val="28"/>
        </w:rPr>
        <w:t>но только при наличии параллельных полногласных сочетаний (</w:t>
      </w:r>
      <w:r>
        <w:rPr>
          <w:rFonts w:ascii="TimesNewRomanPS" w:hAnsi="TimesNewRomanPS" w:cs="Arial"/>
          <w:b/>
          <w:bCs/>
          <w:color w:val="000000"/>
          <w:sz w:val="28"/>
          <w:szCs w:val="28"/>
        </w:rPr>
        <w:t>-оро-, - оло-, -ере-, -еле-, -ело-</w:t>
      </w:r>
      <w:r>
        <w:rPr>
          <w:rFonts w:ascii="TimesNewRomanPSMT" w:hAnsi="TimesNewRomanPSMT" w:cs="Arial"/>
          <w:color w:val="000000"/>
          <w:sz w:val="28"/>
          <w:szCs w:val="28"/>
        </w:rPr>
        <w:t>)</w:t>
      </w:r>
      <w:r>
        <w:rPr>
          <w:rFonts w:ascii="TimesNewRomanPS" w:hAnsi="TimesNewRomanPS" w:cs="Arial"/>
          <w:b/>
          <w:bCs/>
          <w:color w:val="000000"/>
          <w:sz w:val="28"/>
          <w:szCs w:val="28"/>
        </w:rPr>
        <w:t>: врагъ – ворогъ; злато – золото; пл</w:t>
      </w:r>
      <w:r>
        <w:rPr>
          <w:rFonts w:ascii="IzhitsaC" w:hAnsi="IzhitsaC" w:cs="Arial"/>
          <w:color w:val="000000"/>
          <w:sz w:val="28"/>
          <w:szCs w:val="28"/>
        </w:rPr>
        <w:t>h</w:t>
      </w:r>
      <w:r>
        <w:rPr>
          <w:rFonts w:ascii="TimesNewRomanPS" w:hAnsi="TimesNewRomanPS" w:cs="Arial"/>
          <w:b/>
          <w:bCs/>
          <w:color w:val="000000"/>
          <w:sz w:val="28"/>
          <w:szCs w:val="28"/>
        </w:rPr>
        <w:t>скати – по- лоскати; ср</w:t>
      </w:r>
      <w:r>
        <w:rPr>
          <w:rFonts w:ascii="IzhitsaC" w:hAnsi="IzhitsaC" w:cs="Arial"/>
          <w:color w:val="000000"/>
          <w:sz w:val="28"/>
          <w:szCs w:val="28"/>
        </w:rPr>
        <w:t>h</w:t>
      </w:r>
      <w:r>
        <w:rPr>
          <w:rFonts w:ascii="TimesNewRomanPS" w:hAnsi="TimesNewRomanPS" w:cs="Arial"/>
          <w:b/>
          <w:bCs/>
          <w:color w:val="000000"/>
          <w:sz w:val="28"/>
          <w:szCs w:val="28"/>
        </w:rPr>
        <w:t>да – середина </w:t>
      </w:r>
      <w:r>
        <w:rPr>
          <w:rFonts w:ascii="TimesNewRomanPSMT" w:hAnsi="TimesNewRomanPSMT" w:cs="Arial"/>
          <w:color w:val="000000"/>
          <w:sz w:val="28"/>
          <w:szCs w:val="28"/>
        </w:rPr>
        <w:t>и под. В этом случае названные сочетания я</w:t>
      </w:r>
      <w:proofErr w:type="gramStart"/>
      <w:r>
        <w:rPr>
          <w:rFonts w:ascii="TimesNewRomanPSMT" w:hAnsi="TimesNewRomanPSMT" w:cs="Arial"/>
          <w:color w:val="000000"/>
          <w:sz w:val="28"/>
          <w:szCs w:val="28"/>
        </w:rPr>
        <w:t>в-</w:t>
      </w:r>
      <w:proofErr w:type="gramEnd"/>
      <w:r>
        <w:rPr>
          <w:rFonts w:ascii="TimesNewRomanPSMT" w:hAnsi="TimesNewRomanPSMT" w:cs="Arial"/>
          <w:color w:val="000000"/>
          <w:sz w:val="28"/>
          <w:szCs w:val="28"/>
        </w:rPr>
        <w:t> ляются вторичными. Например: </w:t>
      </w:r>
      <w:r>
        <w:rPr>
          <w:rFonts w:ascii="TimesNewRomanPS" w:hAnsi="TimesNewRomanPS" w:cs="Arial"/>
          <w:b/>
          <w:bCs/>
          <w:color w:val="000000"/>
          <w:sz w:val="28"/>
          <w:szCs w:val="28"/>
        </w:rPr>
        <w:t>градъ – городъ; </w:t>
      </w:r>
      <w:proofErr w:type="gramStart"/>
      <w:r>
        <w:rPr>
          <w:rFonts w:ascii="TimesNewRomanPS" w:hAnsi="TimesNewRomanPS" w:cs="Arial"/>
          <w:b/>
          <w:bCs/>
          <w:color w:val="000000"/>
          <w:sz w:val="28"/>
          <w:szCs w:val="28"/>
        </w:rPr>
        <w:t>-р</w:t>
      </w:r>
      <w:proofErr w:type="gramEnd"/>
      <w:r>
        <w:rPr>
          <w:rFonts w:ascii="TimesNewRomanPS" w:hAnsi="TimesNewRomanPS" w:cs="Arial"/>
          <w:b/>
          <w:bCs/>
          <w:color w:val="000000"/>
          <w:sz w:val="28"/>
          <w:szCs w:val="28"/>
        </w:rPr>
        <w:t>а-//-оро-</w:t>
      </w:r>
      <w:r>
        <w:rPr>
          <w:rFonts w:ascii="TimesNewRomanPSMT" w:hAnsi="TimesNewRomanPSMT" w:cs="Arial"/>
          <w:color w:val="000000"/>
          <w:sz w:val="28"/>
          <w:szCs w:val="28"/>
        </w:rPr>
        <w:t>; следовательно, в праславянском языке выступала форма </w:t>
      </w:r>
      <w:r>
        <w:rPr>
          <w:rFonts w:ascii="TimesNewRomanPS" w:hAnsi="TimesNewRomanPS" w:cs="Arial"/>
          <w:b/>
          <w:bCs/>
          <w:color w:val="000000"/>
          <w:sz w:val="28"/>
          <w:szCs w:val="28"/>
        </w:rPr>
        <w:t>*gordъ</w:t>
      </w:r>
      <w:r>
        <w:rPr>
          <w:rFonts w:ascii="TimesNewRomanPSMT" w:hAnsi="TimesNewRomanPSMT" w:cs="Arial"/>
          <w:color w:val="000000"/>
          <w:sz w:val="28"/>
          <w:szCs w:val="28"/>
        </w:rPr>
        <w:t>. Если же па</w:t>
      </w:r>
      <w:r>
        <w:rPr>
          <w:rFonts w:ascii="TimesNewRomanPSMT" w:hAnsi="TimesNewRomanPSMT" w:cs="Arial"/>
          <w:color w:val="000000"/>
          <w:sz w:val="28"/>
          <w:szCs w:val="28"/>
        </w:rPr>
        <w:lastRenderedPageBreak/>
        <w:t>раллельных форм нет, то сочетания были исконными, праславянскими: </w:t>
      </w:r>
      <w:r>
        <w:rPr>
          <w:rFonts w:ascii="TimesNewRomanPS" w:hAnsi="TimesNewRomanPS" w:cs="Arial"/>
          <w:b/>
          <w:bCs/>
          <w:color w:val="000000"/>
          <w:sz w:val="28"/>
          <w:szCs w:val="28"/>
        </w:rPr>
        <w:t>стр</w:t>
      </w:r>
      <w:proofErr w:type="gramStart"/>
      <w:r>
        <w:rPr>
          <w:rFonts w:ascii="IzhitsaC" w:hAnsi="IzhitsaC" w:cs="Arial"/>
          <w:color w:val="000000"/>
          <w:sz w:val="28"/>
          <w:szCs w:val="28"/>
        </w:rPr>
        <w:t>h</w:t>
      </w:r>
      <w:proofErr w:type="gramEnd"/>
      <w:r>
        <w:rPr>
          <w:rFonts w:ascii="TimesNewRomanPS" w:hAnsi="TimesNewRomanPS" w:cs="Arial"/>
          <w:b/>
          <w:bCs/>
          <w:color w:val="000000"/>
          <w:sz w:val="28"/>
          <w:szCs w:val="28"/>
        </w:rPr>
        <w:t>ла &lt; *strēla</w:t>
      </w:r>
      <w:r>
        <w:rPr>
          <w:rFonts w:ascii="TimesNewRomanPSMT" w:hAnsi="TimesNewRomanPSMT" w:cs="Arial"/>
          <w:color w:val="000000"/>
          <w:sz w:val="28"/>
          <w:szCs w:val="28"/>
        </w:rPr>
        <w:t>.</w:t>
      </w:r>
    </w:p>
    <w:p w:rsidR="006653DA" w:rsidRDefault="006653DA" w:rsidP="006653DA">
      <w:pPr>
        <w:pStyle w:val="a8"/>
        <w:spacing w:before="0" w:beforeAutospacing="0" w:after="0" w:afterAutospacing="0"/>
        <w:rPr>
          <w:rFonts w:ascii="Arial" w:hAnsi="Arial" w:cs="Arial"/>
          <w:color w:val="000000"/>
          <w:sz w:val="20"/>
          <w:szCs w:val="20"/>
        </w:rPr>
      </w:pPr>
      <w:r>
        <w:rPr>
          <w:rFonts w:ascii="TimesNewRomanPS" w:hAnsi="TimesNewRomanPS" w:cs="Arial"/>
          <w:b/>
          <w:bCs/>
          <w:color w:val="000000"/>
          <w:sz w:val="28"/>
          <w:szCs w:val="28"/>
        </w:rPr>
        <w:t>Образование </w:t>
      </w:r>
      <w:proofErr w:type="gramStart"/>
      <w:r>
        <w:rPr>
          <w:rFonts w:ascii="TimesNewRomanPS" w:hAnsi="TimesNewRomanPS" w:cs="Arial"/>
          <w:b/>
          <w:bCs/>
          <w:color w:val="000000"/>
          <w:sz w:val="28"/>
          <w:szCs w:val="28"/>
        </w:rPr>
        <w:t>вторичных</w:t>
      </w:r>
      <w:proofErr w:type="gramEnd"/>
      <w:r>
        <w:rPr>
          <w:rFonts w:ascii="TimesNewRomanPS" w:hAnsi="TimesNewRomanPS" w:cs="Arial"/>
          <w:b/>
          <w:bCs/>
          <w:color w:val="000000"/>
          <w:sz w:val="28"/>
          <w:szCs w:val="28"/>
        </w:rPr>
        <w:t> начальных сочетаний</w:t>
      </w:r>
    </w:p>
    <w:p w:rsidR="006653DA" w:rsidRDefault="006653DA" w:rsidP="006653DA">
      <w:pPr>
        <w:pStyle w:val="a8"/>
        <w:spacing w:before="0" w:beforeAutospacing="0" w:after="0" w:afterAutospacing="0"/>
        <w:rPr>
          <w:rFonts w:ascii="Arial" w:hAnsi="Arial" w:cs="Arial"/>
          <w:color w:val="000000"/>
          <w:sz w:val="20"/>
          <w:szCs w:val="20"/>
        </w:rPr>
      </w:pPr>
      <w:r>
        <w:rPr>
          <w:rFonts w:ascii="TimesNewRomanPSMT" w:hAnsi="TimesNewRomanPSMT" w:cs="Arial"/>
          <w:color w:val="000000"/>
          <w:sz w:val="28"/>
          <w:szCs w:val="28"/>
        </w:rPr>
        <w:t>Дифтонгические сочетания </w:t>
      </w:r>
      <w:r>
        <w:rPr>
          <w:rFonts w:ascii="TimesNewRomanPS" w:hAnsi="TimesNewRomanPS" w:cs="Arial"/>
          <w:b/>
          <w:bCs/>
          <w:color w:val="000000"/>
          <w:sz w:val="28"/>
          <w:szCs w:val="28"/>
        </w:rPr>
        <w:t>*or</w:t>
      </w:r>
      <w:r>
        <w:rPr>
          <w:rFonts w:ascii="TimesNewRomanPSMT" w:hAnsi="TimesNewRomanPSMT" w:cs="Arial"/>
          <w:color w:val="000000"/>
          <w:sz w:val="28"/>
          <w:szCs w:val="28"/>
        </w:rPr>
        <w:t>, </w:t>
      </w:r>
      <w:r>
        <w:rPr>
          <w:rFonts w:ascii="TimesNewRomanPS" w:hAnsi="TimesNewRomanPS" w:cs="Arial"/>
          <w:b/>
          <w:bCs/>
          <w:color w:val="000000"/>
          <w:sz w:val="28"/>
          <w:szCs w:val="28"/>
        </w:rPr>
        <w:t>*ol </w:t>
      </w:r>
      <w:r>
        <w:rPr>
          <w:rFonts w:ascii="TimesNewRomanPSMT" w:hAnsi="TimesNewRomanPSMT" w:cs="Arial"/>
          <w:color w:val="000000"/>
          <w:sz w:val="28"/>
          <w:szCs w:val="28"/>
        </w:rPr>
        <w:t>могли находиться в абсолютном начале слова перед согласным звуком (в этом случае их условно обознач</w:t>
      </w:r>
      <w:proofErr w:type="gramStart"/>
      <w:r>
        <w:rPr>
          <w:rFonts w:ascii="TimesNewRomanPSMT" w:hAnsi="TimesNewRomanPSMT" w:cs="Arial"/>
          <w:color w:val="000000"/>
          <w:sz w:val="28"/>
          <w:szCs w:val="28"/>
        </w:rPr>
        <w:t>а-</w:t>
      </w:r>
      <w:proofErr w:type="gramEnd"/>
      <w:r>
        <w:rPr>
          <w:rFonts w:ascii="TimesNewRomanPSMT" w:hAnsi="TimesNewRomanPSMT" w:cs="Arial"/>
          <w:color w:val="000000"/>
          <w:sz w:val="28"/>
          <w:szCs w:val="28"/>
        </w:rPr>
        <w:t> ли </w:t>
      </w:r>
      <w:r>
        <w:rPr>
          <w:rFonts w:ascii="TimesNewRomanPS" w:hAnsi="TimesNewRomanPS" w:cs="Arial"/>
          <w:b/>
          <w:bCs/>
          <w:color w:val="000000"/>
          <w:sz w:val="28"/>
          <w:szCs w:val="28"/>
        </w:rPr>
        <w:t>*ort</w:t>
      </w:r>
      <w:r>
        <w:rPr>
          <w:rFonts w:ascii="TimesNewRomanPSMT" w:hAnsi="TimesNewRomanPSMT" w:cs="Arial"/>
          <w:color w:val="000000"/>
          <w:sz w:val="28"/>
          <w:szCs w:val="28"/>
        </w:rPr>
        <w:t>, </w:t>
      </w:r>
      <w:r>
        <w:rPr>
          <w:rFonts w:ascii="TimesNewRomanPS" w:hAnsi="TimesNewRomanPS" w:cs="Arial"/>
          <w:b/>
          <w:bCs/>
          <w:color w:val="000000"/>
          <w:sz w:val="28"/>
          <w:szCs w:val="28"/>
        </w:rPr>
        <w:t>*olt</w:t>
      </w:r>
      <w:r>
        <w:rPr>
          <w:rFonts w:ascii="TimesNewRomanPSMT" w:hAnsi="TimesNewRomanPSMT" w:cs="Arial"/>
          <w:color w:val="000000"/>
          <w:sz w:val="28"/>
          <w:szCs w:val="28"/>
        </w:rPr>
        <w:t>). </w:t>
      </w:r>
      <w:r w:rsidRPr="009343CC">
        <w:rPr>
          <w:rFonts w:ascii="TimesNewRomanPSMT" w:hAnsi="TimesNewRomanPSMT" w:cs="Arial"/>
          <w:color w:val="000000"/>
          <w:sz w:val="28"/>
          <w:szCs w:val="28"/>
          <w:u w:val="single"/>
        </w:rPr>
        <w:t>После утраты</w:t>
      </w:r>
      <w:r>
        <w:rPr>
          <w:rFonts w:ascii="TimesNewRomanPSMT" w:hAnsi="TimesNewRomanPSMT" w:cs="Arial"/>
          <w:color w:val="000000"/>
          <w:sz w:val="28"/>
          <w:szCs w:val="28"/>
        </w:rPr>
        <w:t> в VI веке плавными согласными их </w:t>
      </w:r>
      <w:r w:rsidRPr="009343CC">
        <w:rPr>
          <w:rFonts w:ascii="TimesNewRomanPSMT" w:hAnsi="TimesNewRomanPSMT" w:cs="Arial"/>
          <w:color w:val="000000"/>
          <w:sz w:val="28"/>
          <w:szCs w:val="28"/>
          <w:u w:val="single"/>
        </w:rPr>
        <w:t>слогообр</w:t>
      </w:r>
      <w:proofErr w:type="gramStart"/>
      <w:r w:rsidRPr="009343CC">
        <w:rPr>
          <w:rFonts w:ascii="TimesNewRomanPSMT" w:hAnsi="TimesNewRomanPSMT" w:cs="Arial"/>
          <w:color w:val="000000"/>
          <w:sz w:val="28"/>
          <w:szCs w:val="28"/>
          <w:u w:val="single"/>
        </w:rPr>
        <w:t>а-</w:t>
      </w:r>
      <w:proofErr w:type="gramEnd"/>
      <w:r w:rsidRPr="009343CC">
        <w:rPr>
          <w:rFonts w:ascii="TimesNewRomanPSMT" w:hAnsi="TimesNewRomanPSMT" w:cs="Arial"/>
          <w:color w:val="000000"/>
          <w:sz w:val="28"/>
          <w:szCs w:val="28"/>
          <w:u w:val="single"/>
        </w:rPr>
        <w:t> зующей функции</w:t>
      </w:r>
      <w:r>
        <w:rPr>
          <w:rFonts w:ascii="TimesNewRomanPSMT" w:hAnsi="TimesNewRomanPSMT" w:cs="Arial"/>
          <w:color w:val="000000"/>
          <w:sz w:val="28"/>
          <w:szCs w:val="28"/>
        </w:rPr>
        <w:t> дифтонгические сочетания </w:t>
      </w:r>
      <w:r w:rsidRPr="009343CC">
        <w:rPr>
          <w:rFonts w:ascii="TimesNewRomanPSMT" w:hAnsi="TimesNewRomanPSMT" w:cs="Arial"/>
          <w:color w:val="000000"/>
          <w:sz w:val="28"/>
          <w:szCs w:val="28"/>
          <w:u w:val="single"/>
        </w:rPr>
        <w:t>начали образовывать закрытый слог</w:t>
      </w:r>
      <w:r>
        <w:rPr>
          <w:rFonts w:ascii="TimesNewRomanPSMT" w:hAnsi="TimesNewRomanPSMT" w:cs="Arial"/>
          <w:color w:val="000000"/>
          <w:sz w:val="28"/>
          <w:szCs w:val="28"/>
        </w:rPr>
        <w:t>, что противоречило закону открытого слога. Поэтому дифтонгические сочетания подверглись преобразованию, </w:t>
      </w:r>
      <w:r w:rsidRPr="009343CC">
        <w:rPr>
          <w:rFonts w:ascii="TimesNewRomanPSMT" w:hAnsi="TimesNewRomanPSMT" w:cs="Arial"/>
          <w:color w:val="000000"/>
          <w:sz w:val="28"/>
          <w:szCs w:val="28"/>
          <w:u w:val="single"/>
        </w:rPr>
        <w:t>результат которого зависел от качества интонации</w:t>
      </w:r>
      <w:r>
        <w:rPr>
          <w:rFonts w:ascii="TimesNewRomanPSMT" w:hAnsi="TimesNewRomanPSMT" w:cs="Arial"/>
          <w:color w:val="000000"/>
          <w:sz w:val="28"/>
          <w:szCs w:val="28"/>
        </w:rPr>
        <w:t>: восходящей или нисходящей. </w:t>
      </w:r>
      <w:proofErr w:type="gramStart"/>
      <w:r w:rsidRPr="009343CC">
        <w:rPr>
          <w:rFonts w:ascii="TimesNewRomanPSMT" w:hAnsi="TimesNewRomanPSMT" w:cs="Arial"/>
          <w:color w:val="000000"/>
          <w:sz w:val="28"/>
          <w:szCs w:val="28"/>
          <w:u w:val="single"/>
        </w:rPr>
        <w:t>При восходящей</w:t>
      </w:r>
      <w:r>
        <w:rPr>
          <w:rFonts w:ascii="TimesNewRomanPSMT" w:hAnsi="TimesNewRomanPSMT" w:cs="Arial"/>
          <w:color w:val="000000"/>
          <w:sz w:val="28"/>
          <w:szCs w:val="28"/>
        </w:rPr>
        <w:t> интонации во всех славянских языках </w:t>
      </w:r>
      <w:r w:rsidRPr="009343CC">
        <w:rPr>
          <w:rFonts w:ascii="TimesNewRomanPSMT" w:hAnsi="TimesNewRomanPSMT" w:cs="Arial"/>
          <w:color w:val="000000"/>
          <w:sz w:val="28"/>
          <w:szCs w:val="28"/>
          <w:u w:val="single"/>
        </w:rPr>
        <w:t>происходило удлинение гласного с его последующей перестановкой с плавным согласны</w:t>
      </w:r>
      <w:r>
        <w:rPr>
          <w:rFonts w:ascii="TimesNewRomanPSMT" w:hAnsi="TimesNewRomanPSMT" w:cs="Arial"/>
          <w:color w:val="000000"/>
          <w:sz w:val="28"/>
          <w:szCs w:val="28"/>
        </w:rPr>
        <w:t>м: </w:t>
      </w:r>
      <w:r>
        <w:rPr>
          <w:rFonts w:ascii="TimesNewRomanPS" w:hAnsi="TimesNewRomanPS" w:cs="Arial"/>
          <w:b/>
          <w:bCs/>
          <w:color w:val="000000"/>
          <w:sz w:val="28"/>
          <w:szCs w:val="28"/>
        </w:rPr>
        <w:t>*or &gt; ōr &gt; ra</w:t>
      </w:r>
      <w:r>
        <w:rPr>
          <w:rFonts w:ascii="TimesNewRomanPSMT" w:hAnsi="TimesNewRomanPSMT" w:cs="Arial"/>
          <w:color w:val="000000"/>
          <w:sz w:val="28"/>
          <w:szCs w:val="28"/>
        </w:rPr>
        <w:t>, </w:t>
      </w:r>
      <w:r>
        <w:rPr>
          <w:rFonts w:ascii="TimesNewRomanPS" w:hAnsi="TimesNewRomanPS" w:cs="Arial"/>
          <w:b/>
          <w:bCs/>
          <w:color w:val="000000"/>
          <w:sz w:val="28"/>
          <w:szCs w:val="28"/>
        </w:rPr>
        <w:t>*ol &gt; ōl &gt; la</w:t>
      </w:r>
      <w:r>
        <w:rPr>
          <w:rFonts w:ascii="TimesNewRomanPSMT" w:hAnsi="TimesNewRomanPSMT" w:cs="Arial"/>
          <w:color w:val="000000"/>
          <w:sz w:val="28"/>
          <w:szCs w:val="28"/>
        </w:rPr>
        <w:t>.</w:t>
      </w:r>
      <w:proofErr w:type="gramEnd"/>
      <w:r>
        <w:rPr>
          <w:rFonts w:ascii="TimesNewRomanPSMT" w:hAnsi="TimesNewRomanPSMT" w:cs="Arial"/>
          <w:color w:val="000000"/>
          <w:sz w:val="28"/>
          <w:szCs w:val="28"/>
        </w:rPr>
        <w:t> При </w:t>
      </w:r>
      <w:r w:rsidRPr="009343CC">
        <w:rPr>
          <w:rFonts w:ascii="TimesNewRomanPSMT" w:hAnsi="TimesNewRomanPSMT" w:cs="Arial"/>
          <w:color w:val="000000"/>
          <w:sz w:val="28"/>
          <w:szCs w:val="28"/>
          <w:u w:val="single"/>
        </w:rPr>
        <w:t>нисходящей</w:t>
      </w:r>
      <w:r>
        <w:rPr>
          <w:rFonts w:ascii="TimesNewRomanPSMT" w:hAnsi="TimesNewRomanPSMT" w:cs="Arial"/>
          <w:color w:val="000000"/>
          <w:sz w:val="28"/>
          <w:szCs w:val="28"/>
        </w:rPr>
        <w:t> интонации у </w:t>
      </w:r>
      <w:r w:rsidRPr="009343CC">
        <w:rPr>
          <w:rFonts w:ascii="TimesNewRomanPSMT" w:hAnsi="TimesNewRomanPSMT" w:cs="Arial"/>
          <w:color w:val="000000"/>
          <w:sz w:val="28"/>
          <w:szCs w:val="28"/>
          <w:u w:val="single"/>
        </w:rPr>
        <w:t>южных славян, а следовательно, и в старославянском</w:t>
      </w:r>
      <w:r>
        <w:rPr>
          <w:rFonts w:ascii="TimesNewRomanPSMT" w:hAnsi="TimesNewRomanPSMT" w:cs="Arial"/>
          <w:color w:val="000000"/>
          <w:sz w:val="28"/>
          <w:szCs w:val="28"/>
        </w:rPr>
        <w:t> языке, изменение было таким же, как при восходящей интонации, а у восточных славян при перестановке гласного и плавного согласного </w:t>
      </w:r>
      <w:r w:rsidRPr="009343CC">
        <w:rPr>
          <w:rFonts w:ascii="TimesNewRomanPSMT" w:hAnsi="TimesNewRomanPSMT" w:cs="Arial"/>
          <w:color w:val="000000"/>
          <w:sz w:val="28"/>
          <w:szCs w:val="28"/>
          <w:u w:val="single"/>
        </w:rPr>
        <w:t>долгота гласного утрачивалась</w:t>
      </w:r>
      <w:r>
        <w:rPr>
          <w:rFonts w:ascii="TimesNewRomanPSMT" w:hAnsi="TimesNewRomanPSMT" w:cs="Arial"/>
          <w:color w:val="000000"/>
          <w:sz w:val="28"/>
          <w:szCs w:val="28"/>
        </w:rPr>
        <w:t>, и сочетание </w:t>
      </w:r>
      <w:r>
        <w:rPr>
          <w:rFonts w:ascii="TimesNewRomanPS" w:hAnsi="TimesNewRomanPS" w:cs="Arial"/>
          <w:b/>
          <w:bCs/>
          <w:color w:val="000000"/>
          <w:sz w:val="28"/>
          <w:szCs w:val="28"/>
        </w:rPr>
        <w:t>*or &gt; ro</w:t>
      </w:r>
      <w:r>
        <w:rPr>
          <w:rFonts w:ascii="TimesNewRomanPSMT" w:hAnsi="TimesNewRomanPSMT" w:cs="Arial"/>
          <w:color w:val="000000"/>
          <w:sz w:val="28"/>
          <w:szCs w:val="28"/>
        </w:rPr>
        <w:t>, а сочет</w:t>
      </w:r>
      <w:proofErr w:type="gramStart"/>
      <w:r>
        <w:rPr>
          <w:rFonts w:ascii="TimesNewRomanPSMT" w:hAnsi="TimesNewRomanPSMT" w:cs="Arial"/>
          <w:color w:val="000000"/>
          <w:sz w:val="28"/>
          <w:szCs w:val="28"/>
        </w:rPr>
        <w:t>а-</w:t>
      </w:r>
      <w:proofErr w:type="gramEnd"/>
      <w:r>
        <w:rPr>
          <w:rFonts w:ascii="TimesNewRomanPSMT" w:hAnsi="TimesNewRomanPSMT" w:cs="Arial"/>
          <w:color w:val="000000"/>
          <w:sz w:val="28"/>
          <w:szCs w:val="28"/>
        </w:rPr>
        <w:t> ние </w:t>
      </w:r>
      <w:r>
        <w:rPr>
          <w:rFonts w:ascii="TimesNewRomanPS" w:hAnsi="TimesNewRomanPS" w:cs="Arial"/>
          <w:b/>
          <w:bCs/>
          <w:color w:val="000000"/>
          <w:sz w:val="28"/>
          <w:szCs w:val="28"/>
        </w:rPr>
        <w:t>*ol &gt; lo</w:t>
      </w:r>
      <w:r>
        <w:rPr>
          <w:rFonts w:ascii="TimesNewRomanPSMT" w:hAnsi="TimesNewRomanPSMT" w:cs="Arial"/>
          <w:color w:val="000000"/>
          <w:sz w:val="28"/>
          <w:szCs w:val="28"/>
        </w:rPr>
        <w:t>.</w:t>
      </w:r>
    </w:p>
    <w:p w:rsidR="006653DA" w:rsidRDefault="006653DA" w:rsidP="006653DA">
      <w:pPr>
        <w:pStyle w:val="a8"/>
        <w:spacing w:before="0" w:beforeAutospacing="0" w:after="0" w:afterAutospacing="0"/>
        <w:rPr>
          <w:rFonts w:ascii="Arial" w:hAnsi="Arial" w:cs="Arial"/>
          <w:color w:val="000000"/>
          <w:sz w:val="20"/>
          <w:szCs w:val="20"/>
        </w:rPr>
      </w:pPr>
      <w:r>
        <w:rPr>
          <w:rFonts w:ascii="TimesNewRomanPSMT" w:hAnsi="TimesNewRomanPSMT" w:cs="Arial"/>
          <w:color w:val="000000"/>
          <w:sz w:val="28"/>
          <w:szCs w:val="28"/>
        </w:rPr>
        <w:t> </w:t>
      </w:r>
      <w:r>
        <w:rPr>
          <w:rFonts w:ascii="TimesNewRomanPS" w:hAnsi="TimesNewRomanPS" w:cs="Arial"/>
          <w:b/>
          <w:bCs/>
          <w:color w:val="000000"/>
          <w:sz w:val="28"/>
          <w:szCs w:val="28"/>
        </w:rPr>
        <w:t>Примечания</w:t>
      </w:r>
      <w:r>
        <w:rPr>
          <w:rFonts w:ascii="TimesNewRomanPSMT" w:hAnsi="TimesNewRomanPSMT" w:cs="Arial"/>
          <w:color w:val="000000"/>
          <w:sz w:val="28"/>
          <w:szCs w:val="28"/>
        </w:rPr>
        <w:t>:</w:t>
      </w:r>
    </w:p>
    <w:p w:rsidR="006653DA" w:rsidRDefault="006653DA" w:rsidP="006653DA">
      <w:pPr>
        <w:pStyle w:val="a8"/>
        <w:spacing w:before="0" w:beforeAutospacing="0" w:after="0" w:afterAutospacing="0"/>
        <w:rPr>
          <w:rFonts w:ascii="Arial" w:hAnsi="Arial" w:cs="Arial"/>
          <w:color w:val="000000"/>
          <w:sz w:val="20"/>
          <w:szCs w:val="20"/>
        </w:rPr>
      </w:pPr>
      <w:r>
        <w:rPr>
          <w:rFonts w:ascii="TimesNewRomanPSMT" w:hAnsi="TimesNewRomanPSMT" w:cs="Arial"/>
          <w:color w:val="000000"/>
          <w:sz w:val="28"/>
          <w:szCs w:val="28"/>
        </w:rPr>
        <w:t>– сочетания </w:t>
      </w:r>
      <w:r>
        <w:rPr>
          <w:rFonts w:ascii="TimesNewRomanPS" w:hAnsi="TimesNewRomanPS" w:cs="Arial"/>
          <w:b/>
          <w:bCs/>
          <w:color w:val="000000"/>
          <w:sz w:val="28"/>
          <w:szCs w:val="28"/>
        </w:rPr>
        <w:t>р</w:t>
      </w:r>
      <w:proofErr w:type="gramStart"/>
      <w:r>
        <w:rPr>
          <w:rFonts w:ascii="TimesNewRomanPS" w:hAnsi="TimesNewRomanPS" w:cs="Arial"/>
          <w:b/>
          <w:bCs/>
          <w:color w:val="000000"/>
          <w:sz w:val="28"/>
          <w:szCs w:val="28"/>
        </w:rPr>
        <w:t>а-</w:t>
      </w:r>
      <w:proofErr w:type="gramEnd"/>
      <w:r>
        <w:rPr>
          <w:rFonts w:ascii="TimesNewRomanPSMT" w:hAnsi="TimesNewRomanPSMT" w:cs="Arial"/>
          <w:color w:val="000000"/>
          <w:sz w:val="28"/>
          <w:szCs w:val="28"/>
        </w:rPr>
        <w:t>, </w:t>
      </w:r>
      <w:r>
        <w:rPr>
          <w:rFonts w:ascii="TimesNewRomanPS" w:hAnsi="TimesNewRomanPS" w:cs="Arial"/>
          <w:b/>
          <w:bCs/>
          <w:color w:val="000000"/>
          <w:sz w:val="28"/>
          <w:szCs w:val="28"/>
        </w:rPr>
        <w:t>ла-</w:t>
      </w:r>
      <w:r>
        <w:rPr>
          <w:rFonts w:ascii="TimesNewRomanPSMT" w:hAnsi="TimesNewRomanPSMT" w:cs="Arial"/>
          <w:color w:val="000000"/>
          <w:sz w:val="28"/>
          <w:szCs w:val="28"/>
        </w:rPr>
        <w:t>, </w:t>
      </w:r>
      <w:r>
        <w:rPr>
          <w:rFonts w:ascii="TimesNewRomanPS" w:hAnsi="TimesNewRomanPS" w:cs="Arial"/>
          <w:b/>
          <w:bCs/>
          <w:color w:val="000000"/>
          <w:sz w:val="28"/>
          <w:szCs w:val="28"/>
        </w:rPr>
        <w:t>ро-</w:t>
      </w:r>
      <w:r>
        <w:rPr>
          <w:rFonts w:ascii="TimesNewRomanPSMT" w:hAnsi="TimesNewRomanPSMT" w:cs="Arial"/>
          <w:color w:val="000000"/>
          <w:sz w:val="28"/>
          <w:szCs w:val="28"/>
        </w:rPr>
        <w:t>, </w:t>
      </w:r>
      <w:r>
        <w:rPr>
          <w:rFonts w:ascii="TimesNewRomanPS" w:hAnsi="TimesNewRomanPS" w:cs="Arial"/>
          <w:b/>
          <w:bCs/>
          <w:color w:val="000000"/>
          <w:sz w:val="28"/>
          <w:szCs w:val="28"/>
        </w:rPr>
        <w:t>ло- </w:t>
      </w:r>
      <w:r>
        <w:rPr>
          <w:rFonts w:ascii="TimesNewRomanPSMT" w:hAnsi="TimesNewRomanPSMT" w:cs="Arial"/>
          <w:color w:val="000000"/>
          <w:sz w:val="28"/>
          <w:szCs w:val="28"/>
        </w:rPr>
        <w:t>называются вторичными начальными со-</w:t>
      </w:r>
    </w:p>
    <w:p w:rsidR="006653DA" w:rsidRDefault="006653DA" w:rsidP="006653DA">
      <w:pPr>
        <w:pStyle w:val="a8"/>
        <w:spacing w:before="0" w:beforeAutospacing="0" w:after="0" w:afterAutospacing="0"/>
        <w:rPr>
          <w:rFonts w:ascii="Arial" w:hAnsi="Arial" w:cs="Arial"/>
          <w:color w:val="000000"/>
          <w:sz w:val="20"/>
          <w:szCs w:val="20"/>
        </w:rPr>
      </w:pPr>
      <w:r>
        <w:rPr>
          <w:rFonts w:ascii="TimesNewRomanPSMT" w:hAnsi="TimesNewRomanPSMT" w:cs="Arial"/>
          <w:color w:val="000000"/>
          <w:sz w:val="28"/>
          <w:szCs w:val="28"/>
        </w:rPr>
        <w:t>четаниями;</w:t>
      </w:r>
      <w:r>
        <w:rPr>
          <w:rFonts w:ascii="TimesNewRomanPSMT" w:hAnsi="TimesNewRomanPSMT" w:cs="Arial"/>
          <w:color w:val="000000"/>
          <w:sz w:val="28"/>
          <w:szCs w:val="28"/>
        </w:rPr>
        <w:br/>
        <w:t>– говорить о том, что начальные сочетания </w:t>
      </w:r>
      <w:r>
        <w:rPr>
          <w:rFonts w:ascii="TimesNewRomanPS" w:hAnsi="TimesNewRomanPS" w:cs="Arial"/>
          <w:b/>
          <w:bCs/>
          <w:color w:val="000000"/>
          <w:sz w:val="28"/>
          <w:szCs w:val="28"/>
        </w:rPr>
        <w:t>р</w:t>
      </w:r>
      <w:proofErr w:type="gramStart"/>
      <w:r>
        <w:rPr>
          <w:rFonts w:ascii="TimesNewRomanPS" w:hAnsi="TimesNewRomanPS" w:cs="Arial"/>
          <w:b/>
          <w:bCs/>
          <w:color w:val="000000"/>
          <w:sz w:val="28"/>
          <w:szCs w:val="28"/>
        </w:rPr>
        <w:t>а-</w:t>
      </w:r>
      <w:proofErr w:type="gramEnd"/>
      <w:r>
        <w:rPr>
          <w:rFonts w:ascii="TimesNewRomanPS" w:hAnsi="TimesNewRomanPS" w:cs="Arial"/>
          <w:b/>
          <w:bCs/>
          <w:color w:val="000000"/>
          <w:sz w:val="28"/>
          <w:szCs w:val="28"/>
        </w:rPr>
        <w:t>, ла-, ро-, ло- </w:t>
      </w:r>
      <w:r>
        <w:rPr>
          <w:rFonts w:ascii="TimesNewRomanPSMT" w:hAnsi="TimesNewRomanPSMT" w:cs="Arial"/>
          <w:color w:val="000000"/>
          <w:sz w:val="28"/>
          <w:szCs w:val="28"/>
        </w:rPr>
        <w:t>вторич-</w:t>
      </w:r>
    </w:p>
    <w:p w:rsidR="006653DA" w:rsidRDefault="006653DA" w:rsidP="006653DA">
      <w:pPr>
        <w:pStyle w:val="a8"/>
        <w:spacing w:before="0" w:beforeAutospacing="0" w:after="0" w:afterAutospacing="0"/>
        <w:rPr>
          <w:rFonts w:ascii="Arial" w:hAnsi="Arial" w:cs="Arial"/>
          <w:color w:val="000000"/>
          <w:sz w:val="20"/>
          <w:szCs w:val="20"/>
        </w:rPr>
      </w:pPr>
      <w:r>
        <w:rPr>
          <w:rFonts w:ascii="TimesNewRomanPSMT" w:hAnsi="TimesNewRomanPSMT" w:cs="Arial"/>
          <w:color w:val="000000"/>
          <w:sz w:val="28"/>
          <w:szCs w:val="28"/>
        </w:rPr>
        <w:t>ны, можно лишь при наличии параллельных форм: </w:t>
      </w:r>
      <w:r>
        <w:rPr>
          <w:rFonts w:ascii="TimesNewRomanPS" w:hAnsi="TimesNewRomanPS" w:cs="Arial"/>
          <w:b/>
          <w:bCs/>
          <w:color w:val="000000"/>
          <w:sz w:val="28"/>
          <w:szCs w:val="28"/>
        </w:rPr>
        <w:t>равьнъ – ровьнъ; р</w:t>
      </w:r>
      <w:proofErr w:type="gramStart"/>
      <w:r>
        <w:rPr>
          <w:rFonts w:ascii="TimesNewRomanPS" w:hAnsi="TimesNewRomanPS" w:cs="Arial"/>
          <w:b/>
          <w:bCs/>
          <w:color w:val="000000"/>
          <w:sz w:val="28"/>
          <w:szCs w:val="28"/>
        </w:rPr>
        <w:t>а-</w:t>
      </w:r>
      <w:proofErr w:type="gramEnd"/>
      <w:r>
        <w:rPr>
          <w:rFonts w:ascii="TimesNewRomanPS" w:hAnsi="TimesNewRomanPS" w:cs="Arial"/>
          <w:b/>
          <w:bCs/>
          <w:color w:val="000000"/>
          <w:sz w:val="28"/>
          <w:szCs w:val="28"/>
        </w:rPr>
        <w:t> //ро-</w:t>
      </w:r>
      <w:r>
        <w:rPr>
          <w:rFonts w:ascii="TimesNewRomanPSMT" w:hAnsi="TimesNewRomanPSMT" w:cs="Arial"/>
          <w:color w:val="000000"/>
          <w:sz w:val="28"/>
          <w:szCs w:val="28"/>
        </w:rPr>
        <w:t>, следовательно, они вторичны и восходят к </w:t>
      </w:r>
      <w:r>
        <w:rPr>
          <w:rFonts w:ascii="TimesNewRomanPS" w:hAnsi="TimesNewRomanPS" w:cs="Arial"/>
          <w:b/>
          <w:bCs/>
          <w:color w:val="000000"/>
          <w:sz w:val="28"/>
          <w:szCs w:val="28"/>
        </w:rPr>
        <w:t>*ort </w:t>
      </w:r>
      <w:r>
        <w:rPr>
          <w:rFonts w:ascii="TimesNewRomanPSMT" w:hAnsi="TimesNewRomanPSMT" w:cs="Arial"/>
          <w:color w:val="000000"/>
          <w:sz w:val="28"/>
          <w:szCs w:val="28"/>
        </w:rPr>
        <w:t>(</w:t>
      </w:r>
      <w:r>
        <w:rPr>
          <w:rFonts w:ascii="TimesNewRomanPS" w:hAnsi="TimesNewRomanPS" w:cs="Arial"/>
          <w:b/>
          <w:bCs/>
          <w:color w:val="000000"/>
          <w:sz w:val="28"/>
          <w:szCs w:val="28"/>
        </w:rPr>
        <w:t>*orwьnъ</w:t>
      </w:r>
      <w:r>
        <w:rPr>
          <w:rFonts w:ascii="TimesNewRomanPSMT" w:hAnsi="TimesNewRomanPSMT" w:cs="Arial"/>
          <w:color w:val="000000"/>
          <w:sz w:val="28"/>
          <w:szCs w:val="28"/>
        </w:rPr>
        <w:t>); </w:t>
      </w:r>
      <w:r>
        <w:rPr>
          <w:rFonts w:ascii="TimesNewRomanPS" w:hAnsi="TimesNewRomanPS" w:cs="Arial"/>
          <w:b/>
          <w:bCs/>
          <w:color w:val="000000"/>
          <w:sz w:val="28"/>
          <w:szCs w:val="28"/>
        </w:rPr>
        <w:t>ладья – лодъка; ла-//ло-</w:t>
      </w:r>
      <w:r>
        <w:rPr>
          <w:rFonts w:ascii="TimesNewRomanPSMT" w:hAnsi="TimesNewRomanPSMT" w:cs="Arial"/>
          <w:color w:val="000000"/>
          <w:sz w:val="28"/>
          <w:szCs w:val="28"/>
        </w:rPr>
        <w:t>, следовательно, они вторичны и восходят к </w:t>
      </w:r>
      <w:r>
        <w:rPr>
          <w:rFonts w:ascii="TimesNewRomanPS" w:hAnsi="TimesNewRomanPS" w:cs="Arial"/>
          <w:b/>
          <w:bCs/>
          <w:color w:val="000000"/>
          <w:sz w:val="28"/>
          <w:szCs w:val="28"/>
        </w:rPr>
        <w:t>*olt </w:t>
      </w:r>
      <w:r>
        <w:rPr>
          <w:rFonts w:ascii="TimesNewRomanPSMT" w:hAnsi="TimesNewRomanPSMT" w:cs="Arial"/>
          <w:color w:val="000000"/>
          <w:sz w:val="28"/>
          <w:szCs w:val="28"/>
        </w:rPr>
        <w:t>(</w:t>
      </w:r>
      <w:r>
        <w:rPr>
          <w:rFonts w:ascii="TimesNewRomanPS" w:hAnsi="TimesNewRomanPS" w:cs="Arial"/>
          <w:b/>
          <w:bCs/>
          <w:color w:val="000000"/>
          <w:sz w:val="28"/>
          <w:szCs w:val="28"/>
        </w:rPr>
        <w:t>*oldii</w:t>
      </w:r>
      <w:r>
        <w:rPr>
          <w:rFonts w:ascii="TimesNewRomanPSMT" w:hAnsi="TimesNewRomanPSMT" w:cs="Arial"/>
          <w:color w:val="000000"/>
          <w:sz w:val="28"/>
          <w:szCs w:val="28"/>
        </w:rPr>
        <w:t>). Если таких параллельных форм нет, то сочетания являются исконными, пр</w:t>
      </w:r>
      <w:proofErr w:type="gramStart"/>
      <w:r>
        <w:rPr>
          <w:rFonts w:ascii="TimesNewRomanPSMT" w:hAnsi="TimesNewRomanPSMT" w:cs="Arial"/>
          <w:color w:val="000000"/>
          <w:sz w:val="28"/>
          <w:szCs w:val="28"/>
        </w:rPr>
        <w:t>а-</w:t>
      </w:r>
      <w:proofErr w:type="gramEnd"/>
      <w:r>
        <w:rPr>
          <w:rFonts w:ascii="TimesNewRomanPSMT" w:hAnsi="TimesNewRomanPSMT" w:cs="Arial"/>
          <w:color w:val="000000"/>
          <w:sz w:val="28"/>
          <w:szCs w:val="28"/>
        </w:rPr>
        <w:t> славянскими: </w:t>
      </w:r>
      <w:r>
        <w:rPr>
          <w:rFonts w:ascii="TimesNewRomanPS" w:hAnsi="TimesNewRomanPS" w:cs="Arial"/>
          <w:b/>
          <w:bCs/>
          <w:color w:val="000000"/>
          <w:sz w:val="28"/>
          <w:szCs w:val="28"/>
        </w:rPr>
        <w:t>рать &lt; *ratь</w:t>
      </w:r>
      <w:r>
        <w:rPr>
          <w:rFonts w:ascii="TimesNewRomanPSMT" w:hAnsi="TimesNewRomanPSMT" w:cs="Arial"/>
          <w:color w:val="000000"/>
          <w:sz w:val="28"/>
          <w:szCs w:val="28"/>
        </w:rPr>
        <w:t>. </w:t>
      </w:r>
    </w:p>
    <w:p w:rsidR="006653DA" w:rsidRDefault="006653DA" w:rsidP="006653DA"/>
    <w:p w:rsidR="00507AD1" w:rsidRDefault="00507AD1" w:rsidP="00507AD1">
      <w:pPr>
        <w:rPr>
          <w:b/>
          <w:sz w:val="28"/>
          <w:u w:val="single"/>
        </w:rPr>
      </w:pPr>
    </w:p>
    <w:p w:rsidR="00507AD1" w:rsidRDefault="00507AD1" w:rsidP="00507AD1">
      <w:pPr>
        <w:rPr>
          <w:b/>
          <w:sz w:val="28"/>
          <w:u w:val="single"/>
        </w:rPr>
      </w:pPr>
    </w:p>
    <w:p w:rsidR="00507AD1" w:rsidRDefault="00507AD1" w:rsidP="00507AD1">
      <w:pPr>
        <w:rPr>
          <w:b/>
          <w:sz w:val="28"/>
          <w:u w:val="single"/>
        </w:rPr>
      </w:pPr>
    </w:p>
    <w:p w:rsidR="00507AD1" w:rsidRDefault="00507AD1" w:rsidP="00507AD1">
      <w:pPr>
        <w:rPr>
          <w:b/>
          <w:sz w:val="28"/>
          <w:u w:val="single"/>
        </w:rPr>
      </w:pPr>
    </w:p>
    <w:p w:rsidR="00507AD1" w:rsidRDefault="00507AD1" w:rsidP="00507AD1">
      <w:pPr>
        <w:rPr>
          <w:b/>
          <w:sz w:val="28"/>
          <w:u w:val="single"/>
        </w:rPr>
      </w:pPr>
    </w:p>
    <w:p w:rsidR="00507AD1" w:rsidRPr="00507AD1" w:rsidRDefault="00507AD1" w:rsidP="00507AD1">
      <w:pPr>
        <w:rPr>
          <w:b/>
          <w:sz w:val="32"/>
          <w:u w:val="single"/>
        </w:rPr>
      </w:pPr>
      <w:r w:rsidRPr="00507AD1">
        <w:rPr>
          <w:b/>
          <w:sz w:val="32"/>
          <w:highlight w:val="yellow"/>
          <w:u w:val="single"/>
        </w:rPr>
        <w:t>14.</w:t>
      </w:r>
      <w:r w:rsidRPr="00507AD1">
        <w:rPr>
          <w:b/>
          <w:sz w:val="32"/>
          <w:highlight w:val="yellow"/>
          <w:u w:val="single"/>
        </w:rPr>
        <w:tab/>
        <w:t>Палатализации задненебных согласных.</w:t>
      </w:r>
    </w:p>
    <w:p w:rsidR="009343CC" w:rsidRDefault="009343CC" w:rsidP="0012142B">
      <w:pPr>
        <w:pStyle w:val="a3"/>
        <w:numPr>
          <w:ilvl w:val="0"/>
          <w:numId w:val="42"/>
        </w:numPr>
      </w:pPr>
      <w:r w:rsidRPr="009343CC">
        <w:rPr>
          <w:b/>
          <w:sz w:val="24"/>
        </w:rPr>
        <w:t>Первая палатализация</w:t>
      </w:r>
      <w:r w:rsidRPr="003D2A99">
        <w:rPr>
          <w:sz w:val="24"/>
        </w:rPr>
        <w:t xml:space="preserve"> </w:t>
      </w:r>
      <w:r>
        <w:t>заднеязычных согласных осуществилась в ранний праславянский период, когда по</w:t>
      </w:r>
      <w:r w:rsidRPr="009343CC">
        <w:rPr>
          <w:u w:val="single"/>
        </w:rPr>
        <w:t>ложение исконно твердых согласных перед гласными переднего ряда  становилось невозможным.</w:t>
      </w:r>
      <w:r>
        <w:t xml:space="preserve"> В этих фонетических условиях их </w:t>
      </w:r>
      <w:r w:rsidRPr="009343CC">
        <w:rPr>
          <w:u w:val="single"/>
        </w:rPr>
        <w:t>артикуляция смещалась в палатальную зону с последующим изменением твердых согласных</w:t>
      </w:r>
      <w:r>
        <w:t xml:space="preserve">  </w:t>
      </w:r>
      <w:r w:rsidRPr="003D2A99">
        <w:rPr>
          <w:b/>
          <w:i/>
          <w:sz w:val="24"/>
          <w:u w:val="single"/>
        </w:rPr>
        <w:t xml:space="preserve">к, </w:t>
      </w:r>
      <w:proofErr w:type="gramStart"/>
      <w:r w:rsidRPr="003D2A99">
        <w:rPr>
          <w:b/>
          <w:i/>
          <w:sz w:val="24"/>
          <w:u w:val="single"/>
        </w:rPr>
        <w:t>г</w:t>
      </w:r>
      <w:proofErr w:type="gramEnd"/>
      <w:r w:rsidRPr="003D2A99">
        <w:rPr>
          <w:b/>
          <w:i/>
          <w:sz w:val="24"/>
          <w:u w:val="single"/>
        </w:rPr>
        <w:t>, х</w:t>
      </w:r>
      <w:r>
        <w:rPr>
          <w:b/>
          <w:i/>
          <w:sz w:val="24"/>
          <w:u w:val="single"/>
        </w:rPr>
        <w:t xml:space="preserve"> </w:t>
      </w:r>
      <w:r>
        <w:rPr>
          <w:sz w:val="24"/>
        </w:rPr>
        <w:t xml:space="preserve"> </w:t>
      </w:r>
      <w:r>
        <w:t xml:space="preserve">в </w:t>
      </w:r>
      <w:r w:rsidRPr="009343CC">
        <w:rPr>
          <w:u w:val="single"/>
        </w:rPr>
        <w:t xml:space="preserve">согласные </w:t>
      </w:r>
      <w:r w:rsidRPr="009343CC">
        <w:rPr>
          <w:u w:val="single"/>
        </w:rPr>
        <w:lastRenderedPageBreak/>
        <w:t>нового качества.</w:t>
      </w:r>
      <w:r>
        <w:rPr>
          <w:noProof/>
          <w:lang w:eastAsia="ru-RU"/>
        </w:rPr>
        <w:drawing>
          <wp:inline distT="0" distB="0" distL="0" distR="0">
            <wp:extent cx="5543550" cy="1238250"/>
            <wp:effectExtent l="0" t="0" r="0" b="0"/>
            <wp:docPr id="435" name="Рисунок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543550" cy="1238250"/>
                    </a:xfrm>
                    <a:prstGeom prst="rect">
                      <a:avLst/>
                    </a:prstGeom>
                    <a:noFill/>
                    <a:ln>
                      <a:noFill/>
                    </a:ln>
                  </pic:spPr>
                </pic:pic>
              </a:graphicData>
            </a:graphic>
          </wp:inline>
        </w:drawing>
      </w:r>
    </w:p>
    <w:p w:rsidR="009343CC" w:rsidRDefault="009343CC" w:rsidP="009343CC">
      <w:r w:rsidRPr="009343CC">
        <w:rPr>
          <w:b/>
        </w:rPr>
        <w:t>Вторая палатализация</w:t>
      </w:r>
      <w:r>
        <w:t xml:space="preserve"> заднеязычных гласных проявилась в поздний праславянский период, когда вследствие действия закона открытого слога в праславянском языке </w:t>
      </w:r>
      <w:r w:rsidRPr="009343CC">
        <w:rPr>
          <w:u w:val="single"/>
        </w:rPr>
        <w:t>возникли гласные *е, *i (и) нового качества — дифтонгического (&lt; *а</w:t>
      </w:r>
      <w:proofErr w:type="gramStart"/>
      <w:r w:rsidRPr="009343CC">
        <w:rPr>
          <w:u w:val="single"/>
          <w:lang w:val="en-US"/>
        </w:rPr>
        <w:t>i</w:t>
      </w:r>
      <w:proofErr w:type="gramEnd"/>
      <w:r w:rsidRPr="009343CC">
        <w:rPr>
          <w:u w:val="single"/>
        </w:rPr>
        <w:t>, *о</w:t>
      </w:r>
      <w:r w:rsidRPr="009343CC">
        <w:rPr>
          <w:u w:val="single"/>
          <w:lang w:val="en-US"/>
        </w:rPr>
        <w:t>i</w:t>
      </w:r>
      <w:r>
        <w:t xml:space="preserve">). До действия закона открытого слога заднеязычные твердые согласные </w:t>
      </w:r>
      <w:r w:rsidRPr="004B5DDD">
        <w:rPr>
          <w:b/>
          <w:i/>
          <w:u w:val="single"/>
        </w:rPr>
        <w:t>*к, *г, *х</w:t>
      </w:r>
      <w:r>
        <w:t xml:space="preserve"> выступали перед гласными непереднего ряда  </w:t>
      </w:r>
      <w:r w:rsidRPr="004B5DDD">
        <w:rPr>
          <w:b/>
          <w:i/>
          <w:u w:val="single"/>
        </w:rPr>
        <w:t>*а, *</w:t>
      </w:r>
      <w:proofErr w:type="gramStart"/>
      <w:r w:rsidRPr="004B5DDD">
        <w:rPr>
          <w:b/>
          <w:i/>
          <w:u w:val="single"/>
        </w:rPr>
        <w:t>о</w:t>
      </w:r>
      <w:proofErr w:type="gramEnd"/>
      <w:r>
        <w:t xml:space="preserve"> </w:t>
      </w:r>
      <w:proofErr w:type="gramStart"/>
      <w:r>
        <w:t>дифтонгов</w:t>
      </w:r>
      <w:proofErr w:type="gramEnd"/>
      <w:r>
        <w:t xml:space="preserve"> — такое сочетание согласного с гласным не нарушало принцип  слогового сингармонизма, а наоборот, соответствовало ему: *ко</w:t>
      </w:r>
      <w:r>
        <w:rPr>
          <w:lang w:val="en-US"/>
        </w:rPr>
        <w:t>i</w:t>
      </w:r>
      <w:r>
        <w:t>-</w:t>
      </w:r>
      <w:r>
        <w:rPr>
          <w:lang w:val="en-US"/>
        </w:rPr>
        <w:t>n</w:t>
      </w:r>
      <w:r>
        <w:t xml:space="preserve">а, *gai-lo. </w:t>
      </w:r>
    </w:p>
    <w:p w:rsidR="009343CC" w:rsidRDefault="009343CC" w:rsidP="009343CC">
      <w:r>
        <w:t xml:space="preserve">В эпоху действия закона открытого слога  дифтонг &lt; </w:t>
      </w:r>
      <w:r w:rsidRPr="00E51ECF">
        <w:rPr>
          <w:u w:val="single"/>
        </w:rPr>
        <w:t xml:space="preserve">*ai, *oi закрытых </w:t>
      </w:r>
      <w:proofErr w:type="gramStart"/>
      <w:r w:rsidRPr="00E51ECF">
        <w:rPr>
          <w:u w:val="single"/>
        </w:rPr>
        <w:t>слогах</w:t>
      </w:r>
      <w:proofErr w:type="gramEnd"/>
      <w:r>
        <w:t xml:space="preserve"> (перед согласным звуком или в абсолютном конце слова) </w:t>
      </w:r>
      <w:r w:rsidRPr="00E51ECF">
        <w:rPr>
          <w:u w:val="single"/>
        </w:rPr>
        <w:t>перешли в монофтонг *е, *i (и</w:t>
      </w:r>
      <w:r>
        <w:t>) — в этом случае твердые заднеязычные согласны</w:t>
      </w:r>
      <w:r w:rsidR="00E51ECF">
        <w:t xml:space="preserve">е </w:t>
      </w:r>
      <w:r>
        <w:t xml:space="preserve"> </w:t>
      </w:r>
      <w:r w:rsidRPr="004B5DDD">
        <w:rPr>
          <w:b/>
          <w:i/>
          <w:u w:val="single"/>
        </w:rPr>
        <w:t>*к, *г, *х</w:t>
      </w:r>
      <w:r>
        <w:t xml:space="preserve"> </w:t>
      </w:r>
      <w:r w:rsidRPr="00E51ECF">
        <w:rPr>
          <w:u w:val="single"/>
        </w:rPr>
        <w:t>оказались перед гласными переднего ряда</w:t>
      </w:r>
      <w:r>
        <w:t xml:space="preserve"> (*ke-na, *ge-lo) и </w:t>
      </w:r>
      <w:r w:rsidRPr="00E51ECF">
        <w:rPr>
          <w:u w:val="single"/>
        </w:rPr>
        <w:t>должны были измениться в мягкие шипящие звуки.</w:t>
      </w:r>
      <w:r>
        <w:t xml:space="preserve"> Однако период действия первой палатализации закончился, поэтому твердые </w:t>
      </w:r>
      <w:r w:rsidRPr="004B5DDD">
        <w:rPr>
          <w:b/>
          <w:i/>
          <w:u w:val="single"/>
        </w:rPr>
        <w:t>*к, *г, *х</w:t>
      </w:r>
      <w:r>
        <w:t xml:space="preserve"> перед гласными дифтонгического происхождения *е, *i (и) изменились </w:t>
      </w:r>
      <w:r w:rsidRPr="00E51ECF">
        <w:rPr>
          <w:u w:val="single"/>
        </w:rPr>
        <w:t>не в мягкие шипящие согласные</w:t>
      </w:r>
      <w:r>
        <w:t xml:space="preserve"> (первая палатализация заднеязычных), а </w:t>
      </w:r>
      <w:r w:rsidRPr="00E51ECF">
        <w:rPr>
          <w:u w:val="single"/>
        </w:rPr>
        <w:t>в мягкие свистящие согласные *dz' (s' -&gt; з'), *с' (ц'), *s' (</w:t>
      </w:r>
      <w:proofErr w:type="gramStart"/>
      <w:r w:rsidRPr="00E51ECF">
        <w:rPr>
          <w:u w:val="single"/>
        </w:rPr>
        <w:t>с</w:t>
      </w:r>
      <w:proofErr w:type="gramEnd"/>
      <w:r w:rsidRPr="00E51ECF">
        <w:rPr>
          <w:u w:val="single"/>
        </w:rPr>
        <w:t>'):</w:t>
      </w:r>
    </w:p>
    <w:p w:rsidR="009343CC" w:rsidRDefault="009343CC" w:rsidP="009343CC">
      <w:pPr>
        <w:pStyle w:val="a3"/>
      </w:pPr>
      <w:r>
        <w:rPr>
          <w:noProof/>
          <w:lang w:eastAsia="ru-RU"/>
        </w:rPr>
        <w:drawing>
          <wp:inline distT="0" distB="0" distL="0" distR="0">
            <wp:extent cx="5934075" cy="1600200"/>
            <wp:effectExtent l="0" t="0" r="9525" b="0"/>
            <wp:docPr id="434" name="Рисунок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934075" cy="1600200"/>
                    </a:xfrm>
                    <a:prstGeom prst="rect">
                      <a:avLst/>
                    </a:prstGeom>
                    <a:noFill/>
                    <a:ln>
                      <a:noFill/>
                    </a:ln>
                  </pic:spPr>
                </pic:pic>
              </a:graphicData>
            </a:graphic>
          </wp:inline>
        </w:drawing>
      </w:r>
    </w:p>
    <w:p w:rsidR="009343CC" w:rsidRDefault="009343CC" w:rsidP="009343CC">
      <w:pPr>
        <w:pStyle w:val="a3"/>
      </w:pPr>
    </w:p>
    <w:p w:rsidR="009343CC" w:rsidRPr="00572CEC" w:rsidRDefault="009343CC" w:rsidP="009343CC">
      <w:pPr>
        <w:rPr>
          <w:i/>
          <w:sz w:val="20"/>
        </w:rPr>
      </w:pPr>
      <w:r w:rsidRPr="00572CEC">
        <w:rPr>
          <w:i/>
          <w:sz w:val="20"/>
        </w:rPr>
        <w:t xml:space="preserve">Явление второй палатализации наблюдается, как правило, на стыке морфем — основы и флексии </w:t>
      </w:r>
    </w:p>
    <w:p w:rsidR="009343CC" w:rsidRPr="00E51ECF" w:rsidRDefault="009343CC" w:rsidP="0012142B">
      <w:pPr>
        <w:pStyle w:val="3"/>
        <w:keepNext/>
        <w:numPr>
          <w:ilvl w:val="0"/>
          <w:numId w:val="42"/>
        </w:numPr>
        <w:spacing w:before="240" w:after="60"/>
        <w:rPr>
          <w:rFonts w:ascii="Calibri" w:hAnsi="Calibri"/>
          <w:b w:val="0"/>
          <w:sz w:val="22"/>
          <w:szCs w:val="22"/>
          <w:u w:val="single"/>
        </w:rPr>
      </w:pPr>
      <w:r w:rsidRPr="00135233">
        <w:rPr>
          <w:rFonts w:ascii="Calibri" w:hAnsi="Calibri"/>
          <w:b w:val="0"/>
          <w:sz w:val="22"/>
          <w:szCs w:val="22"/>
        </w:rPr>
        <w:t xml:space="preserve">Впервые явление </w:t>
      </w:r>
      <w:r w:rsidRPr="00E51ECF">
        <w:rPr>
          <w:rFonts w:ascii="Calibri" w:hAnsi="Calibri"/>
          <w:sz w:val="22"/>
          <w:szCs w:val="22"/>
        </w:rPr>
        <w:t>третьей палатализации</w:t>
      </w:r>
      <w:r w:rsidRPr="00135233">
        <w:rPr>
          <w:rFonts w:ascii="Calibri" w:hAnsi="Calibri"/>
          <w:b w:val="0"/>
          <w:sz w:val="22"/>
          <w:szCs w:val="22"/>
        </w:rPr>
        <w:t xml:space="preserve"> описал русский ученый И</w:t>
      </w:r>
      <w:proofErr w:type="gramStart"/>
      <w:r w:rsidRPr="00135233">
        <w:rPr>
          <w:rFonts w:ascii="Calibri" w:hAnsi="Calibri"/>
          <w:b w:val="0"/>
          <w:sz w:val="22"/>
          <w:szCs w:val="22"/>
        </w:rPr>
        <w:t xml:space="preserve"> .</w:t>
      </w:r>
      <w:proofErr w:type="gramEnd"/>
      <w:r w:rsidRPr="00135233">
        <w:rPr>
          <w:rFonts w:ascii="Calibri" w:hAnsi="Calibri"/>
          <w:b w:val="0"/>
          <w:sz w:val="22"/>
          <w:szCs w:val="22"/>
        </w:rPr>
        <w:t xml:space="preserve"> А. Бодуэн де Куртенэ. Он установил </w:t>
      </w:r>
      <w:r w:rsidRPr="00E51ECF">
        <w:rPr>
          <w:rFonts w:ascii="Calibri" w:hAnsi="Calibri"/>
          <w:b w:val="0"/>
          <w:sz w:val="22"/>
          <w:szCs w:val="22"/>
          <w:u w:val="single"/>
        </w:rPr>
        <w:t>зависимость заднеязычных согласных от предшествующих гласных переднего ряда</w:t>
      </w:r>
      <w:r w:rsidRPr="00135233">
        <w:rPr>
          <w:rFonts w:ascii="Calibri" w:hAnsi="Calibri"/>
          <w:b w:val="0"/>
          <w:sz w:val="22"/>
          <w:szCs w:val="22"/>
        </w:rPr>
        <w:t xml:space="preserve">, которым </w:t>
      </w:r>
      <w:r w:rsidRPr="00E51ECF">
        <w:rPr>
          <w:rFonts w:ascii="Calibri" w:hAnsi="Calibri"/>
          <w:b w:val="0"/>
          <w:sz w:val="22"/>
          <w:szCs w:val="22"/>
          <w:u w:val="single"/>
        </w:rPr>
        <w:t>заднеязычные согласные ассимилировали и под влиянием которых изменяли свое качество</w:t>
      </w:r>
      <w:r w:rsidRPr="00135233">
        <w:rPr>
          <w:rFonts w:ascii="Calibri" w:hAnsi="Calibri"/>
          <w:b w:val="0"/>
          <w:sz w:val="22"/>
          <w:szCs w:val="22"/>
        </w:rPr>
        <w:t xml:space="preserve">. Третья палатализация заднеязычных согласных осуществилась в поздний праславянский период и по своим результатам совпала с результатами второй палатализации, т. е. по </w:t>
      </w:r>
      <w:r w:rsidRPr="00E51ECF">
        <w:rPr>
          <w:rFonts w:ascii="Calibri" w:hAnsi="Calibri"/>
          <w:b w:val="0"/>
          <w:sz w:val="22"/>
          <w:szCs w:val="22"/>
          <w:u w:val="single"/>
        </w:rPr>
        <w:t xml:space="preserve">третьей палатализации твердые заднеязычные </w:t>
      </w:r>
      <w:r w:rsidRPr="00E51ECF">
        <w:rPr>
          <w:rFonts w:ascii="Calibri" w:hAnsi="Calibri"/>
          <w:i/>
          <w:sz w:val="22"/>
          <w:szCs w:val="22"/>
          <w:u w:val="single"/>
        </w:rPr>
        <w:t>*к, *г, *х</w:t>
      </w:r>
      <w:r w:rsidRPr="00E51ECF">
        <w:rPr>
          <w:rFonts w:ascii="Calibri" w:hAnsi="Calibri"/>
          <w:sz w:val="22"/>
          <w:szCs w:val="22"/>
          <w:u w:val="single"/>
        </w:rPr>
        <w:t xml:space="preserve">  </w:t>
      </w:r>
      <w:r w:rsidRPr="00E51ECF">
        <w:rPr>
          <w:rFonts w:ascii="Calibri" w:hAnsi="Calibri"/>
          <w:b w:val="0"/>
          <w:sz w:val="22"/>
          <w:szCs w:val="22"/>
          <w:u w:val="single"/>
        </w:rPr>
        <w:t xml:space="preserve">изменились </w:t>
      </w:r>
      <w:proofErr w:type="gramStart"/>
      <w:r w:rsidRPr="00E51ECF">
        <w:rPr>
          <w:rFonts w:ascii="Calibri" w:hAnsi="Calibri"/>
          <w:b w:val="0"/>
          <w:sz w:val="22"/>
          <w:szCs w:val="22"/>
          <w:u w:val="single"/>
        </w:rPr>
        <w:t>в</w:t>
      </w:r>
      <w:proofErr w:type="gramEnd"/>
      <w:r w:rsidRPr="00E51ECF">
        <w:rPr>
          <w:rFonts w:ascii="Calibri" w:hAnsi="Calibri"/>
          <w:b w:val="0"/>
          <w:sz w:val="22"/>
          <w:szCs w:val="22"/>
          <w:u w:val="single"/>
        </w:rPr>
        <w:t xml:space="preserve"> мягкие свистящие *dz' (s' -&gt; з'), *с' (ц'), *s' (с').</w:t>
      </w:r>
      <w:r w:rsidRPr="00135233">
        <w:rPr>
          <w:rFonts w:ascii="Calibri" w:hAnsi="Calibri"/>
          <w:b w:val="0"/>
          <w:sz w:val="22"/>
          <w:szCs w:val="22"/>
        </w:rPr>
        <w:t xml:space="preserve"> Поэтому некоторые ученые предлагают третью палатализацию рассматривать как разновидность второй. Однако третья палатализация </w:t>
      </w:r>
      <w:r w:rsidRPr="00E51ECF">
        <w:rPr>
          <w:rFonts w:ascii="Calibri" w:hAnsi="Calibri"/>
          <w:b w:val="0"/>
          <w:sz w:val="22"/>
          <w:szCs w:val="22"/>
          <w:u w:val="single"/>
        </w:rPr>
        <w:t>отличается от второй условиями и нерегулярным характером своего проявления</w:t>
      </w:r>
      <w:r w:rsidRPr="00135233">
        <w:rPr>
          <w:rFonts w:ascii="Calibri" w:hAnsi="Calibri"/>
          <w:b w:val="0"/>
          <w:sz w:val="22"/>
          <w:szCs w:val="22"/>
        </w:rPr>
        <w:t xml:space="preserve">. По третьей палатализации </w:t>
      </w:r>
      <w:r w:rsidRPr="00E51ECF">
        <w:rPr>
          <w:rFonts w:ascii="Calibri" w:hAnsi="Calibri"/>
          <w:b w:val="0"/>
          <w:sz w:val="22"/>
          <w:szCs w:val="22"/>
          <w:u w:val="single"/>
        </w:rPr>
        <w:t xml:space="preserve">твердые заднеязычные согласные </w:t>
      </w:r>
      <w:r w:rsidRPr="00E51ECF">
        <w:rPr>
          <w:rFonts w:ascii="Calibri" w:hAnsi="Calibri"/>
          <w:i/>
          <w:sz w:val="22"/>
          <w:szCs w:val="22"/>
          <w:u w:val="single"/>
        </w:rPr>
        <w:t>*к, *г, *х</w:t>
      </w:r>
      <w:r w:rsidRPr="00E51ECF">
        <w:rPr>
          <w:rFonts w:ascii="Calibri" w:hAnsi="Calibri"/>
          <w:sz w:val="22"/>
          <w:szCs w:val="22"/>
          <w:u w:val="single"/>
        </w:rPr>
        <w:t xml:space="preserve"> </w:t>
      </w:r>
      <w:r w:rsidRPr="00E51ECF">
        <w:rPr>
          <w:rFonts w:ascii="Calibri" w:hAnsi="Calibri"/>
          <w:b w:val="0"/>
          <w:sz w:val="22"/>
          <w:szCs w:val="22"/>
          <w:u w:val="single"/>
        </w:rPr>
        <w:t xml:space="preserve">изменялись </w:t>
      </w:r>
      <w:proofErr w:type="gramStart"/>
      <w:r w:rsidRPr="00E51ECF">
        <w:rPr>
          <w:rFonts w:ascii="Calibri" w:hAnsi="Calibri"/>
          <w:b w:val="0"/>
          <w:sz w:val="22"/>
          <w:szCs w:val="22"/>
          <w:u w:val="single"/>
        </w:rPr>
        <w:t>в</w:t>
      </w:r>
      <w:proofErr w:type="gramEnd"/>
      <w:r w:rsidRPr="00E51ECF">
        <w:rPr>
          <w:rFonts w:ascii="Calibri" w:hAnsi="Calibri"/>
          <w:b w:val="0"/>
          <w:sz w:val="22"/>
          <w:szCs w:val="22"/>
          <w:u w:val="single"/>
        </w:rPr>
        <w:t xml:space="preserve"> мягкие свистящие *dz' (s' -» з'), *с' (ц'), *s' (с'): </w:t>
      </w:r>
    </w:p>
    <w:p w:rsidR="009343CC" w:rsidRPr="00135233" w:rsidRDefault="009343CC" w:rsidP="009343CC">
      <w:pPr>
        <w:pStyle w:val="3"/>
        <w:rPr>
          <w:rFonts w:ascii="Calibri" w:hAnsi="Calibri"/>
          <w:b w:val="0"/>
          <w:sz w:val="22"/>
          <w:szCs w:val="22"/>
        </w:rPr>
      </w:pPr>
      <w:r w:rsidRPr="00135233">
        <w:rPr>
          <w:rFonts w:ascii="Calibri" w:hAnsi="Calibri"/>
          <w:b w:val="0"/>
          <w:sz w:val="22"/>
          <w:szCs w:val="22"/>
        </w:rPr>
        <w:t>1) после гласных переднего ряда и, ь, А и после слогообразующего плавного согласного рь</w:t>
      </w:r>
    </w:p>
    <w:p w:rsidR="009343CC" w:rsidRPr="00135233" w:rsidRDefault="009343CC" w:rsidP="009343CC">
      <w:pPr>
        <w:pStyle w:val="3"/>
        <w:rPr>
          <w:rFonts w:ascii="Calibri" w:hAnsi="Calibri"/>
          <w:b w:val="0"/>
          <w:sz w:val="22"/>
          <w:szCs w:val="22"/>
        </w:rPr>
      </w:pPr>
      <w:r w:rsidRPr="00135233">
        <w:rPr>
          <w:rFonts w:ascii="Calibri" w:hAnsi="Calibri"/>
          <w:b w:val="0"/>
          <w:sz w:val="22"/>
          <w:szCs w:val="22"/>
        </w:rPr>
        <w:lastRenderedPageBreak/>
        <w:t xml:space="preserve"> 2) перед гласными, кроме *Ъ и </w:t>
      </w:r>
      <w:proofErr w:type="gramStart"/>
      <w:r w:rsidRPr="00135233">
        <w:rPr>
          <w:rFonts w:ascii="Calibri" w:hAnsi="Calibri"/>
          <w:b w:val="0"/>
          <w:sz w:val="22"/>
          <w:szCs w:val="22"/>
        </w:rPr>
        <w:t>Ы</w:t>
      </w:r>
      <w:proofErr w:type="gramEnd"/>
      <w:r w:rsidRPr="00135233">
        <w:rPr>
          <w:rFonts w:ascii="Calibri" w:hAnsi="Calibri"/>
          <w:b w:val="0"/>
          <w:sz w:val="22"/>
          <w:szCs w:val="22"/>
        </w:rPr>
        <w:t xml:space="preserve"> </w:t>
      </w:r>
    </w:p>
    <w:p w:rsidR="00507AD1" w:rsidRPr="00507AD1" w:rsidRDefault="009343CC" w:rsidP="009343CC">
      <w:pPr>
        <w:rPr>
          <w:b/>
          <w:sz w:val="28"/>
          <w:u w:val="single"/>
        </w:rPr>
      </w:pPr>
      <w:r>
        <w:rPr>
          <w:noProof/>
          <w:lang w:eastAsia="ru-RU"/>
        </w:rPr>
        <w:drawing>
          <wp:inline distT="0" distB="0" distL="0" distR="0">
            <wp:extent cx="5934075" cy="1295400"/>
            <wp:effectExtent l="0" t="0" r="9525" b="0"/>
            <wp:docPr id="433" name="Рисунок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934075" cy="1295400"/>
                    </a:xfrm>
                    <a:prstGeom prst="rect">
                      <a:avLst/>
                    </a:prstGeom>
                    <a:noFill/>
                    <a:ln>
                      <a:noFill/>
                    </a:ln>
                  </pic:spPr>
                </pic:pic>
              </a:graphicData>
            </a:graphic>
          </wp:inline>
        </w:drawing>
      </w:r>
    </w:p>
    <w:p w:rsidR="002A2946" w:rsidRPr="002A2946" w:rsidRDefault="00507AD1" w:rsidP="002A2946">
      <w:pPr>
        <w:pStyle w:val="2"/>
        <w:rPr>
          <w:sz w:val="32"/>
          <w:szCs w:val="32"/>
          <w:u w:val="single"/>
        </w:rPr>
      </w:pPr>
      <w:r>
        <w:rPr>
          <w:rFonts w:ascii="Times New Roman" w:hAnsi="Times New Roman" w:cs="Times New Roman"/>
          <w:sz w:val="24"/>
          <w:szCs w:val="24"/>
        </w:rPr>
        <w:tab/>
      </w:r>
      <w:r w:rsidR="002A2946" w:rsidRPr="002A2946">
        <w:rPr>
          <w:color w:val="auto"/>
          <w:sz w:val="36"/>
          <w:szCs w:val="32"/>
          <w:highlight w:val="yellow"/>
          <w:u w:val="single"/>
        </w:rPr>
        <w:t>15) Йотовая палатализация согласных.</w:t>
      </w:r>
    </w:p>
    <w:p w:rsidR="002A2946" w:rsidRDefault="002A2946" w:rsidP="002A2946">
      <w:pPr>
        <w:rPr>
          <w:sz w:val="24"/>
          <w:szCs w:val="24"/>
        </w:rPr>
      </w:pPr>
      <w:r>
        <w:rPr>
          <w:sz w:val="24"/>
          <w:szCs w:val="24"/>
        </w:rPr>
        <w:t>Палатализация – смягчение согласных, возникающее в результате передвижения средней части спинки языка к твёрдому нёбу.</w:t>
      </w:r>
    </w:p>
    <w:p w:rsidR="002A2946" w:rsidRDefault="002A2946" w:rsidP="002A2946">
      <w:pPr>
        <w:rPr>
          <w:sz w:val="24"/>
          <w:szCs w:val="24"/>
        </w:rPr>
      </w:pPr>
      <w:r>
        <w:rPr>
          <w:sz w:val="24"/>
          <w:szCs w:val="24"/>
        </w:rPr>
        <w:t>Палатализация – разновидность аккомодации.</w:t>
      </w:r>
    </w:p>
    <w:p w:rsidR="002A2946" w:rsidRDefault="002A2946" w:rsidP="002A2946">
      <w:pPr>
        <w:rPr>
          <w:b/>
          <w:sz w:val="24"/>
          <w:szCs w:val="24"/>
        </w:rPr>
      </w:pPr>
      <w:r>
        <w:rPr>
          <w:b/>
          <w:sz w:val="24"/>
          <w:szCs w:val="24"/>
        </w:rPr>
        <w:t xml:space="preserve">Сочетания всех согласных с </w:t>
      </w:r>
      <w:r>
        <w:rPr>
          <w:b/>
          <w:sz w:val="24"/>
          <w:szCs w:val="24"/>
          <w:lang w:val="en-US"/>
        </w:rPr>
        <w:t>j</w:t>
      </w:r>
      <w:r>
        <w:rPr>
          <w:b/>
          <w:sz w:val="24"/>
          <w:szCs w:val="24"/>
        </w:rPr>
        <w:t xml:space="preserve"> нарушали закон восходящей звучности, что приводило к чередованиям, сохранившимся и в современном русском языке.</w:t>
      </w:r>
    </w:p>
    <w:p w:rsidR="002A2946" w:rsidRPr="007411D6" w:rsidRDefault="002A2946" w:rsidP="002A2946">
      <w:pPr>
        <w:rPr>
          <w:sz w:val="24"/>
          <w:szCs w:val="24"/>
          <w:u w:val="single"/>
        </w:rPr>
      </w:pPr>
      <w:r w:rsidRPr="007411D6">
        <w:rPr>
          <w:sz w:val="24"/>
          <w:szCs w:val="24"/>
          <w:u w:val="single"/>
        </w:rPr>
        <w:t>Изменение согласных в сочетании с</w:t>
      </w:r>
      <w:r>
        <w:rPr>
          <w:sz w:val="24"/>
          <w:szCs w:val="24"/>
        </w:rPr>
        <w:t xml:space="preserve"> </w:t>
      </w:r>
      <w:r>
        <w:rPr>
          <w:sz w:val="24"/>
          <w:szCs w:val="24"/>
          <w:lang w:val="en-US"/>
        </w:rPr>
        <w:t>j</w:t>
      </w:r>
      <w:r>
        <w:rPr>
          <w:sz w:val="24"/>
          <w:szCs w:val="24"/>
        </w:rPr>
        <w:t xml:space="preserve">, происходившее в праславянский период и </w:t>
      </w:r>
      <w:r w:rsidRPr="007411D6">
        <w:rPr>
          <w:sz w:val="24"/>
          <w:szCs w:val="24"/>
          <w:u w:val="single"/>
        </w:rPr>
        <w:t>приведшее к появлению новых мягких согласных звуков</w:t>
      </w:r>
      <w:r>
        <w:rPr>
          <w:sz w:val="24"/>
          <w:szCs w:val="24"/>
        </w:rPr>
        <w:t xml:space="preserve">, было </w:t>
      </w:r>
      <w:r w:rsidRPr="007411D6">
        <w:rPr>
          <w:sz w:val="24"/>
          <w:szCs w:val="24"/>
          <w:u w:val="single"/>
        </w:rPr>
        <w:t>вызвано,</w:t>
      </w:r>
      <w:r>
        <w:rPr>
          <w:sz w:val="24"/>
          <w:szCs w:val="24"/>
        </w:rPr>
        <w:t xml:space="preserve"> по-видимому, </w:t>
      </w:r>
      <w:r w:rsidRPr="007411D6">
        <w:rPr>
          <w:sz w:val="24"/>
          <w:szCs w:val="24"/>
          <w:u w:val="single"/>
        </w:rPr>
        <w:t>тенденцией к открытости слогов</w:t>
      </w:r>
      <w:r>
        <w:rPr>
          <w:sz w:val="24"/>
          <w:szCs w:val="24"/>
        </w:rPr>
        <w:t xml:space="preserve">, так как </w:t>
      </w:r>
      <w:r w:rsidRPr="007411D6">
        <w:rPr>
          <w:sz w:val="24"/>
          <w:szCs w:val="24"/>
          <w:u w:val="single"/>
        </w:rPr>
        <w:t xml:space="preserve">при положении согласного звука перед </w:t>
      </w:r>
      <w:r w:rsidRPr="007411D6">
        <w:rPr>
          <w:sz w:val="24"/>
          <w:szCs w:val="24"/>
          <w:u w:val="single"/>
          <w:lang w:val="en-US"/>
        </w:rPr>
        <w:t>j</w:t>
      </w:r>
      <w:r w:rsidRPr="007411D6">
        <w:rPr>
          <w:sz w:val="24"/>
          <w:szCs w:val="24"/>
          <w:u w:val="single"/>
        </w:rPr>
        <w:t xml:space="preserve"> возникал закрытый слог: </w:t>
      </w:r>
      <w:r>
        <w:rPr>
          <w:sz w:val="24"/>
          <w:szCs w:val="24"/>
          <w:lang w:val="en-US"/>
        </w:rPr>
        <w:t>nos</w:t>
      </w:r>
      <w:r>
        <w:rPr>
          <w:sz w:val="24"/>
          <w:szCs w:val="24"/>
        </w:rPr>
        <w:t>-</w:t>
      </w:r>
      <w:r>
        <w:rPr>
          <w:sz w:val="24"/>
          <w:szCs w:val="24"/>
          <w:lang w:val="en-US"/>
        </w:rPr>
        <w:t>ja</w:t>
      </w:r>
      <w:r>
        <w:rPr>
          <w:sz w:val="24"/>
          <w:szCs w:val="24"/>
        </w:rPr>
        <w:t xml:space="preserve">, </w:t>
      </w:r>
      <w:r>
        <w:rPr>
          <w:sz w:val="24"/>
          <w:szCs w:val="24"/>
          <w:lang w:val="en-US"/>
        </w:rPr>
        <w:t>zem</w:t>
      </w:r>
      <w:r>
        <w:rPr>
          <w:sz w:val="24"/>
          <w:szCs w:val="24"/>
        </w:rPr>
        <w:t>-</w:t>
      </w:r>
      <w:r>
        <w:rPr>
          <w:sz w:val="24"/>
          <w:szCs w:val="24"/>
          <w:lang w:val="en-US"/>
        </w:rPr>
        <w:t>ja</w:t>
      </w:r>
      <w:r>
        <w:rPr>
          <w:sz w:val="24"/>
          <w:szCs w:val="24"/>
        </w:rPr>
        <w:t xml:space="preserve">, </w:t>
      </w:r>
      <w:r>
        <w:rPr>
          <w:sz w:val="24"/>
          <w:szCs w:val="24"/>
          <w:lang w:val="en-US"/>
        </w:rPr>
        <w:t>vod</w:t>
      </w:r>
      <w:r>
        <w:rPr>
          <w:sz w:val="24"/>
          <w:szCs w:val="24"/>
        </w:rPr>
        <w:t>-</w:t>
      </w:r>
      <w:r>
        <w:rPr>
          <w:sz w:val="24"/>
          <w:szCs w:val="24"/>
          <w:lang w:val="en-US"/>
        </w:rPr>
        <w:t>j</w:t>
      </w:r>
      <w:proofErr w:type="gramStart"/>
      <w:r>
        <w:rPr>
          <w:sz w:val="24"/>
          <w:szCs w:val="24"/>
        </w:rPr>
        <w:t>ь</w:t>
      </w:r>
      <w:proofErr w:type="gramEnd"/>
      <w:r>
        <w:rPr>
          <w:sz w:val="24"/>
          <w:szCs w:val="24"/>
        </w:rPr>
        <w:t xml:space="preserve">. Изменение древнего закрытого слога в данном случае сводилось к тому, что </w:t>
      </w:r>
      <w:r w:rsidRPr="007411D6">
        <w:rPr>
          <w:sz w:val="24"/>
          <w:szCs w:val="24"/>
          <w:u w:val="single"/>
        </w:rPr>
        <w:t xml:space="preserve">предшествующий </w:t>
      </w:r>
      <w:r w:rsidRPr="007411D6">
        <w:rPr>
          <w:sz w:val="24"/>
          <w:szCs w:val="24"/>
          <w:u w:val="single"/>
          <w:lang w:val="en-US"/>
        </w:rPr>
        <w:t>j</w:t>
      </w:r>
      <w:r w:rsidRPr="007411D6">
        <w:rPr>
          <w:sz w:val="24"/>
          <w:szCs w:val="24"/>
          <w:u w:val="single"/>
        </w:rPr>
        <w:t xml:space="preserve"> согласный уподоблялся ему по месту образования, передвигался в палатальную зону (приближался к твердому нёбу) и сливался с </w:t>
      </w:r>
      <w:r w:rsidRPr="007411D6">
        <w:rPr>
          <w:sz w:val="24"/>
          <w:szCs w:val="24"/>
          <w:u w:val="single"/>
          <w:lang w:val="en-US"/>
        </w:rPr>
        <w:t>j</w:t>
      </w:r>
      <w:r w:rsidRPr="007411D6">
        <w:rPr>
          <w:sz w:val="24"/>
          <w:szCs w:val="24"/>
          <w:u w:val="single"/>
        </w:rPr>
        <w:t xml:space="preserve"> в одну артикуляцию.</w:t>
      </w:r>
    </w:p>
    <w:p w:rsidR="002A2946" w:rsidRDefault="002A2946" w:rsidP="002A2946">
      <w:pPr>
        <w:rPr>
          <w:sz w:val="24"/>
          <w:szCs w:val="24"/>
        </w:rPr>
      </w:pPr>
      <w:r>
        <w:rPr>
          <w:sz w:val="24"/>
          <w:szCs w:val="24"/>
        </w:rPr>
        <w:t>[</w:t>
      </w:r>
      <w:r>
        <w:rPr>
          <w:sz w:val="24"/>
          <w:szCs w:val="24"/>
          <w:lang w:val="en-US"/>
        </w:rPr>
        <w:t>j</w:t>
      </w:r>
      <w:r>
        <w:rPr>
          <w:sz w:val="24"/>
          <w:szCs w:val="24"/>
        </w:rPr>
        <w:t>], воздействуя на предшествующие согласные и группы согласных, вызывал следующие изменения:</w:t>
      </w:r>
    </w:p>
    <w:p w:rsidR="002A2946" w:rsidRDefault="002A2946" w:rsidP="002A2946">
      <w:pPr>
        <w:rPr>
          <w:sz w:val="24"/>
          <w:szCs w:val="24"/>
        </w:rPr>
      </w:pPr>
      <w:proofErr w:type="gramStart"/>
      <w:r>
        <w:rPr>
          <w:sz w:val="24"/>
          <w:szCs w:val="24"/>
          <w:lang w:val="en-US"/>
        </w:rPr>
        <w:t>kj</w:t>
      </w:r>
      <w:proofErr w:type="gramEnd"/>
      <w:r>
        <w:rPr>
          <w:sz w:val="24"/>
          <w:szCs w:val="24"/>
        </w:rPr>
        <w:t xml:space="preserve"> &gt; č’ — ранний праслав. *</w:t>
      </w:r>
      <w:r>
        <w:rPr>
          <w:sz w:val="24"/>
          <w:szCs w:val="24"/>
          <w:lang w:val="en-US"/>
        </w:rPr>
        <w:t>plakjos</w:t>
      </w:r>
      <w:r>
        <w:rPr>
          <w:sz w:val="24"/>
          <w:szCs w:val="24"/>
        </w:rPr>
        <w:t xml:space="preserve"> &gt; поздний праслав. *</w:t>
      </w:r>
      <w:r>
        <w:rPr>
          <w:sz w:val="24"/>
          <w:szCs w:val="24"/>
          <w:lang w:val="en-US"/>
        </w:rPr>
        <w:t>pla</w:t>
      </w:r>
      <w:r>
        <w:rPr>
          <w:sz w:val="24"/>
          <w:szCs w:val="24"/>
        </w:rPr>
        <w:t>čь &gt; ст</w:t>
      </w:r>
      <w:proofErr w:type="gramStart"/>
      <w:r>
        <w:rPr>
          <w:sz w:val="24"/>
          <w:szCs w:val="24"/>
        </w:rPr>
        <w:t>.-</w:t>
      </w:r>
      <w:proofErr w:type="gramEnd"/>
      <w:r>
        <w:rPr>
          <w:sz w:val="24"/>
          <w:szCs w:val="24"/>
        </w:rPr>
        <w:t>слав. плачь</w:t>
      </w:r>
    </w:p>
    <w:p w:rsidR="002A2946" w:rsidRDefault="002A2946" w:rsidP="002A2946">
      <w:pPr>
        <w:rPr>
          <w:sz w:val="24"/>
          <w:szCs w:val="24"/>
        </w:rPr>
      </w:pPr>
      <w:proofErr w:type="gramStart"/>
      <w:r>
        <w:rPr>
          <w:sz w:val="24"/>
          <w:szCs w:val="24"/>
          <w:lang w:val="en-US"/>
        </w:rPr>
        <w:t>gj</w:t>
      </w:r>
      <w:proofErr w:type="gramEnd"/>
      <w:r>
        <w:rPr>
          <w:sz w:val="24"/>
          <w:szCs w:val="24"/>
        </w:rPr>
        <w:t xml:space="preserve"> &gt; ž’ — ранний праслав. *</w:t>
      </w:r>
      <w:r>
        <w:rPr>
          <w:sz w:val="24"/>
          <w:szCs w:val="24"/>
          <w:lang w:val="en-US"/>
        </w:rPr>
        <w:t>l</w:t>
      </w:r>
      <w:r>
        <w:rPr>
          <w:sz w:val="24"/>
          <w:szCs w:val="24"/>
        </w:rPr>
        <w:t>ǔ</w:t>
      </w:r>
      <w:r>
        <w:rPr>
          <w:sz w:val="24"/>
          <w:szCs w:val="24"/>
          <w:lang w:val="en-US"/>
        </w:rPr>
        <w:t>gja</w:t>
      </w:r>
      <w:r>
        <w:rPr>
          <w:sz w:val="24"/>
          <w:szCs w:val="24"/>
        </w:rPr>
        <w:t xml:space="preserve"> &gt; поздний праслав. *</w:t>
      </w:r>
      <w:r>
        <w:rPr>
          <w:sz w:val="24"/>
          <w:szCs w:val="24"/>
          <w:lang w:val="en-US"/>
        </w:rPr>
        <w:t>l</w:t>
      </w:r>
      <w:r>
        <w:rPr>
          <w:sz w:val="24"/>
          <w:szCs w:val="24"/>
        </w:rPr>
        <w:t>ъž</w:t>
      </w:r>
      <w:r>
        <w:rPr>
          <w:sz w:val="24"/>
          <w:szCs w:val="24"/>
          <w:lang w:val="en-US"/>
        </w:rPr>
        <w:t>a</w:t>
      </w:r>
      <w:r>
        <w:rPr>
          <w:sz w:val="24"/>
          <w:szCs w:val="24"/>
        </w:rPr>
        <w:t xml:space="preserve"> &gt; ст</w:t>
      </w:r>
      <w:proofErr w:type="gramStart"/>
      <w:r>
        <w:rPr>
          <w:sz w:val="24"/>
          <w:szCs w:val="24"/>
        </w:rPr>
        <w:t>.-</w:t>
      </w:r>
      <w:proofErr w:type="gramEnd"/>
      <w:r>
        <w:rPr>
          <w:sz w:val="24"/>
          <w:szCs w:val="24"/>
        </w:rPr>
        <w:t>слав. лъжа</w:t>
      </w:r>
    </w:p>
    <w:p w:rsidR="002A2946" w:rsidRDefault="002A2946" w:rsidP="002A2946">
      <w:pPr>
        <w:rPr>
          <w:sz w:val="24"/>
          <w:szCs w:val="24"/>
        </w:rPr>
      </w:pPr>
      <w:proofErr w:type="gramStart"/>
      <w:r>
        <w:rPr>
          <w:sz w:val="24"/>
          <w:szCs w:val="24"/>
          <w:lang w:val="en-US"/>
        </w:rPr>
        <w:t>chj</w:t>
      </w:r>
      <w:proofErr w:type="gramEnd"/>
      <w:r>
        <w:rPr>
          <w:sz w:val="24"/>
          <w:szCs w:val="24"/>
        </w:rPr>
        <w:t xml:space="preserve"> &gt; š’ — ранний праслав. *</w:t>
      </w:r>
      <w:r>
        <w:rPr>
          <w:sz w:val="24"/>
          <w:szCs w:val="24"/>
          <w:lang w:val="en-US"/>
        </w:rPr>
        <w:t>douchja</w:t>
      </w:r>
      <w:r>
        <w:rPr>
          <w:sz w:val="24"/>
          <w:szCs w:val="24"/>
        </w:rPr>
        <w:t xml:space="preserve"> &gt; поздний праслав. *</w:t>
      </w:r>
      <w:r>
        <w:rPr>
          <w:sz w:val="24"/>
          <w:szCs w:val="24"/>
          <w:lang w:val="en-US"/>
        </w:rPr>
        <w:t>du</w:t>
      </w:r>
      <w:r>
        <w:rPr>
          <w:sz w:val="24"/>
          <w:szCs w:val="24"/>
        </w:rPr>
        <w:t>š</w:t>
      </w:r>
      <w:r>
        <w:rPr>
          <w:sz w:val="24"/>
          <w:szCs w:val="24"/>
          <w:lang w:val="en-US"/>
        </w:rPr>
        <w:t>a</w:t>
      </w:r>
      <w:r>
        <w:rPr>
          <w:sz w:val="24"/>
          <w:szCs w:val="24"/>
        </w:rPr>
        <w:t xml:space="preserve"> &gt; ст</w:t>
      </w:r>
      <w:proofErr w:type="gramStart"/>
      <w:r>
        <w:rPr>
          <w:sz w:val="24"/>
          <w:szCs w:val="24"/>
        </w:rPr>
        <w:t>.-</w:t>
      </w:r>
      <w:proofErr w:type="gramEnd"/>
      <w:r>
        <w:rPr>
          <w:sz w:val="24"/>
          <w:szCs w:val="24"/>
        </w:rPr>
        <w:t>слав. доуша</w:t>
      </w:r>
    </w:p>
    <w:p w:rsidR="002A2946" w:rsidRDefault="002A2946" w:rsidP="002A2946">
      <w:pPr>
        <w:rPr>
          <w:sz w:val="24"/>
          <w:szCs w:val="24"/>
        </w:rPr>
      </w:pPr>
      <w:proofErr w:type="gramStart"/>
      <w:r>
        <w:rPr>
          <w:sz w:val="24"/>
          <w:szCs w:val="24"/>
          <w:lang w:val="en-US"/>
        </w:rPr>
        <w:t>sj</w:t>
      </w:r>
      <w:proofErr w:type="gramEnd"/>
      <w:r>
        <w:rPr>
          <w:sz w:val="24"/>
          <w:szCs w:val="24"/>
        </w:rPr>
        <w:t xml:space="preserve"> &gt; š’ — ранний праслав. *</w:t>
      </w:r>
      <w:r>
        <w:rPr>
          <w:sz w:val="24"/>
          <w:szCs w:val="24"/>
          <w:lang w:val="en-US"/>
        </w:rPr>
        <w:t>peisj</w:t>
      </w:r>
      <w:r>
        <w:rPr>
          <w:sz w:val="24"/>
          <w:szCs w:val="24"/>
        </w:rPr>
        <w:t>ō</w:t>
      </w:r>
      <w:r>
        <w:rPr>
          <w:sz w:val="24"/>
          <w:szCs w:val="24"/>
          <w:lang w:val="en-US"/>
        </w:rPr>
        <w:t>n</w:t>
      </w:r>
      <w:r>
        <w:rPr>
          <w:sz w:val="24"/>
          <w:szCs w:val="24"/>
        </w:rPr>
        <w:t xml:space="preserve"> &gt; поздний праслав. *</w:t>
      </w:r>
      <w:r>
        <w:rPr>
          <w:sz w:val="24"/>
          <w:szCs w:val="24"/>
          <w:lang w:val="en-US"/>
        </w:rPr>
        <w:t>pi</w:t>
      </w:r>
      <w:r>
        <w:rPr>
          <w:sz w:val="24"/>
          <w:szCs w:val="24"/>
        </w:rPr>
        <w:t>šǫ &gt; ст</w:t>
      </w:r>
      <w:proofErr w:type="gramStart"/>
      <w:r>
        <w:rPr>
          <w:sz w:val="24"/>
          <w:szCs w:val="24"/>
        </w:rPr>
        <w:t>.-</w:t>
      </w:r>
      <w:proofErr w:type="gramEnd"/>
      <w:r>
        <w:rPr>
          <w:sz w:val="24"/>
          <w:szCs w:val="24"/>
        </w:rPr>
        <w:t>слав. пишѫ</w:t>
      </w:r>
    </w:p>
    <w:p w:rsidR="002A2946" w:rsidRDefault="002A2946" w:rsidP="002A2946">
      <w:pPr>
        <w:rPr>
          <w:sz w:val="24"/>
          <w:szCs w:val="24"/>
        </w:rPr>
      </w:pPr>
      <w:proofErr w:type="gramStart"/>
      <w:r>
        <w:rPr>
          <w:sz w:val="24"/>
          <w:szCs w:val="24"/>
          <w:lang w:val="en-US"/>
        </w:rPr>
        <w:t>zj</w:t>
      </w:r>
      <w:proofErr w:type="gramEnd"/>
      <w:r>
        <w:rPr>
          <w:sz w:val="24"/>
          <w:szCs w:val="24"/>
        </w:rPr>
        <w:t xml:space="preserve"> &gt; ž’ — ранний праслав. *</w:t>
      </w:r>
      <w:r>
        <w:rPr>
          <w:sz w:val="24"/>
          <w:szCs w:val="24"/>
          <w:lang w:val="en-US"/>
        </w:rPr>
        <w:t>kozja</w:t>
      </w:r>
      <w:r>
        <w:rPr>
          <w:sz w:val="24"/>
          <w:szCs w:val="24"/>
        </w:rPr>
        <w:t xml:space="preserve"> &gt; поздний праслав. *</w:t>
      </w:r>
      <w:r>
        <w:rPr>
          <w:sz w:val="24"/>
          <w:szCs w:val="24"/>
          <w:lang w:val="en-US"/>
        </w:rPr>
        <w:t>ko</w:t>
      </w:r>
      <w:r>
        <w:rPr>
          <w:sz w:val="24"/>
          <w:szCs w:val="24"/>
        </w:rPr>
        <w:t>ž</w:t>
      </w:r>
      <w:r>
        <w:rPr>
          <w:sz w:val="24"/>
          <w:szCs w:val="24"/>
          <w:lang w:val="en-US"/>
        </w:rPr>
        <w:t>a</w:t>
      </w:r>
      <w:r>
        <w:rPr>
          <w:sz w:val="24"/>
          <w:szCs w:val="24"/>
        </w:rPr>
        <w:t xml:space="preserve"> &gt; ст</w:t>
      </w:r>
      <w:proofErr w:type="gramStart"/>
      <w:r>
        <w:rPr>
          <w:sz w:val="24"/>
          <w:szCs w:val="24"/>
        </w:rPr>
        <w:t>.-</w:t>
      </w:r>
      <w:proofErr w:type="gramEnd"/>
      <w:r>
        <w:rPr>
          <w:sz w:val="24"/>
          <w:szCs w:val="24"/>
        </w:rPr>
        <w:t>слав. кожа</w:t>
      </w:r>
    </w:p>
    <w:p w:rsidR="002A2946" w:rsidRDefault="002A2946" w:rsidP="002A2946">
      <w:pPr>
        <w:rPr>
          <w:rFonts w:cs="Calibri"/>
          <w:sz w:val="24"/>
          <w:szCs w:val="24"/>
        </w:rPr>
      </w:pPr>
      <w:proofErr w:type="gramStart"/>
      <w:r>
        <w:rPr>
          <w:sz w:val="24"/>
          <w:szCs w:val="24"/>
          <w:lang w:val="en-US"/>
        </w:rPr>
        <w:t>rj</w:t>
      </w:r>
      <w:proofErr w:type="gramEnd"/>
      <w:r>
        <w:rPr>
          <w:sz w:val="24"/>
          <w:szCs w:val="24"/>
        </w:rPr>
        <w:t xml:space="preserve"> &gt; </w:t>
      </w:r>
      <w:r>
        <w:rPr>
          <w:sz w:val="24"/>
          <w:szCs w:val="24"/>
          <w:lang w:val="en-US"/>
        </w:rPr>
        <w:t>r</w:t>
      </w:r>
      <w:r>
        <w:rPr>
          <w:sz w:val="24"/>
          <w:szCs w:val="24"/>
        </w:rPr>
        <w:t>’ — ранний праслав. *</w:t>
      </w:r>
      <w:r>
        <w:rPr>
          <w:sz w:val="24"/>
          <w:szCs w:val="24"/>
          <w:lang w:val="en-US"/>
        </w:rPr>
        <w:t>bourja</w:t>
      </w:r>
      <w:r>
        <w:rPr>
          <w:sz w:val="24"/>
          <w:szCs w:val="24"/>
        </w:rPr>
        <w:t xml:space="preserve"> &gt; поздний праслав. *</w:t>
      </w:r>
      <w:r>
        <w:rPr>
          <w:sz w:val="24"/>
          <w:szCs w:val="24"/>
          <w:lang w:val="en-US"/>
        </w:rPr>
        <w:t>bur</w:t>
      </w:r>
      <w:r>
        <w:rPr>
          <w:sz w:val="24"/>
          <w:szCs w:val="24"/>
        </w:rPr>
        <w:t>'</w:t>
      </w:r>
      <w:r>
        <w:rPr>
          <w:sz w:val="24"/>
          <w:szCs w:val="24"/>
          <w:lang w:val="en-US"/>
        </w:rPr>
        <w:t>a</w:t>
      </w:r>
      <w:r>
        <w:rPr>
          <w:sz w:val="24"/>
          <w:szCs w:val="24"/>
        </w:rPr>
        <w:t xml:space="preserve"> &gt; ст</w:t>
      </w:r>
      <w:proofErr w:type="gramStart"/>
      <w:r>
        <w:rPr>
          <w:sz w:val="24"/>
          <w:szCs w:val="24"/>
        </w:rPr>
        <w:t>.-</w:t>
      </w:r>
      <w:proofErr w:type="gramEnd"/>
      <w:r>
        <w:rPr>
          <w:sz w:val="24"/>
          <w:szCs w:val="24"/>
        </w:rPr>
        <w:t>слав. боур</w:t>
      </w:r>
      <w:r>
        <w:rPr>
          <w:rFonts w:eastAsia="Arial Unicode MS" w:cs="Arial Unicode MS"/>
          <w:bCs/>
          <w:color w:val="252525"/>
          <w:sz w:val="21"/>
          <w:szCs w:val="21"/>
          <w:shd w:val="clear" w:color="auto" w:fill="FFFFFF"/>
        </w:rPr>
        <w:t>а</w:t>
      </w:r>
    </w:p>
    <w:p w:rsidR="002A2946" w:rsidRDefault="002A2946" w:rsidP="002A2946">
      <w:pPr>
        <w:rPr>
          <w:rFonts w:ascii="Calibri" w:hAnsi="Calibri" w:cs="Calibri"/>
          <w:sz w:val="24"/>
          <w:szCs w:val="24"/>
        </w:rPr>
      </w:pPr>
      <w:proofErr w:type="gramStart"/>
      <w:r>
        <w:rPr>
          <w:sz w:val="24"/>
          <w:szCs w:val="24"/>
          <w:lang w:val="en-US"/>
        </w:rPr>
        <w:t>lj</w:t>
      </w:r>
      <w:proofErr w:type="gramEnd"/>
      <w:r>
        <w:rPr>
          <w:sz w:val="24"/>
          <w:szCs w:val="24"/>
        </w:rPr>
        <w:t xml:space="preserve"> &gt; </w:t>
      </w:r>
      <w:r>
        <w:rPr>
          <w:sz w:val="24"/>
          <w:szCs w:val="24"/>
          <w:lang w:val="en-US"/>
        </w:rPr>
        <w:t>l</w:t>
      </w:r>
      <w:r>
        <w:rPr>
          <w:sz w:val="24"/>
          <w:szCs w:val="24"/>
        </w:rPr>
        <w:t>’ — ранний праслав. *</w:t>
      </w:r>
      <w:r>
        <w:rPr>
          <w:sz w:val="24"/>
          <w:szCs w:val="24"/>
          <w:lang w:val="en-US"/>
        </w:rPr>
        <w:t>volja</w:t>
      </w:r>
      <w:r>
        <w:rPr>
          <w:sz w:val="24"/>
          <w:szCs w:val="24"/>
        </w:rPr>
        <w:t xml:space="preserve"> &gt; поздний праслав. </w:t>
      </w:r>
      <w:r w:rsidRPr="002A2946">
        <w:rPr>
          <w:sz w:val="24"/>
          <w:szCs w:val="24"/>
        </w:rPr>
        <w:t>*</w:t>
      </w:r>
      <w:r>
        <w:rPr>
          <w:sz w:val="24"/>
          <w:szCs w:val="24"/>
          <w:lang w:val="en-US"/>
        </w:rPr>
        <w:t>vol</w:t>
      </w:r>
      <w:r w:rsidRPr="002A2946">
        <w:rPr>
          <w:sz w:val="24"/>
          <w:szCs w:val="24"/>
        </w:rPr>
        <w:t>'</w:t>
      </w:r>
      <w:r>
        <w:rPr>
          <w:sz w:val="24"/>
          <w:szCs w:val="24"/>
          <w:lang w:val="en-US"/>
        </w:rPr>
        <w:t>a</w:t>
      </w:r>
      <w:r w:rsidRPr="002A2946">
        <w:rPr>
          <w:sz w:val="24"/>
          <w:szCs w:val="24"/>
        </w:rPr>
        <w:t xml:space="preserve"> &gt; ст</w:t>
      </w:r>
      <w:proofErr w:type="gramStart"/>
      <w:r w:rsidRPr="002A2946">
        <w:rPr>
          <w:sz w:val="24"/>
          <w:szCs w:val="24"/>
        </w:rPr>
        <w:t>.-</w:t>
      </w:r>
      <w:proofErr w:type="gramEnd"/>
      <w:r w:rsidRPr="002A2946">
        <w:rPr>
          <w:sz w:val="24"/>
          <w:szCs w:val="24"/>
        </w:rPr>
        <w:t>слав. вол</w:t>
      </w:r>
      <w:r>
        <w:rPr>
          <w:rFonts w:ascii="Calibri" w:hAnsi="Calibri" w:cs="Calibri"/>
          <w:sz w:val="24"/>
          <w:szCs w:val="24"/>
        </w:rPr>
        <w:t>а</w:t>
      </w:r>
    </w:p>
    <w:p w:rsidR="002A2946" w:rsidRDefault="002A2946" w:rsidP="002A2946">
      <w:pPr>
        <w:rPr>
          <w:sz w:val="24"/>
          <w:szCs w:val="24"/>
        </w:rPr>
      </w:pPr>
      <w:proofErr w:type="gramStart"/>
      <w:r>
        <w:rPr>
          <w:sz w:val="24"/>
          <w:szCs w:val="24"/>
          <w:lang w:val="en-US"/>
        </w:rPr>
        <w:t>nj</w:t>
      </w:r>
      <w:proofErr w:type="gramEnd"/>
      <w:r>
        <w:rPr>
          <w:sz w:val="24"/>
          <w:szCs w:val="24"/>
        </w:rPr>
        <w:t xml:space="preserve"> &gt; </w:t>
      </w:r>
      <w:r>
        <w:rPr>
          <w:sz w:val="24"/>
          <w:szCs w:val="24"/>
          <w:lang w:val="en-US"/>
        </w:rPr>
        <w:t>n</w:t>
      </w:r>
      <w:r>
        <w:rPr>
          <w:sz w:val="24"/>
          <w:szCs w:val="24"/>
        </w:rPr>
        <w:t>’ — ранний праслав. *</w:t>
      </w:r>
      <w:r>
        <w:rPr>
          <w:sz w:val="24"/>
          <w:szCs w:val="24"/>
          <w:lang w:val="en-US"/>
        </w:rPr>
        <w:t>konjos</w:t>
      </w:r>
      <w:r>
        <w:rPr>
          <w:sz w:val="24"/>
          <w:szCs w:val="24"/>
        </w:rPr>
        <w:t xml:space="preserve"> &gt; поздний праслав. *</w:t>
      </w:r>
      <w:r>
        <w:rPr>
          <w:sz w:val="24"/>
          <w:szCs w:val="24"/>
          <w:lang w:val="en-US"/>
        </w:rPr>
        <w:t>kon</w:t>
      </w:r>
      <w:r>
        <w:rPr>
          <w:sz w:val="24"/>
          <w:szCs w:val="24"/>
        </w:rPr>
        <w:t>'ь &gt; ст</w:t>
      </w:r>
      <w:proofErr w:type="gramStart"/>
      <w:r>
        <w:rPr>
          <w:sz w:val="24"/>
          <w:szCs w:val="24"/>
        </w:rPr>
        <w:t>.-</w:t>
      </w:r>
      <w:proofErr w:type="gramEnd"/>
      <w:r>
        <w:rPr>
          <w:sz w:val="24"/>
          <w:szCs w:val="24"/>
        </w:rPr>
        <w:t>слав. конь</w:t>
      </w:r>
    </w:p>
    <w:p w:rsidR="002A2946" w:rsidRDefault="002A2946" w:rsidP="002A2946">
      <w:pPr>
        <w:pStyle w:val="a7"/>
      </w:pPr>
    </w:p>
    <w:p w:rsidR="002A2946" w:rsidRDefault="002A2946" w:rsidP="002A2946">
      <w:pPr>
        <w:rPr>
          <w:u w:val="single"/>
        </w:rPr>
      </w:pPr>
      <w:r>
        <w:rPr>
          <w:u w:val="single"/>
        </w:rPr>
        <w:t>Выделяются следующие группы йотовых палатализаций:</w:t>
      </w:r>
    </w:p>
    <w:p w:rsidR="002A2946" w:rsidRDefault="002A2946" w:rsidP="002A2946">
      <w:r>
        <w:t xml:space="preserve"> 1) Йотовые палатализации заднеязычных согласных по результатам совпали с первой палатализацией: *kj &gt; *č’, *gj  &gt; *ž’, *xj &gt; *š’. </w:t>
      </w:r>
      <w:r w:rsidRPr="007411D6">
        <w:rPr>
          <w:u w:val="single"/>
        </w:rPr>
        <w:t xml:space="preserve">В отличие от 1 пал., результаты йотовой </w:t>
      </w:r>
      <w:r w:rsidRPr="007411D6">
        <w:rPr>
          <w:u w:val="single"/>
        </w:rPr>
        <w:lastRenderedPageBreak/>
        <w:t xml:space="preserve">палатализации представлены перед исконным непередним гласным, кроме </w:t>
      </w:r>
      <w:r>
        <w:t>*a &lt; *ě &lt; *ē: т</w:t>
      </w:r>
      <w:r>
        <w:rPr>
          <w:sz w:val="24"/>
          <w:szCs w:val="24"/>
        </w:rPr>
        <w:t>ѫ</w:t>
      </w:r>
      <w:proofErr w:type="gramStart"/>
      <w:r>
        <w:t>ча – ч</w:t>
      </w:r>
      <w:proofErr w:type="gramEnd"/>
      <w:r>
        <w:t xml:space="preserve"> &lt; *kj, лъжа – ж &lt; *gj</w:t>
      </w:r>
      <w:r w:rsidR="007411D6">
        <w:t>, душа – ш &lt; *xj. Если мягкий</w:t>
      </w:r>
      <w:r>
        <w:t xml:space="preserve"> шипящий находится перед передним гласным, нужно проверить другие формы слова. Так, в других формах существительного мечь звук </w:t>
      </w:r>
      <w:proofErr w:type="gramStart"/>
      <w:r>
        <w:t>ч</w:t>
      </w:r>
      <w:proofErr w:type="gramEnd"/>
      <w:r>
        <w:t xml:space="preserve"> оказывается перед непередними гласными РП меча, ДП мечоу, значит – он образовался из *kj. </w:t>
      </w:r>
    </w:p>
    <w:p w:rsidR="002A2946" w:rsidRDefault="002A2946" w:rsidP="002A2946">
      <w:r>
        <w:t xml:space="preserve">2) </w:t>
      </w:r>
      <w:r w:rsidRPr="007411D6">
        <w:rPr>
          <w:u w:val="single"/>
        </w:rPr>
        <w:t>Йотовые палатализации переднеязычных щелевых также давали палатальные шипящие</w:t>
      </w:r>
      <w:r>
        <w:t>: *sj &gt; š’, *zj &gt; ž’</w:t>
      </w:r>
      <w:r w:rsidRPr="007411D6">
        <w:rPr>
          <w:u w:val="single"/>
        </w:rPr>
        <w:t>. По чередованиям в однокоренных словах и формах легко установить источник палатализации</w:t>
      </w:r>
      <w:r>
        <w:t>: пишетъ – ш &lt; *sj (срв. рус</w:t>
      </w:r>
      <w:proofErr w:type="gramStart"/>
      <w:r>
        <w:t>.</w:t>
      </w:r>
      <w:proofErr w:type="gramEnd"/>
      <w:r>
        <w:t xml:space="preserve"> </w:t>
      </w:r>
      <w:proofErr w:type="gramStart"/>
      <w:r>
        <w:t>п</w:t>
      </w:r>
      <w:proofErr w:type="gramEnd"/>
      <w:r>
        <w:t xml:space="preserve">исать); мажетъ – ж &lt; *zj (срв. рус. мазать); ношениё – ш &lt; *sj (срв. рус. носить); пораж№ – ж &lt; *zj (срв. рус. поразить). </w:t>
      </w:r>
    </w:p>
    <w:p w:rsidR="002A2946" w:rsidRDefault="002A2946" w:rsidP="002A2946">
      <w:r>
        <w:t xml:space="preserve">3) </w:t>
      </w:r>
      <w:r w:rsidRPr="007411D6">
        <w:rPr>
          <w:u w:val="single"/>
        </w:rPr>
        <w:t xml:space="preserve">Йотовые палатализации губных согласных развивались в сочетания с </w:t>
      </w:r>
      <w:proofErr w:type="gramStart"/>
      <w:r w:rsidRPr="007411D6">
        <w:rPr>
          <w:u w:val="single"/>
        </w:rPr>
        <w:t>вставным</w:t>
      </w:r>
      <w:proofErr w:type="gramEnd"/>
      <w:r>
        <w:t xml:space="preserve"> [l] (l-эпентетикум): *pj &gt; *pl’, *bj &gt; *bl’, *wj &gt; *wl’, *mj &gt; *ml’. См. чередования, возникшие после данных палатализаций: коупити – коупл\, любити – любл\, ловити – ловл\, земьнъ «земной» – земля. У западных славян вставной l в конце слов позднее выпал: пол. lubię «люблю», kupię «куплю», ziemia «земля». Такое же изменение наблюдалось в некоторых старославянских текстах (например, корабь «лодка» </w:t>
      </w:r>
      <w:proofErr w:type="gramStart"/>
      <w:r>
        <w:t>вместо</w:t>
      </w:r>
      <w:proofErr w:type="gramEnd"/>
      <w:r>
        <w:t xml:space="preserve"> корабль). </w:t>
      </w:r>
    </w:p>
    <w:p w:rsidR="002A2946" w:rsidRDefault="002A2946" w:rsidP="002A2946">
      <w:r>
        <w:t xml:space="preserve">4) </w:t>
      </w:r>
      <w:r w:rsidRPr="007411D6">
        <w:rPr>
          <w:u w:val="single"/>
        </w:rPr>
        <w:t>Йотовые палатализации сонорных согласных</w:t>
      </w:r>
      <w:r>
        <w:t xml:space="preserve">, кроме губного *m, </w:t>
      </w:r>
      <w:r w:rsidRPr="007411D6">
        <w:rPr>
          <w:u w:val="single"/>
        </w:rPr>
        <w:t>привели к образованию палатальных, мягких сонорных</w:t>
      </w:r>
      <w:r>
        <w:t xml:space="preserve">: *lj &gt; *l’, *rj &gt; *r’, *nj &gt; *n’. Их </w:t>
      </w:r>
      <w:r w:rsidRPr="007411D6">
        <w:rPr>
          <w:u w:val="single"/>
        </w:rPr>
        <w:t>исконная мягкость хорошо видна перед непередними гласными</w:t>
      </w:r>
      <w:r>
        <w:t>: вол</w:t>
      </w:r>
      <w:proofErr w:type="gramStart"/>
      <w:r>
        <w:t>1</w:t>
      </w:r>
      <w:proofErr w:type="gramEnd"/>
      <w:r>
        <w:t xml:space="preserve"> &lt; *wol’a &lt; *wŏljā, боуря «гроза» &lt; *bur’a &lt; *bourjā, вон1 «запах, благоухание» &lt; *won’a &lt; *wŏnjā. </w:t>
      </w:r>
    </w:p>
    <w:p w:rsidR="002A2946" w:rsidRDefault="002A2946" w:rsidP="002A2946">
      <w:pPr>
        <w:rPr>
          <w:sz w:val="24"/>
          <w:szCs w:val="24"/>
        </w:rPr>
      </w:pPr>
      <w:r>
        <w:t xml:space="preserve">5) </w:t>
      </w:r>
      <w:r w:rsidRPr="00C373C0">
        <w:rPr>
          <w:u w:val="single"/>
        </w:rPr>
        <w:t>Йотовые палатализации переднеязычных смычных в старославянском языке давали мягкие аффрикаты:</w:t>
      </w:r>
      <w:r>
        <w:t xml:space="preserve"> *tj &gt; </w:t>
      </w:r>
      <w:proofErr w:type="gramStart"/>
      <w:r>
        <w:t>шт</w:t>
      </w:r>
      <w:proofErr w:type="gramEnd"/>
      <w:r>
        <w:t xml:space="preserve"> (щ), *dj &gt; жд. Здесь не указываются промежуточные праславянские результаты палатализаций, потому что их сложно реконструировать. Дело в том, что в других славянских языках результаты палатализаций в этих случаях иные. Так, у восточных славян наблюдается *tj &gt; ч, *dj &gt; ж, а у западных славян свистящие аффрикаты: *tj &gt; c, *dj &gt; dz. См. таблицы в заданиях 25, 26 пособия. Срв.: свэтъ – свэща: щ &lt; *tj (рус</w:t>
      </w:r>
      <w:proofErr w:type="gramStart"/>
      <w:r>
        <w:t>.</w:t>
      </w:r>
      <w:proofErr w:type="gramEnd"/>
      <w:r>
        <w:t xml:space="preserve"> </w:t>
      </w:r>
      <w:proofErr w:type="gramStart"/>
      <w:r>
        <w:t>с</w:t>
      </w:r>
      <w:proofErr w:type="gramEnd"/>
      <w:r>
        <w:t>веча); хотэти – хощ</w:t>
      </w:r>
      <w:r>
        <w:rPr>
          <w:sz w:val="24"/>
          <w:szCs w:val="24"/>
        </w:rPr>
        <w:t>ѫ</w:t>
      </w:r>
      <w:r>
        <w:t>: щ &lt; *tj (рус. хочу); ходити – хожд</w:t>
      </w:r>
      <w:r>
        <w:rPr>
          <w:sz w:val="24"/>
          <w:szCs w:val="24"/>
        </w:rPr>
        <w:t>ѫ</w:t>
      </w:r>
      <w:r>
        <w:t xml:space="preserve">: жд &lt; *dj (рус. хожу); садити – саждати: жд &lt; *dj (рус. сажать). </w:t>
      </w:r>
    </w:p>
    <w:p w:rsidR="002A2946" w:rsidRPr="002A2946" w:rsidRDefault="002A2946" w:rsidP="002A2946">
      <w:pPr>
        <w:spacing w:after="0" w:line="240" w:lineRule="auto"/>
        <w:jc w:val="both"/>
        <w:rPr>
          <w:rFonts w:ascii="Times New Roman" w:hAnsi="Times New Roman" w:cs="Times New Roman"/>
          <w:b/>
          <w:sz w:val="32"/>
          <w:szCs w:val="28"/>
          <w:u w:val="single"/>
        </w:rPr>
      </w:pPr>
      <w:r w:rsidRPr="002A2946">
        <w:rPr>
          <w:rFonts w:ascii="Times New Roman" w:hAnsi="Times New Roman" w:cs="Times New Roman"/>
          <w:b/>
          <w:sz w:val="32"/>
          <w:szCs w:val="28"/>
          <w:highlight w:val="yellow"/>
          <w:u w:val="single"/>
        </w:rPr>
        <w:t>16. Смягчения в группах согласных.</w:t>
      </w:r>
    </w:p>
    <w:p w:rsidR="002A2946" w:rsidRPr="00220AA1" w:rsidRDefault="002A2946" w:rsidP="002A2946">
      <w:pPr>
        <w:spacing w:after="0" w:line="240" w:lineRule="auto"/>
        <w:jc w:val="both"/>
        <w:rPr>
          <w:rFonts w:ascii="Times New Roman" w:hAnsi="Times New Roman" w:cs="Times New Roman"/>
          <w:sz w:val="24"/>
          <w:szCs w:val="24"/>
          <w:u w:val="single"/>
        </w:rPr>
      </w:pPr>
      <w:r>
        <w:rPr>
          <w:rFonts w:ascii="Times New Roman" w:hAnsi="Times New Roman" w:cs="Times New Roman"/>
          <w:b/>
          <w:i/>
          <w:sz w:val="24"/>
          <w:szCs w:val="24"/>
        </w:rPr>
        <w:tab/>
      </w:r>
      <w:r w:rsidRPr="00220AA1">
        <w:rPr>
          <w:rFonts w:ascii="Times New Roman" w:hAnsi="Times New Roman" w:cs="Times New Roman"/>
          <w:sz w:val="24"/>
          <w:szCs w:val="24"/>
          <w:u w:val="single"/>
        </w:rPr>
        <w:t>Мягкие согласные звуки</w:t>
      </w:r>
      <w:r>
        <w:rPr>
          <w:rFonts w:ascii="Times New Roman" w:hAnsi="Times New Roman" w:cs="Times New Roman"/>
          <w:sz w:val="24"/>
          <w:szCs w:val="24"/>
        </w:rPr>
        <w:t xml:space="preserve"> старославянского языка </w:t>
      </w:r>
      <w:r w:rsidRPr="00220AA1">
        <w:rPr>
          <w:rFonts w:ascii="Times New Roman" w:hAnsi="Times New Roman" w:cs="Times New Roman"/>
          <w:sz w:val="24"/>
          <w:szCs w:val="24"/>
          <w:u w:val="single"/>
        </w:rPr>
        <w:t xml:space="preserve">возникли в результате разных процессов, связанных с тенденцией к </w:t>
      </w:r>
      <w:r w:rsidRPr="00220AA1">
        <w:rPr>
          <w:rFonts w:ascii="Times New Roman" w:hAnsi="Times New Roman" w:cs="Times New Roman"/>
          <w:b/>
          <w:sz w:val="24"/>
          <w:szCs w:val="24"/>
          <w:u w:val="single"/>
        </w:rPr>
        <w:t>палатализации*</w:t>
      </w:r>
      <w:r w:rsidRPr="00220AA1">
        <w:rPr>
          <w:rFonts w:ascii="Times New Roman" w:hAnsi="Times New Roman" w:cs="Times New Roman"/>
          <w:sz w:val="24"/>
          <w:szCs w:val="24"/>
          <w:u w:val="single"/>
        </w:rPr>
        <w:t xml:space="preserve"> </w:t>
      </w:r>
      <w:r>
        <w:rPr>
          <w:rFonts w:ascii="Times New Roman" w:hAnsi="Times New Roman" w:cs="Times New Roman"/>
          <w:sz w:val="24"/>
          <w:szCs w:val="24"/>
        </w:rPr>
        <w:t xml:space="preserve">и протекавших в праславянский период: во-первых, в результате </w:t>
      </w:r>
      <w:r w:rsidRPr="00220AA1">
        <w:rPr>
          <w:rFonts w:ascii="Times New Roman" w:hAnsi="Times New Roman" w:cs="Times New Roman"/>
          <w:sz w:val="24"/>
          <w:szCs w:val="24"/>
          <w:u w:val="single"/>
        </w:rPr>
        <w:t xml:space="preserve">переходного смягчения к, </w:t>
      </w:r>
      <w:proofErr w:type="gramStart"/>
      <w:r w:rsidRPr="00220AA1">
        <w:rPr>
          <w:rFonts w:ascii="Times New Roman" w:hAnsi="Times New Roman" w:cs="Times New Roman"/>
          <w:sz w:val="24"/>
          <w:szCs w:val="24"/>
          <w:u w:val="single"/>
        </w:rPr>
        <w:t>г</w:t>
      </w:r>
      <w:proofErr w:type="gramEnd"/>
      <w:r w:rsidRPr="00220AA1">
        <w:rPr>
          <w:rFonts w:ascii="Times New Roman" w:hAnsi="Times New Roman" w:cs="Times New Roman"/>
          <w:sz w:val="24"/>
          <w:szCs w:val="24"/>
          <w:u w:val="single"/>
        </w:rPr>
        <w:t>, х при сочетании их с гласными переднего ряда</w:t>
      </w:r>
      <w:r>
        <w:rPr>
          <w:rFonts w:ascii="Times New Roman" w:hAnsi="Times New Roman" w:cs="Times New Roman"/>
          <w:sz w:val="24"/>
          <w:szCs w:val="24"/>
        </w:rPr>
        <w:t xml:space="preserve"> и, во-вторых, в результате </w:t>
      </w:r>
      <w:r w:rsidRPr="00220AA1">
        <w:rPr>
          <w:rFonts w:ascii="Times New Roman" w:hAnsi="Times New Roman" w:cs="Times New Roman"/>
          <w:sz w:val="24"/>
          <w:szCs w:val="24"/>
          <w:u w:val="single"/>
        </w:rPr>
        <w:t xml:space="preserve">изменения твердых согласных под влиянием </w:t>
      </w:r>
      <w:r w:rsidRPr="00220AA1">
        <w:rPr>
          <w:rFonts w:ascii="Times New Roman" w:hAnsi="Times New Roman" w:cs="Times New Roman"/>
          <w:sz w:val="24"/>
          <w:szCs w:val="24"/>
          <w:u w:val="single"/>
          <w:lang w:val="en-US"/>
        </w:rPr>
        <w:t>j</w:t>
      </w:r>
      <w:r w:rsidRPr="00220AA1">
        <w:rPr>
          <w:rFonts w:ascii="Times New Roman" w:hAnsi="Times New Roman" w:cs="Times New Roman"/>
          <w:sz w:val="24"/>
          <w:szCs w:val="24"/>
          <w:u w:val="single"/>
        </w:rPr>
        <w:t>.</w:t>
      </w:r>
    </w:p>
    <w:p w:rsidR="002A2946" w:rsidRDefault="002A2946" w:rsidP="002A294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b/>
          <w:sz w:val="24"/>
          <w:szCs w:val="24"/>
        </w:rPr>
        <w:t>Палатализация</w:t>
      </w:r>
      <w:r>
        <w:rPr>
          <w:rFonts w:ascii="Times New Roman" w:hAnsi="Times New Roman" w:cs="Times New Roman"/>
          <w:sz w:val="24"/>
          <w:szCs w:val="24"/>
        </w:rPr>
        <w:t xml:space="preserve"> - смягчение согласных, возникающее в результате передвижения средней части спинки языка к твёрдому нёбу.</w:t>
      </w:r>
    </w:p>
    <w:p w:rsidR="002A2946" w:rsidRPr="001071FB" w:rsidRDefault="002A2946" w:rsidP="002A2946">
      <w:pPr>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rPr>
        <w:tab/>
        <w:t xml:space="preserve">Переходное смягчение заднеязычных к,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 xml:space="preserve">, х произошло в силу действовавшей в праславянском языке </w:t>
      </w:r>
      <w:r w:rsidRPr="001071FB">
        <w:rPr>
          <w:rFonts w:ascii="Times New Roman" w:hAnsi="Times New Roman" w:cs="Times New Roman"/>
          <w:sz w:val="24"/>
          <w:szCs w:val="24"/>
          <w:u w:val="single"/>
        </w:rPr>
        <w:t>тенденции к слоговому сингармонизму</w:t>
      </w:r>
      <w:r>
        <w:rPr>
          <w:rFonts w:ascii="Times New Roman" w:hAnsi="Times New Roman" w:cs="Times New Roman"/>
          <w:sz w:val="24"/>
          <w:szCs w:val="24"/>
        </w:rPr>
        <w:t xml:space="preserve">. Сущность этой тенденции заключалась в том, что, если </w:t>
      </w:r>
      <w:r w:rsidRPr="001071FB">
        <w:rPr>
          <w:rFonts w:ascii="Times New Roman" w:hAnsi="Times New Roman" w:cs="Times New Roman"/>
          <w:sz w:val="24"/>
          <w:szCs w:val="24"/>
          <w:u w:val="single"/>
        </w:rPr>
        <w:t>в пределы одного слога попадали разнородные по артикуляции звуки, то происходило изменение либо согласного, либо гласного, приводившее к уподоблению их по артикуляции.</w:t>
      </w:r>
    </w:p>
    <w:p w:rsidR="002A2946" w:rsidRDefault="002A2946" w:rsidP="002A2946">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ab/>
        <w:t>1. Первое смягчение</w:t>
      </w:r>
      <w:r>
        <w:rPr>
          <w:rFonts w:ascii="Times New Roman" w:hAnsi="Times New Roman" w:cs="Times New Roman"/>
          <w:sz w:val="24"/>
          <w:szCs w:val="24"/>
        </w:rPr>
        <w:t xml:space="preserve"> — это </w:t>
      </w:r>
      <w:r w:rsidRPr="001071FB">
        <w:rPr>
          <w:rFonts w:ascii="Times New Roman" w:hAnsi="Times New Roman" w:cs="Times New Roman"/>
          <w:sz w:val="24"/>
          <w:szCs w:val="24"/>
          <w:u w:val="single"/>
        </w:rPr>
        <w:t xml:space="preserve">изменение заднеязычных согласных, в силу их уподобления гласным переднего ряда, в переднеязычные палатальные. Переход </w:t>
      </w:r>
      <w:proofErr w:type="gramStart"/>
      <w:r w:rsidRPr="001071FB">
        <w:rPr>
          <w:rFonts w:ascii="Times New Roman" w:hAnsi="Times New Roman" w:cs="Times New Roman"/>
          <w:sz w:val="24"/>
          <w:szCs w:val="24"/>
          <w:u w:val="single"/>
        </w:rPr>
        <w:t>г</w:t>
      </w:r>
      <w:proofErr w:type="gramEnd"/>
      <w:r w:rsidRPr="001071FB">
        <w:rPr>
          <w:rFonts w:ascii="Times New Roman" w:hAnsi="Times New Roman" w:cs="Times New Roman"/>
          <w:sz w:val="24"/>
          <w:szCs w:val="24"/>
          <w:u w:val="single"/>
        </w:rPr>
        <w:t>, к, х  перед гласными переднего ряда в мягкие шипящие согласные: к —&gt; ч’,  г —&gt; ж’, х —&gt; ш’.</w:t>
      </w:r>
      <w:r>
        <w:rPr>
          <w:rFonts w:ascii="Times New Roman" w:hAnsi="Times New Roman" w:cs="Times New Roman"/>
          <w:sz w:val="24"/>
          <w:szCs w:val="24"/>
        </w:rPr>
        <w:t xml:space="preserve"> Первое смягчение заднеязычных обнаруживается в памятниках старославянской письменности перед следующими гласными: </w:t>
      </w:r>
    </w:p>
    <w:p w:rsidR="002A2946" w:rsidRDefault="002A2946" w:rsidP="002A294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и — </w:t>
      </w:r>
      <w:proofErr w:type="gramStart"/>
      <w:r>
        <w:rPr>
          <w:rFonts w:ascii="Times New Roman" w:hAnsi="Times New Roman" w:cs="Times New Roman"/>
          <w:sz w:val="24"/>
          <w:szCs w:val="24"/>
        </w:rPr>
        <w:t>м</w:t>
      </w:r>
      <w:proofErr w:type="gramEnd"/>
      <w:r>
        <w:rPr>
          <w:rFonts w:ascii="Times New Roman" w:hAnsi="Times New Roman" w:cs="Times New Roman"/>
          <w:sz w:val="24"/>
          <w:szCs w:val="24"/>
        </w:rPr>
        <w:t>ѫка — мѫчити</w:t>
      </w:r>
    </w:p>
    <w:p w:rsidR="002A2946" w:rsidRDefault="002A2946" w:rsidP="002A294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е — дроугъ — дроуже</w:t>
      </w:r>
    </w:p>
    <w:p w:rsidR="002A2946" w:rsidRDefault="002A2946" w:rsidP="002A2946">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ь — вҌкъ — вҌчьнъ</w:t>
      </w:r>
    </w:p>
    <w:p w:rsidR="002A2946" w:rsidRDefault="002A2946" w:rsidP="002A294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Ѧ — отрокъ — отрочѦ (младенец)</w:t>
      </w:r>
    </w:p>
    <w:p w:rsidR="002A2946" w:rsidRDefault="002A2946" w:rsidP="002A294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а — крикъ — кричати</w:t>
      </w:r>
    </w:p>
    <w:tbl>
      <w:tblPr>
        <w:tblW w:w="6390" w:type="dxa"/>
        <w:tblBorders>
          <w:top w:val="single" w:sz="2" w:space="0" w:color="000000"/>
          <w:left w:val="single" w:sz="2" w:space="0" w:color="000000"/>
          <w:bottom w:val="single" w:sz="2" w:space="0" w:color="000000"/>
          <w:right w:val="single" w:sz="2" w:space="0" w:color="000000"/>
        </w:tblBorders>
        <w:tblCellMar>
          <w:top w:w="70" w:type="dxa"/>
          <w:left w:w="70" w:type="dxa"/>
          <w:bottom w:w="70" w:type="dxa"/>
          <w:right w:w="70" w:type="dxa"/>
        </w:tblCellMar>
        <w:tblLook w:val="04A0" w:firstRow="1" w:lastRow="0" w:firstColumn="1" w:lastColumn="0" w:noHBand="0" w:noVBand="1"/>
      </w:tblPr>
      <w:tblGrid>
        <w:gridCol w:w="1285"/>
        <w:gridCol w:w="2000"/>
        <w:gridCol w:w="1044"/>
        <w:gridCol w:w="2422"/>
      </w:tblGrid>
      <w:tr w:rsidR="002A2946" w:rsidTr="002A2946">
        <w:tc>
          <w:tcPr>
            <w:tcW w:w="1420" w:type="dxa"/>
            <w:tcBorders>
              <w:top w:val="single" w:sz="2" w:space="0" w:color="000000"/>
              <w:left w:val="single" w:sz="2" w:space="0" w:color="000000"/>
              <w:bottom w:val="single" w:sz="2" w:space="0" w:color="000000"/>
              <w:right w:val="single" w:sz="2" w:space="0" w:color="000000"/>
            </w:tcBorders>
            <w:hideMark/>
          </w:tcPr>
          <w:p w:rsidR="002A2946" w:rsidRDefault="002A2946">
            <w:pPr>
              <w:spacing w:after="0" w:line="240" w:lineRule="auto"/>
              <w:jc w:val="both"/>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Задненебные согласные</w:t>
            </w:r>
          </w:p>
        </w:tc>
        <w:tc>
          <w:tcPr>
            <w:tcW w:w="1440" w:type="dxa"/>
            <w:tcBorders>
              <w:top w:val="single" w:sz="2" w:space="0" w:color="000000"/>
              <w:left w:val="single" w:sz="2" w:space="0" w:color="000000"/>
              <w:bottom w:val="single" w:sz="2" w:space="0" w:color="000000"/>
              <w:right w:val="single" w:sz="2" w:space="0" w:color="000000"/>
            </w:tcBorders>
            <w:hideMark/>
          </w:tcPr>
          <w:p w:rsidR="002A2946" w:rsidRDefault="002A2946">
            <w:pPr>
              <w:spacing w:after="0" w:line="240" w:lineRule="auto"/>
              <w:jc w:val="both"/>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Условия изменения</w:t>
            </w:r>
          </w:p>
        </w:tc>
        <w:tc>
          <w:tcPr>
            <w:tcW w:w="1420" w:type="dxa"/>
            <w:tcBorders>
              <w:top w:val="single" w:sz="2" w:space="0" w:color="000000"/>
              <w:left w:val="single" w:sz="2" w:space="0" w:color="000000"/>
              <w:bottom w:val="single" w:sz="2" w:space="0" w:color="000000"/>
              <w:right w:val="single" w:sz="2" w:space="0" w:color="000000"/>
            </w:tcBorders>
            <w:hideMark/>
          </w:tcPr>
          <w:p w:rsidR="002A2946" w:rsidRDefault="002A2946">
            <w:pPr>
              <w:spacing w:after="0" w:line="240" w:lineRule="auto"/>
              <w:jc w:val="both"/>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Результат изменения</w:t>
            </w:r>
          </w:p>
        </w:tc>
        <w:tc>
          <w:tcPr>
            <w:tcW w:w="1520" w:type="dxa"/>
            <w:tcBorders>
              <w:top w:val="single" w:sz="2" w:space="0" w:color="000000"/>
              <w:left w:val="single" w:sz="2" w:space="0" w:color="000000"/>
              <w:bottom w:val="single" w:sz="2" w:space="0" w:color="000000"/>
              <w:right w:val="single" w:sz="2" w:space="0" w:color="000000"/>
            </w:tcBorders>
            <w:hideMark/>
          </w:tcPr>
          <w:p w:rsidR="002A2946" w:rsidRDefault="002A2946">
            <w:pPr>
              <w:spacing w:after="0" w:line="240" w:lineRule="auto"/>
              <w:jc w:val="both"/>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Пример</w:t>
            </w:r>
          </w:p>
        </w:tc>
      </w:tr>
      <w:tr w:rsidR="002A2946" w:rsidTr="002A2946">
        <w:trPr>
          <w:trHeight w:val="350"/>
        </w:trPr>
        <w:tc>
          <w:tcPr>
            <w:tcW w:w="1420" w:type="dxa"/>
            <w:tcBorders>
              <w:top w:val="single" w:sz="2" w:space="0" w:color="000000"/>
              <w:left w:val="single" w:sz="2" w:space="0" w:color="000000"/>
              <w:bottom w:val="single" w:sz="2" w:space="0" w:color="000000"/>
              <w:right w:val="single" w:sz="2" w:space="0" w:color="000000"/>
            </w:tcBorders>
            <w:hideMark/>
          </w:tcPr>
          <w:p w:rsidR="002A2946" w:rsidRDefault="002A2946">
            <w:pPr>
              <w:spacing w:after="0" w:line="240" w:lineRule="auto"/>
              <w:jc w:val="both"/>
              <w:rPr>
                <w:rFonts w:ascii="Arial" w:eastAsia="Times New Roman" w:hAnsi="Arial" w:cs="Arial"/>
                <w:color w:val="000000"/>
                <w:sz w:val="10"/>
                <w:szCs w:val="10"/>
                <w:lang w:eastAsia="ru-RU"/>
              </w:rPr>
            </w:pPr>
            <w:r>
              <w:rPr>
                <w:rFonts w:ascii="Arial" w:eastAsia="Times New Roman" w:hAnsi="Arial" w:cs="Arial"/>
                <w:noProof/>
                <w:color w:val="000000"/>
                <w:sz w:val="10"/>
                <w:szCs w:val="10"/>
                <w:lang w:eastAsia="ru-RU"/>
              </w:rPr>
              <w:drawing>
                <wp:inline distT="0" distB="0" distL="0" distR="0">
                  <wp:extent cx="605790" cy="510540"/>
                  <wp:effectExtent l="0" t="0" r="3810" b="3810"/>
                  <wp:docPr id="274" name="Рисунок 274" descr="http://files.studfiles.ru/2706/19/html_O_3ASyjVZv.6nfF/htmlconvd-EMNXFM_html_m3e6db9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files.studfiles.ru/2706/19/html_O_3ASyjVZv.6nfF/htmlconvd-EMNXFM_html_m3e6db902.png"/>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605790" cy="510540"/>
                          </a:xfrm>
                          <a:prstGeom prst="rect">
                            <a:avLst/>
                          </a:prstGeom>
                          <a:noFill/>
                          <a:ln>
                            <a:noFill/>
                          </a:ln>
                        </pic:spPr>
                      </pic:pic>
                    </a:graphicData>
                  </a:graphic>
                </wp:inline>
              </w:drawing>
            </w:r>
          </w:p>
        </w:tc>
        <w:tc>
          <w:tcPr>
            <w:tcW w:w="1440" w:type="dxa"/>
            <w:tcBorders>
              <w:top w:val="single" w:sz="2" w:space="0" w:color="000000"/>
              <w:left w:val="single" w:sz="2" w:space="0" w:color="000000"/>
              <w:bottom w:val="single" w:sz="2" w:space="0" w:color="000000"/>
              <w:right w:val="single" w:sz="2" w:space="0" w:color="000000"/>
            </w:tcBorders>
            <w:hideMark/>
          </w:tcPr>
          <w:p w:rsidR="002A2946" w:rsidRDefault="002A2946">
            <w:pPr>
              <w:spacing w:after="0" w:line="240" w:lineRule="auto"/>
              <w:jc w:val="both"/>
              <w:rPr>
                <w:rFonts w:ascii="Arial" w:eastAsia="Times New Roman" w:hAnsi="Arial" w:cs="Arial"/>
                <w:color w:val="000000"/>
                <w:sz w:val="10"/>
                <w:szCs w:val="10"/>
                <w:lang w:eastAsia="ru-RU"/>
              </w:rPr>
            </w:pPr>
            <w:r>
              <w:rPr>
                <w:noProof/>
                <w:lang w:eastAsia="ru-RU"/>
              </w:rPr>
              <w:drawing>
                <wp:inline distT="0" distB="0" distL="0" distR="0">
                  <wp:extent cx="1175385" cy="308610"/>
                  <wp:effectExtent l="0" t="0" r="5715" b="0"/>
                  <wp:docPr id="273" name="Рисунок 273" descr="http://files.studfiles.ru/2706/19/html_O_3ASyjVZv.6nfF/htmlconvd-EMNXFM_html_m721e2f1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files.studfiles.ru/2706/19/html_O_3ASyjVZv.6nfF/htmlconvd-EMNXFM_html_m721e2f1d.png"/>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1175385" cy="308610"/>
                          </a:xfrm>
                          <a:prstGeom prst="rect">
                            <a:avLst/>
                          </a:prstGeom>
                          <a:noFill/>
                          <a:ln>
                            <a:noFill/>
                          </a:ln>
                        </pic:spPr>
                      </pic:pic>
                    </a:graphicData>
                  </a:graphic>
                </wp:inline>
              </w:drawing>
            </w:r>
          </w:p>
        </w:tc>
        <w:tc>
          <w:tcPr>
            <w:tcW w:w="1420" w:type="dxa"/>
            <w:tcBorders>
              <w:top w:val="single" w:sz="2" w:space="0" w:color="000000"/>
              <w:left w:val="single" w:sz="2" w:space="0" w:color="000000"/>
              <w:bottom w:val="single" w:sz="2" w:space="0" w:color="000000"/>
              <w:right w:val="single" w:sz="2" w:space="0" w:color="000000"/>
            </w:tcBorders>
            <w:hideMark/>
          </w:tcPr>
          <w:p w:rsidR="002A2946" w:rsidRDefault="002A2946">
            <w:pPr>
              <w:spacing w:after="0" w:line="240" w:lineRule="auto"/>
              <w:jc w:val="both"/>
              <w:rPr>
                <w:rFonts w:ascii="Arial" w:eastAsia="Times New Roman" w:hAnsi="Arial" w:cs="Arial"/>
                <w:color w:val="000000"/>
                <w:sz w:val="10"/>
                <w:szCs w:val="10"/>
                <w:lang w:eastAsia="ru-RU"/>
              </w:rPr>
            </w:pPr>
            <w:r>
              <w:rPr>
                <w:rFonts w:ascii="Arial" w:eastAsia="Times New Roman" w:hAnsi="Arial" w:cs="Arial"/>
                <w:noProof/>
                <w:color w:val="000000"/>
                <w:sz w:val="10"/>
                <w:szCs w:val="10"/>
                <w:lang w:eastAsia="ru-RU"/>
              </w:rPr>
              <w:drawing>
                <wp:inline distT="0" distB="0" distL="0" distR="0">
                  <wp:extent cx="474980" cy="474980"/>
                  <wp:effectExtent l="0" t="0" r="1270" b="1270"/>
                  <wp:docPr id="272" name="Рисунок 272" descr="http://files.studfiles.ru/2706/19/html_O_3ASyjVZv.6nfF/htmlconvd-EMNXFM_html_7fef3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files.studfiles.ru/2706/19/html_O_3ASyjVZv.6nfF/htmlconvd-EMNXFM_html_7fef3e28.png"/>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474980" cy="474980"/>
                          </a:xfrm>
                          <a:prstGeom prst="rect">
                            <a:avLst/>
                          </a:prstGeom>
                          <a:noFill/>
                          <a:ln>
                            <a:noFill/>
                          </a:ln>
                        </pic:spPr>
                      </pic:pic>
                    </a:graphicData>
                  </a:graphic>
                </wp:inline>
              </w:drawing>
            </w:r>
          </w:p>
        </w:tc>
        <w:tc>
          <w:tcPr>
            <w:tcW w:w="1520" w:type="dxa"/>
            <w:tcBorders>
              <w:top w:val="single" w:sz="2" w:space="0" w:color="000000"/>
              <w:left w:val="single" w:sz="2" w:space="0" w:color="000000"/>
              <w:bottom w:val="single" w:sz="2" w:space="0" w:color="000000"/>
              <w:right w:val="single" w:sz="2" w:space="0" w:color="000000"/>
            </w:tcBorders>
            <w:hideMark/>
          </w:tcPr>
          <w:p w:rsidR="002A2946" w:rsidRDefault="002A2946">
            <w:pPr>
              <w:spacing w:after="0" w:line="240" w:lineRule="auto"/>
              <w:jc w:val="both"/>
              <w:rPr>
                <w:rFonts w:ascii="Arial" w:eastAsia="Times New Roman" w:hAnsi="Arial" w:cs="Arial"/>
                <w:color w:val="000000"/>
                <w:sz w:val="10"/>
                <w:szCs w:val="10"/>
                <w:lang w:eastAsia="ru-RU"/>
              </w:rPr>
            </w:pPr>
            <w:r>
              <w:rPr>
                <w:rFonts w:ascii="Arial" w:eastAsia="Times New Roman" w:hAnsi="Arial" w:cs="Arial"/>
                <w:noProof/>
                <w:color w:val="000000"/>
                <w:sz w:val="10"/>
                <w:szCs w:val="10"/>
                <w:lang w:eastAsia="ru-RU"/>
              </w:rPr>
              <w:drawing>
                <wp:inline distT="0" distB="0" distL="0" distR="0">
                  <wp:extent cx="1449070" cy="510540"/>
                  <wp:effectExtent l="0" t="0" r="0" b="3810"/>
                  <wp:docPr id="271" name="Рисунок 271" descr="http://files.studfiles.ru/2706/19/html_O_3ASyjVZv.6nfF/htmlconvd-EMNXFM_html_m76491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files.studfiles.ru/2706/19/html_O_3ASyjVZv.6nfF/htmlconvd-EMNXFM_html_m76491129.png"/>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1449070" cy="510540"/>
                          </a:xfrm>
                          <a:prstGeom prst="rect">
                            <a:avLst/>
                          </a:prstGeom>
                          <a:noFill/>
                          <a:ln>
                            <a:noFill/>
                          </a:ln>
                        </pic:spPr>
                      </pic:pic>
                    </a:graphicData>
                  </a:graphic>
                </wp:inline>
              </w:drawing>
            </w:r>
          </w:p>
        </w:tc>
      </w:tr>
    </w:tbl>
    <w:p w:rsidR="002A2946" w:rsidRDefault="002A2946" w:rsidP="002A294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Старославянские памятники отражают также изменение групп согласных, включавших заднеязычные звуки, связанное с первым смягчением к, г, х. Так, сочетания </w:t>
      </w:r>
      <w:r>
        <w:rPr>
          <w:rFonts w:ascii="Times New Roman" w:hAnsi="Times New Roman" w:cs="Times New Roman"/>
          <w:b/>
          <w:sz w:val="24"/>
          <w:szCs w:val="24"/>
        </w:rPr>
        <w:t>ск</w:t>
      </w:r>
      <w:r>
        <w:rPr>
          <w:rFonts w:ascii="Times New Roman" w:hAnsi="Times New Roman" w:cs="Times New Roman"/>
          <w:sz w:val="24"/>
          <w:szCs w:val="24"/>
        </w:rPr>
        <w:t xml:space="preserve">, </w:t>
      </w:r>
      <w:r>
        <w:rPr>
          <w:rFonts w:ascii="Times New Roman" w:hAnsi="Times New Roman" w:cs="Times New Roman"/>
          <w:b/>
          <w:sz w:val="24"/>
          <w:szCs w:val="24"/>
        </w:rPr>
        <w:t>зг</w:t>
      </w:r>
      <w:r>
        <w:rPr>
          <w:rFonts w:ascii="Times New Roman" w:hAnsi="Times New Roman" w:cs="Times New Roman"/>
          <w:sz w:val="24"/>
          <w:szCs w:val="24"/>
        </w:rPr>
        <w:t xml:space="preserve"> в положении перед теми же гласными изменялись в мягкие сложные согласные </w:t>
      </w:r>
      <w:proofErr w:type="gramStart"/>
      <w:r>
        <w:rPr>
          <w:rFonts w:ascii="Times New Roman" w:hAnsi="Times New Roman" w:cs="Times New Roman"/>
          <w:b/>
          <w:sz w:val="24"/>
          <w:szCs w:val="24"/>
        </w:rPr>
        <w:t>шт</w:t>
      </w:r>
      <w:proofErr w:type="gramEnd"/>
      <w:r>
        <w:rPr>
          <w:rFonts w:ascii="Times New Roman" w:hAnsi="Times New Roman" w:cs="Times New Roman"/>
          <w:sz w:val="24"/>
          <w:szCs w:val="24"/>
        </w:rPr>
        <w:t xml:space="preserve">, </w:t>
      </w:r>
      <w:r>
        <w:rPr>
          <w:rFonts w:ascii="Times New Roman" w:hAnsi="Times New Roman" w:cs="Times New Roman"/>
          <w:b/>
          <w:sz w:val="24"/>
          <w:szCs w:val="24"/>
        </w:rPr>
        <w:t>жд</w:t>
      </w:r>
      <w:r>
        <w:rPr>
          <w:rFonts w:ascii="Times New Roman" w:hAnsi="Times New Roman" w:cs="Times New Roman"/>
          <w:sz w:val="24"/>
          <w:szCs w:val="24"/>
        </w:rPr>
        <w:t>. Например: дъска — дъштица; блискъ — бльштати; воскъ — воштанъ; мозгь — можданъ (</w:t>
      </w:r>
      <w:proofErr w:type="gramStart"/>
      <w:r>
        <w:rPr>
          <w:rFonts w:ascii="Times New Roman" w:hAnsi="Times New Roman" w:cs="Times New Roman"/>
          <w:sz w:val="24"/>
          <w:szCs w:val="24"/>
        </w:rPr>
        <w:t>состоящий</w:t>
      </w:r>
      <w:proofErr w:type="gramEnd"/>
      <w:r>
        <w:rPr>
          <w:rFonts w:ascii="Times New Roman" w:hAnsi="Times New Roman" w:cs="Times New Roman"/>
          <w:sz w:val="24"/>
          <w:szCs w:val="24"/>
        </w:rPr>
        <w:t xml:space="preserve"> из мозга).</w:t>
      </w:r>
    </w:p>
    <w:p w:rsidR="002A2946" w:rsidRDefault="002A2946" w:rsidP="002A294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Праславянские сочетания </w:t>
      </w:r>
      <w:r>
        <w:rPr>
          <w:rFonts w:ascii="Times New Roman" w:hAnsi="Times New Roman" w:cs="Times New Roman"/>
          <w:b/>
          <w:sz w:val="24"/>
          <w:szCs w:val="24"/>
        </w:rPr>
        <w:t>*</w:t>
      </w:r>
      <w:r>
        <w:rPr>
          <w:rFonts w:ascii="Times New Roman" w:hAnsi="Times New Roman" w:cs="Times New Roman"/>
          <w:b/>
          <w:sz w:val="24"/>
          <w:szCs w:val="24"/>
          <w:lang w:val="en-US"/>
        </w:rPr>
        <w:t>kt</w:t>
      </w:r>
      <w:r>
        <w:rPr>
          <w:rFonts w:ascii="Times New Roman" w:hAnsi="Times New Roman" w:cs="Times New Roman"/>
          <w:sz w:val="24"/>
          <w:szCs w:val="24"/>
        </w:rPr>
        <w:t xml:space="preserve"> и </w:t>
      </w:r>
      <w:r>
        <w:rPr>
          <w:rFonts w:ascii="Times New Roman" w:hAnsi="Times New Roman" w:cs="Times New Roman"/>
          <w:b/>
          <w:sz w:val="24"/>
          <w:szCs w:val="24"/>
        </w:rPr>
        <w:t>*gt</w:t>
      </w:r>
      <w:r>
        <w:rPr>
          <w:rFonts w:ascii="Times New Roman" w:hAnsi="Times New Roman" w:cs="Times New Roman"/>
          <w:sz w:val="24"/>
          <w:szCs w:val="24"/>
        </w:rPr>
        <w:t xml:space="preserve"> перед гласными переднего ряда изменились в старославянском языке в </w:t>
      </w:r>
      <w:r>
        <w:rPr>
          <w:rFonts w:ascii="Times New Roman" w:hAnsi="Times New Roman" w:cs="Times New Roman"/>
          <w:b/>
          <w:sz w:val="24"/>
          <w:szCs w:val="24"/>
        </w:rPr>
        <w:t>шт</w:t>
      </w:r>
      <w:r>
        <w:rPr>
          <w:rFonts w:ascii="Times New Roman" w:hAnsi="Times New Roman" w:cs="Times New Roman"/>
          <w:sz w:val="24"/>
          <w:szCs w:val="24"/>
        </w:rPr>
        <w:t>. Например: рекѫ (1 л. ед. ч.), но решти (инф.) из *rekti.</w:t>
      </w:r>
    </w:p>
    <w:p w:rsidR="002A2946" w:rsidRDefault="002A2946" w:rsidP="002A294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b/>
          <w:sz w:val="24"/>
          <w:szCs w:val="24"/>
        </w:rPr>
        <w:t>2.</w:t>
      </w:r>
      <w:r>
        <w:t xml:space="preserve"> </w:t>
      </w:r>
      <w:proofErr w:type="gramStart"/>
      <w:r>
        <w:rPr>
          <w:rFonts w:ascii="Times New Roman" w:hAnsi="Times New Roman" w:cs="Times New Roman"/>
          <w:b/>
          <w:sz w:val="24"/>
          <w:szCs w:val="24"/>
        </w:rPr>
        <w:t xml:space="preserve">Второе смягчение заднеязычных </w:t>
      </w:r>
      <w:r>
        <w:rPr>
          <w:rFonts w:ascii="Times New Roman" w:hAnsi="Times New Roman" w:cs="Times New Roman"/>
          <w:sz w:val="24"/>
          <w:szCs w:val="24"/>
        </w:rPr>
        <w:t xml:space="preserve">— это </w:t>
      </w:r>
      <w:r w:rsidRPr="001071FB">
        <w:rPr>
          <w:rFonts w:ascii="Times New Roman" w:hAnsi="Times New Roman" w:cs="Times New Roman"/>
          <w:sz w:val="24"/>
          <w:szCs w:val="24"/>
          <w:u w:val="single"/>
        </w:rPr>
        <w:t>переход к —&gt; ц', г —&gt; s (</w:t>
      </w:r>
      <w:r w:rsidRPr="001071FB">
        <w:rPr>
          <w:rFonts w:ascii="Times New Roman" w:hAnsi="Times New Roman" w:cs="Times New Roman"/>
          <w:sz w:val="24"/>
          <w:szCs w:val="24"/>
          <w:u w:val="single"/>
          <w:lang w:val="en-US"/>
        </w:rPr>
        <w:t>dz</w:t>
      </w:r>
      <w:r w:rsidRPr="001071FB">
        <w:rPr>
          <w:rFonts w:ascii="Times New Roman" w:hAnsi="Times New Roman" w:cs="Times New Roman"/>
          <w:sz w:val="24"/>
          <w:szCs w:val="24"/>
          <w:u w:val="single"/>
        </w:rPr>
        <w:t>') —&gt; з', х —&gt; с', т.е. переход в свистящие заднеязычных согласных перед гласными дифтонгического происхождения.</w:t>
      </w:r>
      <w:proofErr w:type="gramEnd"/>
      <w:r>
        <w:rPr>
          <w:rFonts w:ascii="Times New Roman" w:hAnsi="Times New Roman" w:cs="Times New Roman"/>
          <w:sz w:val="24"/>
          <w:szCs w:val="24"/>
        </w:rPr>
        <w:t xml:space="preserve"> Оно наблюдалось при двух различных условиях, действовавших в разное время.</w:t>
      </w:r>
    </w:p>
    <w:p w:rsidR="002A2946" w:rsidRDefault="002A2946" w:rsidP="002A294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u w:val="single"/>
        </w:rPr>
        <w:t>Во-первых</w:t>
      </w:r>
      <w:r>
        <w:rPr>
          <w:rFonts w:ascii="Times New Roman" w:hAnsi="Times New Roman" w:cs="Times New Roman"/>
          <w:sz w:val="24"/>
          <w:szCs w:val="24"/>
        </w:rPr>
        <w:t xml:space="preserve">, когда </w:t>
      </w:r>
      <w:r w:rsidRPr="001071FB">
        <w:rPr>
          <w:rFonts w:ascii="Times New Roman" w:hAnsi="Times New Roman" w:cs="Times New Roman"/>
          <w:sz w:val="24"/>
          <w:szCs w:val="24"/>
          <w:u w:val="single"/>
        </w:rPr>
        <w:t xml:space="preserve">к, г, х оказываются в положении перед гласными переднего ряда Ҍ и </w:t>
      </w:r>
      <w:proofErr w:type="gramStart"/>
      <w:r w:rsidRPr="001071FB">
        <w:rPr>
          <w:rFonts w:ascii="Times New Roman" w:hAnsi="Times New Roman" w:cs="Times New Roman"/>
          <w:sz w:val="24"/>
          <w:szCs w:val="24"/>
          <w:u w:val="single"/>
        </w:rPr>
        <w:t>И.</w:t>
      </w:r>
      <w:proofErr w:type="gramEnd"/>
      <w:r>
        <w:rPr>
          <w:rFonts w:ascii="Times New Roman" w:hAnsi="Times New Roman" w:cs="Times New Roman"/>
          <w:sz w:val="24"/>
          <w:szCs w:val="24"/>
        </w:rPr>
        <w:t xml:space="preserve"> Например: оученнки, но оученици (И. п. мн. ч.), оученицҌ (М. п. ед. ч.).</w:t>
      </w:r>
    </w:p>
    <w:p w:rsidR="002A2946" w:rsidRDefault="002A2946" w:rsidP="002A294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u w:val="single"/>
        </w:rPr>
        <w:t>Во-вторых</w:t>
      </w:r>
      <w:r>
        <w:rPr>
          <w:rFonts w:ascii="Times New Roman" w:hAnsi="Times New Roman" w:cs="Times New Roman"/>
          <w:sz w:val="24"/>
          <w:szCs w:val="24"/>
        </w:rPr>
        <w:t xml:space="preserve">, </w:t>
      </w:r>
      <w:r w:rsidRPr="001071FB">
        <w:rPr>
          <w:rFonts w:ascii="Times New Roman" w:hAnsi="Times New Roman" w:cs="Times New Roman"/>
          <w:sz w:val="24"/>
          <w:szCs w:val="24"/>
          <w:u w:val="single"/>
        </w:rPr>
        <w:t xml:space="preserve">когда к, г, х оказываются в положении после гласных переднего ряда и, ь, Ѧ, а также после слогообразующего </w:t>
      </w:r>
      <w:proofErr w:type="gramStart"/>
      <w:r w:rsidRPr="001071FB">
        <w:rPr>
          <w:rFonts w:ascii="Times New Roman" w:hAnsi="Times New Roman" w:cs="Times New Roman"/>
          <w:sz w:val="24"/>
          <w:szCs w:val="24"/>
          <w:u w:val="single"/>
        </w:rPr>
        <w:t>Р</w:t>
      </w:r>
      <w:proofErr w:type="gramEnd"/>
      <w:r w:rsidRPr="001071FB">
        <w:rPr>
          <w:rFonts w:ascii="Times New Roman" w:hAnsi="Times New Roman" w:cs="Times New Roman"/>
          <w:sz w:val="24"/>
          <w:szCs w:val="24"/>
          <w:u w:val="single"/>
        </w:rPr>
        <w:t>ₒ с призвуком ь</w:t>
      </w:r>
      <w:r>
        <w:rPr>
          <w:rFonts w:ascii="Times New Roman" w:hAnsi="Times New Roman" w:cs="Times New Roman"/>
          <w:sz w:val="24"/>
          <w:szCs w:val="24"/>
        </w:rPr>
        <w:t xml:space="preserve"> (РₒЬ). Например: нарҌкати — нарицати. мрькнѫти — мрьцати.</w:t>
      </w:r>
    </w:p>
    <w:p w:rsidR="002A2946" w:rsidRDefault="002A2946" w:rsidP="002A294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t>
      </w:r>
      <w:r>
        <w:rPr>
          <w:rFonts w:ascii="Times New Roman" w:hAnsi="Times New Roman" w:cs="Times New Roman"/>
          <w:sz w:val="24"/>
          <w:szCs w:val="24"/>
          <w:lang w:val="en-US"/>
        </w:rPr>
        <w:t>koina</w:t>
      </w:r>
      <w:r w:rsidRPr="002A2946">
        <w:rPr>
          <w:rFonts w:ascii="Times New Roman" w:hAnsi="Times New Roman" w:cs="Times New Roman"/>
          <w:sz w:val="24"/>
          <w:szCs w:val="24"/>
        </w:rPr>
        <w:t xml:space="preserve"> - *</w:t>
      </w:r>
      <w:r>
        <w:rPr>
          <w:rFonts w:ascii="Times New Roman" w:hAnsi="Times New Roman" w:cs="Times New Roman"/>
          <w:sz w:val="24"/>
          <w:szCs w:val="24"/>
          <w:lang w:val="en-US"/>
        </w:rPr>
        <w:t>k</w:t>
      </w:r>
      <w:r w:rsidRPr="002A2946">
        <w:rPr>
          <w:rFonts w:ascii="Times New Roman" w:hAnsi="Times New Roman" w:cs="Times New Roman"/>
          <w:sz w:val="24"/>
          <w:szCs w:val="24"/>
        </w:rPr>
        <w:t>ӗ</w:t>
      </w:r>
      <w:r>
        <w:rPr>
          <w:rFonts w:ascii="Times New Roman" w:hAnsi="Times New Roman" w:cs="Times New Roman"/>
          <w:sz w:val="24"/>
          <w:szCs w:val="24"/>
          <w:lang w:val="en-US"/>
        </w:rPr>
        <w:t>na</w:t>
      </w:r>
      <w:r w:rsidRPr="002A2946">
        <w:rPr>
          <w:rFonts w:ascii="Times New Roman" w:hAnsi="Times New Roman" w:cs="Times New Roman"/>
          <w:sz w:val="24"/>
          <w:szCs w:val="24"/>
        </w:rPr>
        <w:t xml:space="preserve">  -</w:t>
      </w:r>
      <w:r>
        <w:rPr>
          <w:rFonts w:ascii="Times New Roman" w:hAnsi="Times New Roman" w:cs="Times New Roman"/>
          <w:sz w:val="24"/>
          <w:szCs w:val="24"/>
        </w:rPr>
        <w:t>цҌна</w:t>
      </w:r>
    </w:p>
    <w:p w:rsidR="002A2946" w:rsidRDefault="002A2946" w:rsidP="002A294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t>
      </w:r>
      <w:r>
        <w:rPr>
          <w:rFonts w:ascii="Times New Roman" w:hAnsi="Times New Roman" w:cs="Times New Roman"/>
          <w:sz w:val="24"/>
          <w:szCs w:val="24"/>
          <w:lang w:val="en-US"/>
        </w:rPr>
        <w:t>mogoi</w:t>
      </w:r>
      <w:r>
        <w:rPr>
          <w:rFonts w:ascii="Times New Roman" w:hAnsi="Times New Roman" w:cs="Times New Roman"/>
          <w:sz w:val="24"/>
          <w:szCs w:val="24"/>
        </w:rPr>
        <w:t xml:space="preserve"> - *</w:t>
      </w:r>
      <w:r>
        <w:rPr>
          <w:rFonts w:ascii="Times New Roman" w:hAnsi="Times New Roman" w:cs="Times New Roman"/>
          <w:sz w:val="24"/>
          <w:szCs w:val="24"/>
          <w:lang w:val="en-US"/>
        </w:rPr>
        <w:t>mog</w:t>
      </w:r>
      <w:r>
        <w:rPr>
          <w:rFonts w:ascii="Times New Roman" w:hAnsi="Times New Roman" w:cs="Times New Roman"/>
          <w:sz w:val="24"/>
          <w:szCs w:val="24"/>
        </w:rPr>
        <w:t>Ī – мози (повел</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н</w:t>
      </w:r>
      <w:proofErr w:type="gramEnd"/>
      <w:r>
        <w:rPr>
          <w:rFonts w:ascii="Times New Roman" w:hAnsi="Times New Roman" w:cs="Times New Roman"/>
          <w:sz w:val="24"/>
          <w:szCs w:val="24"/>
        </w:rPr>
        <w:t>акл.)</w:t>
      </w:r>
      <w:r>
        <w:rPr>
          <w:rFonts w:ascii="Times New Roman" w:hAnsi="Times New Roman" w:cs="Times New Roman"/>
          <w:sz w:val="24"/>
          <w:szCs w:val="24"/>
        </w:rPr>
        <w:tab/>
      </w:r>
    </w:p>
    <w:tbl>
      <w:tblPr>
        <w:tblW w:w="6390" w:type="dxa"/>
        <w:tblBorders>
          <w:top w:val="single" w:sz="2" w:space="0" w:color="000000"/>
          <w:left w:val="single" w:sz="2" w:space="0" w:color="000000"/>
          <w:bottom w:val="single" w:sz="2" w:space="0" w:color="000000"/>
          <w:right w:val="single" w:sz="2" w:space="0" w:color="000000"/>
        </w:tblBorders>
        <w:tblCellMar>
          <w:top w:w="70" w:type="dxa"/>
          <w:left w:w="70" w:type="dxa"/>
          <w:bottom w:w="70" w:type="dxa"/>
          <w:right w:w="70" w:type="dxa"/>
        </w:tblCellMar>
        <w:tblLook w:val="04A0" w:firstRow="1" w:lastRow="0" w:firstColumn="1" w:lastColumn="0" w:noHBand="0" w:noVBand="1"/>
      </w:tblPr>
      <w:tblGrid>
        <w:gridCol w:w="1524"/>
        <w:gridCol w:w="2852"/>
        <w:gridCol w:w="1374"/>
        <w:gridCol w:w="2810"/>
      </w:tblGrid>
      <w:tr w:rsidR="002A2946" w:rsidTr="002A2946">
        <w:tc>
          <w:tcPr>
            <w:tcW w:w="1220" w:type="dxa"/>
            <w:tcBorders>
              <w:top w:val="single" w:sz="2" w:space="0" w:color="000000"/>
              <w:left w:val="single" w:sz="2" w:space="0" w:color="000000"/>
              <w:bottom w:val="single" w:sz="2" w:space="0" w:color="000000"/>
              <w:right w:val="single" w:sz="2" w:space="0" w:color="000000"/>
            </w:tcBorders>
            <w:hideMark/>
          </w:tcPr>
          <w:p w:rsidR="002A2946" w:rsidRDefault="002A2946">
            <w:pPr>
              <w:spacing w:after="0" w:line="240" w:lineRule="auto"/>
              <w:jc w:val="both"/>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Заднеязычные согласные</w:t>
            </w:r>
          </w:p>
        </w:tc>
        <w:tc>
          <w:tcPr>
            <w:tcW w:w="1810" w:type="dxa"/>
            <w:tcBorders>
              <w:top w:val="single" w:sz="2" w:space="0" w:color="000000"/>
              <w:left w:val="single" w:sz="2" w:space="0" w:color="000000"/>
              <w:bottom w:val="single" w:sz="2" w:space="0" w:color="000000"/>
              <w:right w:val="single" w:sz="2" w:space="0" w:color="000000"/>
            </w:tcBorders>
            <w:hideMark/>
          </w:tcPr>
          <w:p w:rsidR="002A2946" w:rsidRDefault="002A2946">
            <w:pPr>
              <w:spacing w:after="0" w:line="240" w:lineRule="auto"/>
              <w:jc w:val="both"/>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Условия изменения</w:t>
            </w:r>
          </w:p>
        </w:tc>
        <w:tc>
          <w:tcPr>
            <w:tcW w:w="1010" w:type="dxa"/>
            <w:tcBorders>
              <w:top w:val="single" w:sz="2" w:space="0" w:color="000000"/>
              <w:left w:val="single" w:sz="2" w:space="0" w:color="000000"/>
              <w:bottom w:val="single" w:sz="2" w:space="0" w:color="000000"/>
              <w:right w:val="single" w:sz="2" w:space="0" w:color="000000"/>
            </w:tcBorders>
            <w:hideMark/>
          </w:tcPr>
          <w:p w:rsidR="002A2946" w:rsidRDefault="002A2946">
            <w:pPr>
              <w:spacing w:after="0" w:line="240" w:lineRule="auto"/>
              <w:jc w:val="both"/>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Результат изменения</w:t>
            </w:r>
          </w:p>
        </w:tc>
        <w:tc>
          <w:tcPr>
            <w:tcW w:w="1770" w:type="dxa"/>
            <w:tcBorders>
              <w:top w:val="single" w:sz="2" w:space="0" w:color="000000"/>
              <w:left w:val="single" w:sz="2" w:space="0" w:color="000000"/>
              <w:bottom w:val="single" w:sz="2" w:space="0" w:color="000000"/>
              <w:right w:val="single" w:sz="2" w:space="0" w:color="000000"/>
            </w:tcBorders>
            <w:hideMark/>
          </w:tcPr>
          <w:p w:rsidR="002A2946" w:rsidRDefault="002A2946">
            <w:pPr>
              <w:spacing w:after="0" w:line="240" w:lineRule="auto"/>
              <w:jc w:val="both"/>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Пример</w:t>
            </w:r>
          </w:p>
        </w:tc>
      </w:tr>
      <w:tr w:rsidR="002A2946" w:rsidTr="002A2946">
        <w:tc>
          <w:tcPr>
            <w:tcW w:w="1220" w:type="dxa"/>
            <w:tcBorders>
              <w:top w:val="single" w:sz="2" w:space="0" w:color="000000"/>
              <w:left w:val="single" w:sz="2" w:space="0" w:color="000000"/>
              <w:bottom w:val="single" w:sz="2" w:space="0" w:color="000000"/>
              <w:right w:val="single" w:sz="2" w:space="0" w:color="000000"/>
            </w:tcBorders>
            <w:hideMark/>
          </w:tcPr>
          <w:p w:rsidR="002A2946" w:rsidRDefault="002A2946">
            <w:pPr>
              <w:spacing w:after="0" w:line="240" w:lineRule="auto"/>
              <w:jc w:val="both"/>
              <w:rPr>
                <w:rFonts w:ascii="Arial" w:eastAsia="Times New Roman" w:hAnsi="Arial" w:cs="Arial"/>
                <w:color w:val="000000"/>
                <w:sz w:val="10"/>
                <w:szCs w:val="10"/>
                <w:lang w:eastAsia="ru-RU"/>
              </w:rPr>
            </w:pPr>
            <w:r>
              <w:rPr>
                <w:rFonts w:ascii="Arial" w:eastAsia="Times New Roman" w:hAnsi="Arial" w:cs="Arial"/>
                <w:noProof/>
                <w:color w:val="000000"/>
                <w:sz w:val="10"/>
                <w:szCs w:val="10"/>
                <w:lang w:eastAsia="ru-RU"/>
              </w:rPr>
              <w:drawing>
                <wp:inline distT="0" distB="0" distL="0" distR="0">
                  <wp:extent cx="688975" cy="664845"/>
                  <wp:effectExtent l="0" t="0" r="0" b="1905"/>
                  <wp:docPr id="270" name="Рисунок 270" descr="http://files.studfiles.ru/2706/19/html_O_3ASyjVZv.6nfF/htmlconvd-EMNXFM_html_546868c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files.studfiles.ru/2706/19/html_O_3ASyjVZv.6nfF/htmlconvd-EMNXFM_html_546868c4.png"/>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688975" cy="664845"/>
                          </a:xfrm>
                          <a:prstGeom prst="rect">
                            <a:avLst/>
                          </a:prstGeom>
                          <a:noFill/>
                          <a:ln>
                            <a:noFill/>
                          </a:ln>
                        </pic:spPr>
                      </pic:pic>
                    </a:graphicData>
                  </a:graphic>
                </wp:inline>
              </w:drawing>
            </w:r>
          </w:p>
        </w:tc>
        <w:tc>
          <w:tcPr>
            <w:tcW w:w="1810" w:type="dxa"/>
            <w:tcBorders>
              <w:top w:val="single" w:sz="2" w:space="0" w:color="000000"/>
              <w:left w:val="single" w:sz="2" w:space="0" w:color="000000"/>
              <w:bottom w:val="single" w:sz="2" w:space="0" w:color="000000"/>
              <w:right w:val="single" w:sz="2" w:space="0" w:color="000000"/>
            </w:tcBorders>
            <w:hideMark/>
          </w:tcPr>
          <w:p w:rsidR="002A2946" w:rsidRDefault="002A2946">
            <w:pPr>
              <w:spacing w:after="0" w:line="240" w:lineRule="auto"/>
              <w:jc w:val="both"/>
              <w:rPr>
                <w:rFonts w:ascii="Arial" w:eastAsia="Times New Roman" w:hAnsi="Arial" w:cs="Arial"/>
                <w:color w:val="000000"/>
                <w:sz w:val="10"/>
                <w:szCs w:val="10"/>
                <w:lang w:eastAsia="ru-RU"/>
              </w:rPr>
            </w:pPr>
            <w:r>
              <w:rPr>
                <w:rFonts w:ascii="Arial" w:eastAsia="Times New Roman" w:hAnsi="Arial" w:cs="Arial"/>
                <w:noProof/>
                <w:color w:val="000000"/>
                <w:sz w:val="10"/>
                <w:szCs w:val="10"/>
                <w:lang w:eastAsia="ru-RU"/>
              </w:rPr>
              <w:drawing>
                <wp:inline distT="0" distB="0" distL="0" distR="0">
                  <wp:extent cx="1722120" cy="273050"/>
                  <wp:effectExtent l="0" t="0" r="0" b="0"/>
                  <wp:docPr id="269" name="Рисунок 269" descr="http://files.studfiles.ru/2706/19/html_O_3ASyjVZv.6nfF/htmlconvd-EMNXFM_html_3ffc77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http://files.studfiles.ru/2706/19/html_O_3ASyjVZv.6nfF/htmlconvd-EMNXFM_html_3ffc7716.png"/>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722120" cy="273050"/>
                          </a:xfrm>
                          <a:prstGeom prst="rect">
                            <a:avLst/>
                          </a:prstGeom>
                          <a:noFill/>
                          <a:ln>
                            <a:noFill/>
                          </a:ln>
                        </pic:spPr>
                      </pic:pic>
                    </a:graphicData>
                  </a:graphic>
                </wp:inline>
              </w:drawing>
            </w:r>
          </w:p>
        </w:tc>
        <w:tc>
          <w:tcPr>
            <w:tcW w:w="1010" w:type="dxa"/>
            <w:tcBorders>
              <w:top w:val="single" w:sz="2" w:space="0" w:color="000000"/>
              <w:left w:val="single" w:sz="2" w:space="0" w:color="000000"/>
              <w:bottom w:val="single" w:sz="2" w:space="0" w:color="000000"/>
              <w:right w:val="single" w:sz="2" w:space="0" w:color="000000"/>
            </w:tcBorders>
            <w:hideMark/>
          </w:tcPr>
          <w:p w:rsidR="002A2946" w:rsidRDefault="002A2946">
            <w:pPr>
              <w:spacing w:after="0" w:line="240" w:lineRule="auto"/>
              <w:jc w:val="both"/>
              <w:rPr>
                <w:rFonts w:ascii="Arial" w:eastAsia="Times New Roman" w:hAnsi="Arial" w:cs="Arial"/>
                <w:color w:val="000000"/>
                <w:sz w:val="10"/>
                <w:szCs w:val="10"/>
                <w:lang w:eastAsia="ru-RU"/>
              </w:rPr>
            </w:pPr>
            <w:r>
              <w:rPr>
                <w:rFonts w:ascii="Arial" w:eastAsia="Times New Roman" w:hAnsi="Arial" w:cs="Arial"/>
                <w:noProof/>
                <w:color w:val="000000"/>
                <w:sz w:val="10"/>
                <w:szCs w:val="10"/>
                <w:lang w:eastAsia="ru-RU"/>
              </w:rPr>
              <w:drawing>
                <wp:inline distT="0" distB="0" distL="0" distR="0">
                  <wp:extent cx="783590" cy="605790"/>
                  <wp:effectExtent l="0" t="0" r="0" b="3810"/>
                  <wp:docPr id="268" name="Рисунок 268" descr="http://files.studfiles.ru/2706/19/html_O_3ASyjVZv.6nfF/htmlconvd-EMNXFM_html_408df2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http://files.studfiles.ru/2706/19/html_O_3ASyjVZv.6nfF/htmlconvd-EMNXFM_html_408df2b7.png"/>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783590" cy="605790"/>
                          </a:xfrm>
                          <a:prstGeom prst="rect">
                            <a:avLst/>
                          </a:prstGeom>
                          <a:noFill/>
                          <a:ln>
                            <a:noFill/>
                          </a:ln>
                        </pic:spPr>
                      </pic:pic>
                    </a:graphicData>
                  </a:graphic>
                </wp:inline>
              </w:drawing>
            </w:r>
          </w:p>
        </w:tc>
        <w:tc>
          <w:tcPr>
            <w:tcW w:w="1770" w:type="dxa"/>
            <w:tcBorders>
              <w:top w:val="single" w:sz="2" w:space="0" w:color="000000"/>
              <w:left w:val="single" w:sz="2" w:space="0" w:color="000000"/>
              <w:bottom w:val="single" w:sz="2" w:space="0" w:color="000000"/>
              <w:right w:val="single" w:sz="2" w:space="0" w:color="000000"/>
            </w:tcBorders>
            <w:hideMark/>
          </w:tcPr>
          <w:p w:rsidR="002A2946" w:rsidRDefault="002A2946">
            <w:pPr>
              <w:spacing w:after="0" w:line="240" w:lineRule="auto"/>
              <w:jc w:val="both"/>
              <w:rPr>
                <w:rFonts w:ascii="Arial" w:eastAsia="Times New Roman" w:hAnsi="Arial" w:cs="Arial"/>
                <w:color w:val="000000"/>
                <w:sz w:val="10"/>
                <w:szCs w:val="10"/>
                <w:lang w:eastAsia="ru-RU"/>
              </w:rPr>
            </w:pPr>
            <w:r>
              <w:rPr>
                <w:rFonts w:ascii="Arial" w:eastAsia="Times New Roman" w:hAnsi="Arial" w:cs="Arial"/>
                <w:noProof/>
                <w:color w:val="000000"/>
                <w:sz w:val="10"/>
                <w:szCs w:val="10"/>
                <w:lang w:eastAsia="ru-RU"/>
              </w:rPr>
              <w:drawing>
                <wp:inline distT="0" distB="0" distL="0" distR="0">
                  <wp:extent cx="1686560" cy="676910"/>
                  <wp:effectExtent l="0" t="0" r="8890" b="8890"/>
                  <wp:docPr id="267" name="Рисунок 267" descr="http://files.studfiles.ru/2706/19/html_O_3ASyjVZv.6nfF/htmlconvd-EMNXFM_html_1ed1fa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http://files.studfiles.ru/2706/19/html_O_3ASyjVZv.6nfF/htmlconvd-EMNXFM_html_1ed1fa9.png"/>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686560" cy="676910"/>
                          </a:xfrm>
                          <a:prstGeom prst="rect">
                            <a:avLst/>
                          </a:prstGeom>
                          <a:noFill/>
                          <a:ln>
                            <a:noFill/>
                          </a:ln>
                        </pic:spPr>
                      </pic:pic>
                    </a:graphicData>
                  </a:graphic>
                </wp:inline>
              </w:drawing>
            </w:r>
          </w:p>
        </w:tc>
      </w:tr>
    </w:tbl>
    <w:p w:rsidR="002A2946" w:rsidRDefault="002A2946" w:rsidP="002A294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Однако очень часто, несмотря на наличие заднеязычных в положении после указанных звуков, второе смягчение в словах данного типа не наблюдается. Обычно это бывает в том случае, когда заднеязычный находится в сочетании или с согласными звуками, или с гласными Ъ</w:t>
      </w:r>
      <w:r>
        <w:rPr>
          <w:rFonts w:ascii="Times New Roman" w:hAnsi="Times New Roman" w:cs="Times New Roman"/>
          <w:sz w:val="24"/>
          <w:szCs w:val="24"/>
          <w:lang w:val="en-US"/>
        </w:rPr>
        <w:t>l</w:t>
      </w:r>
      <w:r>
        <w:rPr>
          <w:rFonts w:ascii="Times New Roman" w:hAnsi="Times New Roman" w:cs="Times New Roman"/>
          <w:sz w:val="24"/>
          <w:szCs w:val="24"/>
        </w:rPr>
        <w:t xml:space="preserve"> и </w:t>
      </w:r>
      <w:proofErr w:type="gramStart"/>
      <w:r>
        <w:rPr>
          <w:rFonts w:ascii="Times New Roman" w:hAnsi="Times New Roman" w:cs="Times New Roman"/>
          <w:sz w:val="24"/>
          <w:szCs w:val="24"/>
        </w:rPr>
        <w:t>Ъ.</w:t>
      </w:r>
      <w:proofErr w:type="gramEnd"/>
      <w:r>
        <w:rPr>
          <w:rFonts w:ascii="Times New Roman" w:hAnsi="Times New Roman" w:cs="Times New Roman"/>
          <w:sz w:val="24"/>
          <w:szCs w:val="24"/>
        </w:rPr>
        <w:t xml:space="preserve"> Например: въсклицати, но въскликнѫти.</w:t>
      </w:r>
    </w:p>
    <w:p w:rsidR="002A2946" w:rsidRDefault="002A2946" w:rsidP="002A294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Второе смягчение — явление более позднее, протекавшее в поздний праславянский период, т.е. в такой момент дописьменного периода, когда предки западных славян уже обособились от южных и восточных славян, что отразилось и в их языке.</w:t>
      </w:r>
    </w:p>
    <w:p w:rsidR="002A2946" w:rsidRDefault="002A2946" w:rsidP="002A294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В современном русском языке слова со следами второй палатализации не в начале слова сохранились в составе устойчивых выражений: причта </w:t>
      </w:r>
      <w:proofErr w:type="gramStart"/>
      <w:r>
        <w:rPr>
          <w:rFonts w:ascii="Times New Roman" w:hAnsi="Times New Roman" w:cs="Times New Roman"/>
          <w:sz w:val="24"/>
          <w:szCs w:val="24"/>
        </w:rPr>
        <w:t>во</w:t>
      </w:r>
      <w:proofErr w:type="gramEnd"/>
      <w:r>
        <w:rPr>
          <w:rFonts w:ascii="Times New Roman" w:hAnsi="Times New Roman" w:cs="Times New Roman"/>
          <w:sz w:val="24"/>
          <w:szCs w:val="24"/>
        </w:rPr>
        <w:t xml:space="preserve"> языцех, почить в бозе, темна вода во облацех.</w:t>
      </w:r>
    </w:p>
    <w:p w:rsidR="002A2946" w:rsidRPr="001071FB" w:rsidRDefault="002A2946" w:rsidP="002A2946">
      <w:pPr>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rPr>
        <w:tab/>
      </w:r>
      <w:r>
        <w:rPr>
          <w:rFonts w:ascii="Times New Roman" w:hAnsi="Times New Roman" w:cs="Times New Roman"/>
          <w:b/>
          <w:sz w:val="24"/>
          <w:szCs w:val="24"/>
        </w:rPr>
        <w:t xml:space="preserve">3. Третья палатализация заднеязычных согласных </w:t>
      </w:r>
      <w:r>
        <w:rPr>
          <w:rFonts w:ascii="Times New Roman" w:hAnsi="Times New Roman" w:cs="Times New Roman"/>
          <w:sz w:val="24"/>
          <w:szCs w:val="24"/>
        </w:rPr>
        <w:t xml:space="preserve">– </w:t>
      </w:r>
      <w:r w:rsidRPr="001071FB">
        <w:rPr>
          <w:rFonts w:ascii="Times New Roman" w:hAnsi="Times New Roman" w:cs="Times New Roman"/>
          <w:sz w:val="24"/>
          <w:szCs w:val="24"/>
          <w:u w:val="single"/>
        </w:rPr>
        <w:t xml:space="preserve">переход в свистящие заднеязычных согласных </w:t>
      </w:r>
      <w:r w:rsidRPr="001071FB">
        <w:rPr>
          <w:rFonts w:ascii="Times New Roman" w:hAnsi="Times New Roman" w:cs="Times New Roman"/>
          <w:b/>
          <w:sz w:val="24"/>
          <w:szCs w:val="24"/>
          <w:u w:val="single"/>
        </w:rPr>
        <w:t>после гласных переднего ряда</w:t>
      </w:r>
      <w:r w:rsidRPr="001071FB">
        <w:rPr>
          <w:rFonts w:ascii="Times New Roman" w:hAnsi="Times New Roman" w:cs="Times New Roman"/>
          <w:sz w:val="24"/>
          <w:szCs w:val="24"/>
          <w:u w:val="single"/>
        </w:rPr>
        <w:t xml:space="preserve"> Ь, Ѧ, И и после слогообразующего согласного </w:t>
      </w:r>
      <w:proofErr w:type="gramStart"/>
      <w:r w:rsidRPr="001071FB">
        <w:rPr>
          <w:rFonts w:ascii="Times New Roman" w:hAnsi="Times New Roman" w:cs="Times New Roman"/>
          <w:sz w:val="24"/>
          <w:szCs w:val="24"/>
          <w:u w:val="single"/>
        </w:rPr>
        <w:t>Р</w:t>
      </w:r>
      <w:proofErr w:type="gramEnd"/>
      <w:r w:rsidRPr="001071FB">
        <w:rPr>
          <w:rFonts w:ascii="Times New Roman" w:hAnsi="Times New Roman" w:cs="Times New Roman"/>
          <w:sz w:val="24"/>
          <w:szCs w:val="24"/>
          <w:u w:val="single"/>
        </w:rPr>
        <w:t>ₒ:</w:t>
      </w:r>
    </w:p>
    <w:p w:rsidR="002A2946" w:rsidRDefault="002A2946" w:rsidP="002A294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t>
      </w:r>
      <w:r>
        <w:rPr>
          <w:rFonts w:ascii="Times New Roman" w:hAnsi="Times New Roman" w:cs="Times New Roman"/>
          <w:sz w:val="24"/>
          <w:szCs w:val="24"/>
          <w:lang w:val="en-US"/>
        </w:rPr>
        <w:t>vikinger</w:t>
      </w:r>
      <w:r w:rsidRPr="002A2946">
        <w:rPr>
          <w:rFonts w:ascii="Times New Roman" w:hAnsi="Times New Roman" w:cs="Times New Roman"/>
          <w:sz w:val="24"/>
          <w:szCs w:val="24"/>
        </w:rPr>
        <w:t xml:space="preserve"> </w:t>
      </w:r>
      <w:r>
        <w:rPr>
          <w:rFonts w:ascii="Times New Roman" w:hAnsi="Times New Roman" w:cs="Times New Roman"/>
          <w:sz w:val="24"/>
          <w:szCs w:val="24"/>
        </w:rPr>
        <w:t>– витѦзь (ср. викинг)</w:t>
      </w:r>
    </w:p>
    <w:p w:rsidR="002A2946" w:rsidRDefault="002A2946" w:rsidP="002A294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w:t>
      </w:r>
      <w:r>
        <w:rPr>
          <w:rFonts w:ascii="Times New Roman" w:hAnsi="Times New Roman" w:cs="Times New Roman"/>
          <w:sz w:val="24"/>
          <w:szCs w:val="24"/>
          <w:lang w:val="en-US"/>
        </w:rPr>
        <w:t>kuningos</w:t>
      </w:r>
      <w:r>
        <w:rPr>
          <w:rFonts w:ascii="Times New Roman" w:hAnsi="Times New Roman" w:cs="Times New Roman"/>
          <w:sz w:val="24"/>
          <w:szCs w:val="24"/>
        </w:rPr>
        <w:t xml:space="preserve"> – кнъѦзь (ср. англ. </w:t>
      </w:r>
      <w:r>
        <w:rPr>
          <w:rFonts w:ascii="Times New Roman" w:hAnsi="Times New Roman" w:cs="Times New Roman"/>
          <w:sz w:val="24"/>
          <w:szCs w:val="24"/>
          <w:lang w:val="en-US"/>
        </w:rPr>
        <w:t>king</w:t>
      </w:r>
      <w:r>
        <w:rPr>
          <w:rFonts w:ascii="Times New Roman" w:hAnsi="Times New Roman" w:cs="Times New Roman"/>
          <w:sz w:val="24"/>
          <w:szCs w:val="24"/>
        </w:rPr>
        <w:t xml:space="preserve">) </w:t>
      </w:r>
    </w:p>
    <w:tbl>
      <w:tblPr>
        <w:tblW w:w="6390" w:type="dxa"/>
        <w:tblBorders>
          <w:top w:val="single" w:sz="2" w:space="0" w:color="000000"/>
          <w:left w:val="single" w:sz="2" w:space="0" w:color="000000"/>
          <w:bottom w:val="single" w:sz="2" w:space="0" w:color="000000"/>
          <w:right w:val="single" w:sz="2" w:space="0" w:color="000000"/>
        </w:tblBorders>
        <w:tblCellMar>
          <w:top w:w="70" w:type="dxa"/>
          <w:left w:w="70" w:type="dxa"/>
          <w:bottom w:w="70" w:type="dxa"/>
          <w:right w:w="70" w:type="dxa"/>
        </w:tblCellMar>
        <w:tblLook w:val="04A0" w:firstRow="1" w:lastRow="0" w:firstColumn="1" w:lastColumn="0" w:noHBand="0" w:noVBand="1"/>
      </w:tblPr>
      <w:tblGrid>
        <w:gridCol w:w="1524"/>
        <w:gridCol w:w="2630"/>
        <w:gridCol w:w="1561"/>
        <w:gridCol w:w="2090"/>
      </w:tblGrid>
      <w:tr w:rsidR="002A2946" w:rsidTr="002A2946">
        <w:tc>
          <w:tcPr>
            <w:tcW w:w="1370" w:type="dxa"/>
            <w:tcBorders>
              <w:top w:val="single" w:sz="2" w:space="0" w:color="000000"/>
              <w:left w:val="single" w:sz="2" w:space="0" w:color="000000"/>
              <w:bottom w:val="single" w:sz="2" w:space="0" w:color="000000"/>
              <w:right w:val="single" w:sz="2" w:space="0" w:color="000000"/>
            </w:tcBorders>
            <w:hideMark/>
          </w:tcPr>
          <w:p w:rsidR="002A2946" w:rsidRDefault="002A2946">
            <w:pPr>
              <w:spacing w:after="0" w:line="240" w:lineRule="auto"/>
              <w:jc w:val="both"/>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Заднеязычные согласные</w:t>
            </w:r>
          </w:p>
        </w:tc>
        <w:tc>
          <w:tcPr>
            <w:tcW w:w="1680" w:type="dxa"/>
            <w:tcBorders>
              <w:top w:val="single" w:sz="2" w:space="0" w:color="000000"/>
              <w:left w:val="single" w:sz="2" w:space="0" w:color="000000"/>
              <w:bottom w:val="single" w:sz="2" w:space="0" w:color="000000"/>
              <w:right w:val="single" w:sz="2" w:space="0" w:color="000000"/>
            </w:tcBorders>
            <w:hideMark/>
          </w:tcPr>
          <w:p w:rsidR="002A2946" w:rsidRDefault="002A2946">
            <w:pPr>
              <w:spacing w:after="0" w:line="240" w:lineRule="auto"/>
              <w:jc w:val="both"/>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Условия изменения</w:t>
            </w:r>
          </w:p>
        </w:tc>
        <w:tc>
          <w:tcPr>
            <w:tcW w:w="1340" w:type="dxa"/>
            <w:tcBorders>
              <w:top w:val="single" w:sz="2" w:space="0" w:color="000000"/>
              <w:left w:val="single" w:sz="2" w:space="0" w:color="000000"/>
              <w:bottom w:val="single" w:sz="2" w:space="0" w:color="000000"/>
              <w:right w:val="single" w:sz="2" w:space="0" w:color="000000"/>
            </w:tcBorders>
            <w:hideMark/>
          </w:tcPr>
          <w:p w:rsidR="002A2946" w:rsidRDefault="002A2946">
            <w:pPr>
              <w:spacing w:after="0" w:line="240" w:lineRule="auto"/>
              <w:jc w:val="both"/>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Результат изменения</w:t>
            </w:r>
          </w:p>
        </w:tc>
        <w:tc>
          <w:tcPr>
            <w:tcW w:w="1420" w:type="dxa"/>
            <w:tcBorders>
              <w:top w:val="single" w:sz="2" w:space="0" w:color="000000"/>
              <w:left w:val="single" w:sz="2" w:space="0" w:color="000000"/>
              <w:bottom w:val="single" w:sz="2" w:space="0" w:color="000000"/>
              <w:right w:val="single" w:sz="2" w:space="0" w:color="000000"/>
            </w:tcBorders>
            <w:hideMark/>
          </w:tcPr>
          <w:p w:rsidR="002A2946" w:rsidRDefault="002A2946">
            <w:pPr>
              <w:spacing w:after="0" w:line="240" w:lineRule="auto"/>
              <w:jc w:val="both"/>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Пример</w:t>
            </w:r>
          </w:p>
        </w:tc>
      </w:tr>
      <w:tr w:rsidR="002A2946" w:rsidTr="002A2946">
        <w:tc>
          <w:tcPr>
            <w:tcW w:w="1370" w:type="dxa"/>
            <w:tcBorders>
              <w:top w:val="single" w:sz="2" w:space="0" w:color="000000"/>
              <w:left w:val="single" w:sz="2" w:space="0" w:color="000000"/>
              <w:bottom w:val="single" w:sz="2" w:space="0" w:color="000000"/>
              <w:right w:val="single" w:sz="2" w:space="0" w:color="000000"/>
            </w:tcBorders>
            <w:hideMark/>
          </w:tcPr>
          <w:p w:rsidR="002A2946" w:rsidRDefault="002A2946">
            <w:pPr>
              <w:spacing w:after="0" w:line="240" w:lineRule="auto"/>
              <w:jc w:val="both"/>
              <w:rPr>
                <w:rFonts w:ascii="Arial" w:eastAsia="Times New Roman" w:hAnsi="Arial" w:cs="Arial"/>
                <w:color w:val="000000"/>
                <w:sz w:val="10"/>
                <w:szCs w:val="10"/>
                <w:lang w:eastAsia="ru-RU"/>
              </w:rPr>
            </w:pPr>
            <w:r>
              <w:rPr>
                <w:rFonts w:ascii="Arial" w:eastAsia="Times New Roman" w:hAnsi="Arial" w:cs="Arial"/>
                <w:noProof/>
                <w:color w:val="000000"/>
                <w:sz w:val="10"/>
                <w:szCs w:val="10"/>
                <w:lang w:eastAsia="ru-RU"/>
              </w:rPr>
              <w:lastRenderedPageBreak/>
              <w:drawing>
                <wp:inline distT="0" distB="0" distL="0" distR="0">
                  <wp:extent cx="641350" cy="700405"/>
                  <wp:effectExtent l="0" t="0" r="6350" b="4445"/>
                  <wp:docPr id="266" name="Рисунок 266" descr="http://files.studfiles.ru/2706/19/html_O_3ASyjVZv.6nfF/htmlconvd-EMNXFM_html_m55193f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http://files.studfiles.ru/2706/19/html_O_3ASyjVZv.6nfF/htmlconvd-EMNXFM_html_m55193f46.png"/>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641350" cy="700405"/>
                          </a:xfrm>
                          <a:prstGeom prst="rect">
                            <a:avLst/>
                          </a:prstGeom>
                          <a:noFill/>
                          <a:ln>
                            <a:noFill/>
                          </a:ln>
                        </pic:spPr>
                      </pic:pic>
                    </a:graphicData>
                  </a:graphic>
                </wp:inline>
              </w:drawing>
            </w:r>
          </w:p>
        </w:tc>
        <w:tc>
          <w:tcPr>
            <w:tcW w:w="1680" w:type="dxa"/>
            <w:tcBorders>
              <w:top w:val="single" w:sz="2" w:space="0" w:color="000000"/>
              <w:left w:val="single" w:sz="2" w:space="0" w:color="000000"/>
              <w:bottom w:val="single" w:sz="2" w:space="0" w:color="000000"/>
              <w:right w:val="single" w:sz="2" w:space="0" w:color="000000"/>
            </w:tcBorders>
            <w:hideMark/>
          </w:tcPr>
          <w:p w:rsidR="002A2946" w:rsidRDefault="002A2946">
            <w:pPr>
              <w:spacing w:after="0" w:line="240" w:lineRule="auto"/>
              <w:jc w:val="both"/>
              <w:rPr>
                <w:rFonts w:ascii="Arial" w:eastAsia="Times New Roman" w:hAnsi="Arial" w:cs="Arial"/>
                <w:color w:val="000000"/>
                <w:sz w:val="10"/>
                <w:szCs w:val="10"/>
                <w:lang w:eastAsia="ru-RU"/>
              </w:rPr>
            </w:pPr>
            <w:r>
              <w:rPr>
                <w:rFonts w:ascii="Arial" w:eastAsia="Times New Roman" w:hAnsi="Arial" w:cs="Arial"/>
                <w:noProof/>
                <w:color w:val="000000"/>
                <w:sz w:val="10"/>
                <w:szCs w:val="10"/>
                <w:lang w:eastAsia="ru-RU"/>
              </w:rPr>
              <w:drawing>
                <wp:inline distT="0" distB="0" distL="0" distR="0">
                  <wp:extent cx="1579245" cy="724535"/>
                  <wp:effectExtent l="0" t="0" r="1905" b="0"/>
                  <wp:docPr id="265" name="Рисунок 265" descr="http://files.studfiles.ru/2706/19/html_O_3ASyjVZv.6nfF/htmlconvd-EMNXFM_html_417bcd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http://files.studfiles.ru/2706/19/html_O_3ASyjVZv.6nfF/htmlconvd-EMNXFM_html_417bcd0d.png"/>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1579245" cy="724535"/>
                          </a:xfrm>
                          <a:prstGeom prst="rect">
                            <a:avLst/>
                          </a:prstGeom>
                          <a:noFill/>
                          <a:ln>
                            <a:noFill/>
                          </a:ln>
                        </pic:spPr>
                      </pic:pic>
                    </a:graphicData>
                  </a:graphic>
                </wp:inline>
              </w:drawing>
            </w:r>
          </w:p>
        </w:tc>
        <w:tc>
          <w:tcPr>
            <w:tcW w:w="1340" w:type="dxa"/>
            <w:tcBorders>
              <w:top w:val="single" w:sz="2" w:space="0" w:color="000000"/>
              <w:left w:val="single" w:sz="2" w:space="0" w:color="000000"/>
              <w:bottom w:val="single" w:sz="2" w:space="0" w:color="000000"/>
              <w:right w:val="single" w:sz="2" w:space="0" w:color="000000"/>
            </w:tcBorders>
            <w:hideMark/>
          </w:tcPr>
          <w:p w:rsidR="002A2946" w:rsidRDefault="002A2946">
            <w:pPr>
              <w:spacing w:after="0" w:line="240" w:lineRule="auto"/>
              <w:jc w:val="both"/>
              <w:rPr>
                <w:rFonts w:ascii="Arial" w:eastAsia="Times New Roman" w:hAnsi="Arial" w:cs="Arial"/>
                <w:color w:val="000000"/>
                <w:sz w:val="10"/>
                <w:szCs w:val="10"/>
                <w:lang w:eastAsia="ru-RU"/>
              </w:rPr>
            </w:pPr>
            <w:r>
              <w:rPr>
                <w:rFonts w:ascii="Arial" w:eastAsia="Times New Roman" w:hAnsi="Arial" w:cs="Arial"/>
                <w:noProof/>
                <w:color w:val="000000"/>
                <w:sz w:val="10"/>
                <w:szCs w:val="10"/>
                <w:lang w:eastAsia="ru-RU"/>
              </w:rPr>
              <w:drawing>
                <wp:inline distT="0" distB="0" distL="0" distR="0">
                  <wp:extent cx="902335" cy="735965"/>
                  <wp:effectExtent l="0" t="0" r="0" b="6985"/>
                  <wp:docPr id="264" name="Рисунок 264" descr="http://files.studfiles.ru/2706/19/html_O_3ASyjVZv.6nfF/htmlconvd-EMNXFM_html_m5038a2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http://files.studfiles.ru/2706/19/html_O_3ASyjVZv.6nfF/htmlconvd-EMNXFM_html_m5038a239.png"/>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902335" cy="735965"/>
                          </a:xfrm>
                          <a:prstGeom prst="rect">
                            <a:avLst/>
                          </a:prstGeom>
                          <a:noFill/>
                          <a:ln>
                            <a:noFill/>
                          </a:ln>
                        </pic:spPr>
                      </pic:pic>
                    </a:graphicData>
                  </a:graphic>
                </wp:inline>
              </w:drawing>
            </w:r>
          </w:p>
        </w:tc>
        <w:tc>
          <w:tcPr>
            <w:tcW w:w="1420" w:type="dxa"/>
            <w:tcBorders>
              <w:top w:val="single" w:sz="2" w:space="0" w:color="000000"/>
              <w:left w:val="single" w:sz="2" w:space="0" w:color="000000"/>
              <w:bottom w:val="single" w:sz="2" w:space="0" w:color="000000"/>
              <w:right w:val="single" w:sz="2" w:space="0" w:color="000000"/>
            </w:tcBorders>
            <w:hideMark/>
          </w:tcPr>
          <w:p w:rsidR="002A2946" w:rsidRDefault="002A2946">
            <w:pPr>
              <w:spacing w:after="0" w:line="240" w:lineRule="auto"/>
              <w:jc w:val="both"/>
              <w:rPr>
                <w:rFonts w:ascii="Arial" w:eastAsia="Times New Roman" w:hAnsi="Arial" w:cs="Arial"/>
                <w:color w:val="000000"/>
                <w:sz w:val="10"/>
                <w:szCs w:val="10"/>
                <w:lang w:eastAsia="ru-RU"/>
              </w:rPr>
            </w:pPr>
            <w:r>
              <w:rPr>
                <w:rFonts w:ascii="Arial" w:eastAsia="Times New Roman" w:hAnsi="Arial" w:cs="Arial"/>
                <w:noProof/>
                <w:color w:val="000000"/>
                <w:sz w:val="10"/>
                <w:szCs w:val="10"/>
                <w:lang w:eastAsia="ru-RU"/>
              </w:rPr>
              <w:drawing>
                <wp:inline distT="0" distB="0" distL="0" distR="0">
                  <wp:extent cx="1235075" cy="712470"/>
                  <wp:effectExtent l="0" t="0" r="3175" b="0"/>
                  <wp:docPr id="263" name="Рисунок 263" descr="http://files.studfiles.ru/2706/19/html_O_3ASyjVZv.6nfF/htmlconvd-EMNXFM_html_m20b2784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http://files.studfiles.ru/2706/19/html_O_3ASyjVZv.6nfF/htmlconvd-EMNXFM_html_m20b2784d.png"/>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1235075" cy="712470"/>
                          </a:xfrm>
                          <a:prstGeom prst="rect">
                            <a:avLst/>
                          </a:prstGeom>
                          <a:noFill/>
                          <a:ln>
                            <a:noFill/>
                          </a:ln>
                        </pic:spPr>
                      </pic:pic>
                    </a:graphicData>
                  </a:graphic>
                </wp:inline>
              </w:drawing>
            </w:r>
          </w:p>
        </w:tc>
      </w:tr>
    </w:tbl>
    <w:p w:rsidR="002A2946" w:rsidRDefault="002A2946" w:rsidP="002A294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Это явление называют иногда особым случаем второй палатализации, поскольку в результате изменения также возникают мягкие свистящие и осуществилась она также в поздний праславянский период. </w:t>
      </w:r>
      <w:proofErr w:type="gramStart"/>
      <w:r>
        <w:rPr>
          <w:rFonts w:ascii="Times New Roman" w:hAnsi="Times New Roman" w:cs="Times New Roman"/>
          <w:sz w:val="24"/>
          <w:szCs w:val="24"/>
        </w:rPr>
        <w:t xml:space="preserve">Результаты третьего смягчения заднеязычных встречаются в таких следующих </w:t>
      </w:r>
      <w:r w:rsidRPr="001071FB">
        <w:rPr>
          <w:rFonts w:ascii="Times New Roman" w:hAnsi="Times New Roman" w:cs="Times New Roman"/>
          <w:sz w:val="24"/>
          <w:szCs w:val="24"/>
          <w:u w:val="single"/>
        </w:rPr>
        <w:t>русских словах</w:t>
      </w:r>
      <w:r>
        <w:rPr>
          <w:rFonts w:ascii="Times New Roman" w:hAnsi="Times New Roman" w:cs="Times New Roman"/>
          <w:sz w:val="24"/>
          <w:szCs w:val="24"/>
        </w:rPr>
        <w:t>: лестница, овца, отец, месяц, заяц, мерцать, польза, нельзя, князь, стезя.</w:t>
      </w:r>
      <w:proofErr w:type="gramEnd"/>
    </w:p>
    <w:p w:rsidR="002A2946" w:rsidRDefault="002A2946" w:rsidP="002A294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Слова со следами третьей палатализации часто образуют соотносительные пары без следов третьей палатализации: мерцать – меркнуть, старик – старец, девица – </w:t>
      </w:r>
      <w:proofErr w:type="gramStart"/>
      <w:r>
        <w:rPr>
          <w:rFonts w:ascii="Times New Roman" w:hAnsi="Times New Roman" w:cs="Times New Roman"/>
          <w:sz w:val="24"/>
          <w:szCs w:val="24"/>
        </w:rPr>
        <w:t>девка</w:t>
      </w:r>
      <w:proofErr w:type="gramEnd"/>
      <w:r>
        <w:rPr>
          <w:rFonts w:ascii="Times New Roman" w:hAnsi="Times New Roman" w:cs="Times New Roman"/>
          <w:sz w:val="24"/>
          <w:szCs w:val="24"/>
        </w:rPr>
        <w:t>.</w:t>
      </w:r>
    </w:p>
    <w:p w:rsidR="002A2946" w:rsidRDefault="002A2946" w:rsidP="002A294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b/>
          <w:sz w:val="24"/>
          <w:szCs w:val="24"/>
        </w:rPr>
        <w:t xml:space="preserve">4. </w:t>
      </w:r>
      <w:r>
        <w:rPr>
          <w:rFonts w:ascii="Times New Roman" w:hAnsi="Times New Roman" w:cs="Times New Roman"/>
          <w:b/>
          <w:sz w:val="24"/>
          <w:szCs w:val="24"/>
          <w:lang w:val="en-US"/>
        </w:rPr>
        <w:t>j</w:t>
      </w:r>
      <w:r>
        <w:rPr>
          <w:rFonts w:ascii="Times New Roman" w:hAnsi="Times New Roman" w:cs="Times New Roman"/>
          <w:b/>
          <w:sz w:val="24"/>
          <w:szCs w:val="24"/>
        </w:rPr>
        <w:t>-палатализация</w:t>
      </w:r>
      <w:r>
        <w:rPr>
          <w:rFonts w:ascii="Times New Roman" w:hAnsi="Times New Roman" w:cs="Times New Roman"/>
          <w:sz w:val="24"/>
          <w:szCs w:val="24"/>
        </w:rPr>
        <w:t>. Йотовые палатализации заднеязычных согласных по результатам совпали с первой палатализацией:</w:t>
      </w:r>
    </w:p>
    <w:p w:rsidR="002A2946" w:rsidRDefault="002A2946" w:rsidP="002A294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*kj &gt;*č’, </w:t>
      </w:r>
    </w:p>
    <w:p w:rsidR="002A2946" w:rsidRDefault="002A2946" w:rsidP="002A294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*gj &gt;*ǯ’ &gt; *ž’, </w:t>
      </w:r>
    </w:p>
    <w:p w:rsidR="002A2946" w:rsidRDefault="002A2946" w:rsidP="002A294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*xj &gt; *š’. </w:t>
      </w:r>
    </w:p>
    <w:p w:rsidR="002A2946" w:rsidRPr="001071FB" w:rsidRDefault="002A2946" w:rsidP="002A2946">
      <w:pPr>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rPr>
        <w:tab/>
        <w:t xml:space="preserve">Однако в отличие от 1 пал., </w:t>
      </w:r>
      <w:r w:rsidRPr="001071FB">
        <w:rPr>
          <w:rFonts w:ascii="Times New Roman" w:hAnsi="Times New Roman" w:cs="Times New Roman"/>
          <w:sz w:val="24"/>
          <w:szCs w:val="24"/>
          <w:u w:val="single"/>
        </w:rPr>
        <w:t>результаты йотовой палатализации представлены перед исконным непередним гласным, кроме *a &lt; *ě &lt; *ē: тѫ</w:t>
      </w:r>
      <w:proofErr w:type="gramStart"/>
      <w:r w:rsidRPr="001071FB">
        <w:rPr>
          <w:rFonts w:ascii="Times New Roman" w:hAnsi="Times New Roman" w:cs="Times New Roman"/>
          <w:sz w:val="24"/>
          <w:szCs w:val="24"/>
          <w:u w:val="single"/>
        </w:rPr>
        <w:t>ча – ч</w:t>
      </w:r>
      <w:proofErr w:type="gramEnd"/>
      <w:r w:rsidRPr="001071FB">
        <w:rPr>
          <w:rFonts w:ascii="Times New Roman" w:hAnsi="Times New Roman" w:cs="Times New Roman"/>
          <w:sz w:val="24"/>
          <w:szCs w:val="24"/>
          <w:u w:val="single"/>
        </w:rPr>
        <w:t xml:space="preserve"> &lt; *kj, лъжа – ж &lt; *gj, душа – ш &lt; *xj.</w:t>
      </w:r>
    </w:p>
    <w:p w:rsidR="002A2946" w:rsidRDefault="002A2946" w:rsidP="002A2946">
      <w:pPr>
        <w:spacing w:after="0" w:line="240" w:lineRule="auto"/>
        <w:jc w:val="both"/>
        <w:rPr>
          <w:rFonts w:ascii="Times New Roman" w:hAnsi="Times New Roman" w:cs="Times New Roman"/>
          <w:sz w:val="24"/>
          <w:szCs w:val="24"/>
        </w:rPr>
      </w:pPr>
      <w:r>
        <w:tab/>
      </w:r>
      <w:r w:rsidRPr="00CF3366">
        <w:rPr>
          <w:rFonts w:ascii="Times New Roman" w:hAnsi="Times New Roman" w:cs="Times New Roman"/>
          <w:sz w:val="24"/>
          <w:szCs w:val="24"/>
          <w:u w:val="single"/>
        </w:rPr>
        <w:t xml:space="preserve">Сочетания всех согласных с </w:t>
      </w:r>
      <w:r w:rsidRPr="00CF3366">
        <w:rPr>
          <w:rFonts w:ascii="Times New Roman" w:hAnsi="Times New Roman" w:cs="Times New Roman"/>
          <w:sz w:val="24"/>
          <w:szCs w:val="24"/>
          <w:u w:val="single"/>
          <w:lang w:val="en-US"/>
        </w:rPr>
        <w:t>j</w:t>
      </w:r>
      <w:r w:rsidRPr="00CF3366">
        <w:rPr>
          <w:rFonts w:ascii="Times New Roman" w:hAnsi="Times New Roman" w:cs="Times New Roman"/>
          <w:sz w:val="24"/>
          <w:szCs w:val="24"/>
          <w:u w:val="single"/>
        </w:rPr>
        <w:t xml:space="preserve"> нарушали закон восходящей звучности</w:t>
      </w:r>
      <w:r>
        <w:rPr>
          <w:rFonts w:ascii="Times New Roman" w:hAnsi="Times New Roman" w:cs="Times New Roman"/>
          <w:sz w:val="24"/>
          <w:szCs w:val="24"/>
        </w:rPr>
        <w:t xml:space="preserve">, что </w:t>
      </w:r>
      <w:r w:rsidRPr="00CF3366">
        <w:rPr>
          <w:rFonts w:ascii="Times New Roman" w:hAnsi="Times New Roman" w:cs="Times New Roman"/>
          <w:sz w:val="24"/>
          <w:szCs w:val="24"/>
          <w:u w:val="single"/>
        </w:rPr>
        <w:t>приводило к чередованиям</w:t>
      </w:r>
      <w:r>
        <w:rPr>
          <w:rFonts w:ascii="Times New Roman" w:hAnsi="Times New Roman" w:cs="Times New Roman"/>
          <w:sz w:val="24"/>
          <w:szCs w:val="24"/>
        </w:rPr>
        <w:t>, сохранившимся и в современном русском языке: носити - ноша, водити - вождь, вопити – вопль, соухъ – соуша, остръ – изоштренъ.</w:t>
      </w:r>
    </w:p>
    <w:p w:rsidR="002A2946" w:rsidRDefault="002A2946" w:rsidP="002A294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Изменение закрытого слога в открытый привело к уподоблению согласного [j] предшествующему твёрдому согласному, который становился мягким, а согласный [j] утрачивался</w:t>
      </w:r>
      <w:proofErr w:type="gramStart"/>
      <w:r>
        <w:rPr>
          <w:rFonts w:ascii="Times New Roman" w:hAnsi="Times New Roman" w:cs="Times New Roman"/>
          <w:sz w:val="24"/>
          <w:szCs w:val="24"/>
        </w:rPr>
        <w:t>.Н</w:t>
      </w:r>
      <w:proofErr w:type="gramEnd"/>
      <w:r>
        <w:rPr>
          <w:rFonts w:ascii="Times New Roman" w:hAnsi="Times New Roman" w:cs="Times New Roman"/>
          <w:sz w:val="24"/>
          <w:szCs w:val="24"/>
        </w:rPr>
        <w:t>апример:</w:t>
      </w:r>
      <w:r>
        <w:rPr>
          <w:rFonts w:ascii="Times New Roman" w:hAnsi="Times New Roman" w:cs="Times New Roman"/>
          <w:sz w:val="24"/>
          <w:szCs w:val="24"/>
          <w:lang w:val="en-US"/>
        </w:rPr>
        <w:t> </w:t>
      </w:r>
      <w:r>
        <w:rPr>
          <w:rFonts w:ascii="Times New Roman" w:hAnsi="Times New Roman" w:cs="Times New Roman"/>
          <w:sz w:val="24"/>
          <w:szCs w:val="24"/>
        </w:rPr>
        <w:t xml:space="preserve"> *</w:t>
      </w:r>
      <w:r>
        <w:rPr>
          <w:rFonts w:ascii="Times New Roman" w:hAnsi="Times New Roman" w:cs="Times New Roman"/>
          <w:sz w:val="24"/>
          <w:szCs w:val="24"/>
          <w:lang w:val="en-US"/>
        </w:rPr>
        <w:t>nos</w:t>
      </w:r>
      <w:r>
        <w:rPr>
          <w:rFonts w:ascii="Times New Roman" w:hAnsi="Times New Roman" w:cs="Times New Roman"/>
          <w:sz w:val="24"/>
          <w:szCs w:val="24"/>
        </w:rPr>
        <w:t>-</w:t>
      </w:r>
      <w:r>
        <w:rPr>
          <w:rFonts w:ascii="Times New Roman" w:hAnsi="Times New Roman" w:cs="Times New Roman"/>
          <w:sz w:val="24"/>
          <w:szCs w:val="24"/>
          <w:lang w:val="en-US"/>
        </w:rPr>
        <w:t>ja </w:t>
      </w:r>
      <w:r>
        <w:rPr>
          <w:rFonts w:ascii="Times New Roman" w:hAnsi="Times New Roman" w:cs="Times New Roman"/>
          <w:sz w:val="24"/>
          <w:szCs w:val="24"/>
        </w:rPr>
        <w:t xml:space="preserve"> -&gt; *</w:t>
      </w:r>
      <w:r>
        <w:rPr>
          <w:rFonts w:ascii="Times New Roman" w:hAnsi="Times New Roman" w:cs="Times New Roman"/>
          <w:sz w:val="24"/>
          <w:szCs w:val="24"/>
          <w:lang w:val="en-US"/>
        </w:rPr>
        <w:t>nosj</w:t>
      </w:r>
      <w:r>
        <w:rPr>
          <w:rFonts w:ascii="Times New Roman" w:hAnsi="Times New Roman" w:cs="Times New Roman"/>
          <w:sz w:val="24"/>
          <w:szCs w:val="24"/>
        </w:rPr>
        <w:t>-</w:t>
      </w:r>
      <w:r>
        <w:rPr>
          <w:rFonts w:ascii="Times New Roman" w:hAnsi="Times New Roman" w:cs="Times New Roman"/>
          <w:sz w:val="24"/>
          <w:szCs w:val="24"/>
          <w:lang w:val="en-US"/>
        </w:rPr>
        <w:t>a </w:t>
      </w:r>
      <w:r>
        <w:rPr>
          <w:rFonts w:ascii="Times New Roman" w:hAnsi="Times New Roman" w:cs="Times New Roman"/>
          <w:sz w:val="24"/>
          <w:szCs w:val="24"/>
        </w:rPr>
        <w:t xml:space="preserve"> -&gt;</w:t>
      </w:r>
      <w:r>
        <w:rPr>
          <w:rFonts w:ascii="Times New Roman" w:hAnsi="Times New Roman" w:cs="Times New Roman"/>
          <w:sz w:val="24"/>
          <w:szCs w:val="24"/>
          <w:lang w:val="en-US"/>
        </w:rPr>
        <w:t> </w:t>
      </w:r>
      <w:r>
        <w:rPr>
          <w:rFonts w:ascii="Times New Roman" w:hAnsi="Times New Roman" w:cs="Times New Roman"/>
          <w:sz w:val="24"/>
          <w:szCs w:val="24"/>
        </w:rPr>
        <w:t xml:space="preserve"> *</w:t>
      </w:r>
      <w:r>
        <w:rPr>
          <w:rFonts w:ascii="Times New Roman" w:hAnsi="Times New Roman" w:cs="Times New Roman"/>
          <w:sz w:val="24"/>
          <w:szCs w:val="24"/>
          <w:lang w:val="en-US"/>
        </w:rPr>
        <w:t>nos</w:t>
      </w:r>
      <w:r>
        <w:rPr>
          <w:rFonts w:ascii="Times New Roman" w:hAnsi="Times New Roman" w:cs="Times New Roman"/>
          <w:sz w:val="24"/>
          <w:szCs w:val="24"/>
        </w:rPr>
        <w:t>’</w:t>
      </w:r>
      <w:r>
        <w:rPr>
          <w:rFonts w:ascii="Times New Roman" w:hAnsi="Times New Roman" w:cs="Times New Roman"/>
          <w:sz w:val="24"/>
          <w:szCs w:val="24"/>
          <w:lang w:val="en-US"/>
        </w:rPr>
        <w:t>j</w:t>
      </w:r>
      <w:r>
        <w:rPr>
          <w:rFonts w:ascii="Times New Roman" w:hAnsi="Times New Roman" w:cs="Times New Roman"/>
          <w:sz w:val="24"/>
          <w:szCs w:val="24"/>
        </w:rPr>
        <w:t>-</w:t>
      </w:r>
      <w:r>
        <w:rPr>
          <w:rFonts w:ascii="Times New Roman" w:hAnsi="Times New Roman" w:cs="Times New Roman"/>
          <w:sz w:val="24"/>
          <w:szCs w:val="24"/>
          <w:lang w:val="en-US"/>
        </w:rPr>
        <w:t>a </w:t>
      </w:r>
      <w:r>
        <w:rPr>
          <w:rFonts w:ascii="Times New Roman" w:hAnsi="Times New Roman" w:cs="Times New Roman"/>
          <w:sz w:val="24"/>
          <w:szCs w:val="24"/>
        </w:rPr>
        <w:t xml:space="preserve"> -&gt; *</w:t>
      </w:r>
      <w:r>
        <w:rPr>
          <w:rFonts w:ascii="Times New Roman" w:hAnsi="Times New Roman" w:cs="Times New Roman"/>
          <w:sz w:val="24"/>
          <w:szCs w:val="24"/>
          <w:lang w:val="en-US"/>
        </w:rPr>
        <w:t>nos</w:t>
      </w:r>
      <w:r>
        <w:rPr>
          <w:rFonts w:ascii="Times New Roman" w:hAnsi="Times New Roman" w:cs="Times New Roman"/>
          <w:sz w:val="24"/>
          <w:szCs w:val="24"/>
        </w:rPr>
        <w:t>’-</w:t>
      </w:r>
      <w:r>
        <w:rPr>
          <w:rFonts w:ascii="Times New Roman" w:hAnsi="Times New Roman" w:cs="Times New Roman"/>
          <w:sz w:val="24"/>
          <w:szCs w:val="24"/>
          <w:lang w:val="en-US"/>
        </w:rPr>
        <w:t>a </w:t>
      </w:r>
      <w:r>
        <w:rPr>
          <w:rFonts w:ascii="Times New Roman" w:hAnsi="Times New Roman" w:cs="Times New Roman"/>
          <w:sz w:val="24"/>
          <w:szCs w:val="24"/>
        </w:rPr>
        <w:t xml:space="preserve"> -&gt;</w:t>
      </w:r>
      <w:r>
        <w:rPr>
          <w:rFonts w:ascii="Times New Roman" w:hAnsi="Times New Roman" w:cs="Times New Roman"/>
          <w:sz w:val="24"/>
          <w:szCs w:val="24"/>
          <w:lang w:val="en-US"/>
        </w:rPr>
        <w:t> </w:t>
      </w:r>
      <w:r>
        <w:rPr>
          <w:rFonts w:ascii="Times New Roman" w:hAnsi="Times New Roman" w:cs="Times New Roman"/>
          <w:sz w:val="24"/>
          <w:szCs w:val="24"/>
        </w:rPr>
        <w:t xml:space="preserve"> но-ш’а.</w:t>
      </w:r>
    </w:p>
    <w:p w:rsidR="002A2946" w:rsidRDefault="002A2946" w:rsidP="002A294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Результаты  йотовой  палатализации:</w:t>
      </w:r>
    </w:p>
    <w:p w:rsidR="002A2946" w:rsidRDefault="002A2946" w:rsidP="002A294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r w:rsidRPr="00CF3366">
        <w:rPr>
          <w:rFonts w:ascii="Times New Roman" w:hAnsi="Times New Roman" w:cs="Times New Roman"/>
          <w:sz w:val="24"/>
          <w:szCs w:val="24"/>
          <w:u w:val="single"/>
        </w:rPr>
        <w:t>.  Заднеязычные *g, *k, *ch  и переднеязычные зубные *s,  *z  изменились в мягкие шипящие</w:t>
      </w:r>
      <w:r>
        <w:rPr>
          <w:rFonts w:ascii="Times New Roman" w:hAnsi="Times New Roman" w:cs="Times New Roman"/>
          <w:sz w:val="24"/>
          <w:szCs w:val="24"/>
        </w:rPr>
        <w:t>:</w:t>
      </w:r>
    </w:p>
    <w:p w:rsidR="002A2946" w:rsidRDefault="002A2946" w:rsidP="0012142B">
      <w:pPr>
        <w:numPr>
          <w:ilvl w:val="0"/>
          <w:numId w:val="2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*gj -&gt; ж’                     *l</w:t>
      </w:r>
      <w:proofErr w:type="gramStart"/>
      <w:r>
        <w:rPr>
          <w:rFonts w:ascii="Times New Roman" w:hAnsi="Times New Roman" w:cs="Times New Roman"/>
          <w:sz w:val="24"/>
          <w:szCs w:val="24"/>
        </w:rPr>
        <w:t>ъ</w:t>
      </w:r>
      <w:proofErr w:type="gramEnd"/>
      <w:r>
        <w:rPr>
          <w:rFonts w:ascii="Times New Roman" w:hAnsi="Times New Roman" w:cs="Times New Roman"/>
          <w:sz w:val="24"/>
          <w:szCs w:val="24"/>
        </w:rPr>
        <w:t>g-ja  -&gt; лъ-ж'а</w:t>
      </w:r>
    </w:p>
    <w:p w:rsidR="002A2946" w:rsidRDefault="002A2946" w:rsidP="0012142B">
      <w:pPr>
        <w:numPr>
          <w:ilvl w:val="0"/>
          <w:numId w:val="2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*kj -&gt; ч’                        * sek-ja -&gt; sѢ-ч‘а</w:t>
      </w:r>
    </w:p>
    <w:p w:rsidR="002A2946" w:rsidRDefault="002A2946" w:rsidP="0012142B">
      <w:pPr>
        <w:numPr>
          <w:ilvl w:val="0"/>
          <w:numId w:val="2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*chj -&gt; ш‘                     * douch-ja -&gt; доу-ш’а</w:t>
      </w:r>
    </w:p>
    <w:p w:rsidR="002A2946" w:rsidRDefault="002A2946" w:rsidP="0012142B">
      <w:pPr>
        <w:numPr>
          <w:ilvl w:val="0"/>
          <w:numId w:val="2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*sj -&gt;  ш‘                      *nos-ja  -&gt;  </w:t>
      </w:r>
      <w:proofErr w:type="gramStart"/>
      <w:r>
        <w:rPr>
          <w:rFonts w:ascii="Times New Roman" w:hAnsi="Times New Roman" w:cs="Times New Roman"/>
          <w:sz w:val="24"/>
          <w:szCs w:val="24"/>
        </w:rPr>
        <w:t>но-ш</w:t>
      </w:r>
      <w:proofErr w:type="gramEnd"/>
      <w:r>
        <w:rPr>
          <w:rFonts w:ascii="Times New Roman" w:hAnsi="Times New Roman" w:cs="Times New Roman"/>
          <w:sz w:val="24"/>
          <w:szCs w:val="24"/>
        </w:rPr>
        <w:t>’а</w:t>
      </w:r>
    </w:p>
    <w:p w:rsidR="002A2946" w:rsidRDefault="002A2946" w:rsidP="0012142B">
      <w:pPr>
        <w:numPr>
          <w:ilvl w:val="0"/>
          <w:numId w:val="2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*zj -&gt;  ж'                      * voz-jon -&gt; </w:t>
      </w:r>
      <w:proofErr w:type="gramStart"/>
      <w:r>
        <w:rPr>
          <w:rFonts w:ascii="Times New Roman" w:hAnsi="Times New Roman" w:cs="Times New Roman"/>
          <w:sz w:val="24"/>
          <w:szCs w:val="24"/>
        </w:rPr>
        <w:t>во-ж</w:t>
      </w:r>
      <w:proofErr w:type="gramEnd"/>
      <w:r>
        <w:rPr>
          <w:rFonts w:ascii="Times New Roman" w:hAnsi="Times New Roman" w:cs="Times New Roman"/>
          <w:sz w:val="24"/>
          <w:szCs w:val="24"/>
        </w:rPr>
        <w:t>‘Ѫ</w:t>
      </w:r>
    </w:p>
    <w:p w:rsidR="002A2946" w:rsidRPr="00CF3366" w:rsidRDefault="002A2946" w:rsidP="002A2946">
      <w:pPr>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rPr>
        <w:t xml:space="preserve">2.  </w:t>
      </w:r>
      <w:r w:rsidRPr="00CF3366">
        <w:rPr>
          <w:rFonts w:ascii="Times New Roman" w:hAnsi="Times New Roman" w:cs="Times New Roman"/>
          <w:sz w:val="24"/>
          <w:szCs w:val="24"/>
          <w:u w:val="single"/>
        </w:rPr>
        <w:t xml:space="preserve">Твёрдые сонорные согласные *r, *l, *n изменились </w:t>
      </w:r>
      <w:proofErr w:type="gramStart"/>
      <w:r w:rsidRPr="00CF3366">
        <w:rPr>
          <w:rFonts w:ascii="Times New Roman" w:hAnsi="Times New Roman" w:cs="Times New Roman"/>
          <w:sz w:val="24"/>
          <w:szCs w:val="24"/>
          <w:u w:val="single"/>
        </w:rPr>
        <w:t>в</w:t>
      </w:r>
      <w:proofErr w:type="gramEnd"/>
      <w:r w:rsidRPr="00CF3366">
        <w:rPr>
          <w:rFonts w:ascii="Times New Roman" w:hAnsi="Times New Roman" w:cs="Times New Roman"/>
          <w:sz w:val="24"/>
          <w:szCs w:val="24"/>
          <w:u w:val="single"/>
        </w:rPr>
        <w:t xml:space="preserve"> мягкие</w:t>
      </w:r>
    </w:p>
    <w:p w:rsidR="002A2946" w:rsidRDefault="002A2946" w:rsidP="0012142B">
      <w:pPr>
        <w:numPr>
          <w:ilvl w:val="0"/>
          <w:numId w:val="2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*r j -&gt; </w:t>
      </w:r>
      <w:proofErr w:type="gramStart"/>
      <w:r>
        <w:rPr>
          <w:rFonts w:ascii="Times New Roman" w:hAnsi="Times New Roman" w:cs="Times New Roman"/>
          <w:sz w:val="24"/>
          <w:szCs w:val="24"/>
        </w:rPr>
        <w:t>р</w:t>
      </w:r>
      <w:proofErr w:type="gramEnd"/>
      <w:r>
        <w:rPr>
          <w:rFonts w:ascii="Times New Roman" w:hAnsi="Times New Roman" w:cs="Times New Roman"/>
          <w:sz w:val="24"/>
          <w:szCs w:val="24"/>
        </w:rPr>
        <w:t>'                        </w:t>
      </w:r>
    </w:p>
    <w:p w:rsidR="002A2946" w:rsidRDefault="002A2946" w:rsidP="0012142B">
      <w:pPr>
        <w:numPr>
          <w:ilvl w:val="0"/>
          <w:numId w:val="2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*lj -&gt; л'</w:t>
      </w:r>
    </w:p>
    <w:p w:rsidR="002A2946" w:rsidRDefault="002A2946" w:rsidP="0012142B">
      <w:pPr>
        <w:numPr>
          <w:ilvl w:val="0"/>
          <w:numId w:val="2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*nj -&gt; н'</w:t>
      </w:r>
    </w:p>
    <w:p w:rsidR="002A2946" w:rsidRDefault="002A2946" w:rsidP="002A294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 </w:t>
      </w:r>
      <w:r w:rsidRPr="00CF3366">
        <w:rPr>
          <w:rFonts w:ascii="Times New Roman" w:hAnsi="Times New Roman" w:cs="Times New Roman"/>
          <w:sz w:val="24"/>
          <w:szCs w:val="24"/>
          <w:u w:val="single"/>
        </w:rPr>
        <w:t xml:space="preserve">Губные согласные *b, *p, *m, *v  развили вставной плавный  согласный </w:t>
      </w:r>
      <w:proofErr w:type="gramStart"/>
      <w:r w:rsidRPr="00CF3366">
        <w:rPr>
          <w:rFonts w:ascii="Times New Roman" w:hAnsi="Times New Roman" w:cs="Times New Roman"/>
          <w:sz w:val="24"/>
          <w:szCs w:val="24"/>
          <w:u w:val="single"/>
        </w:rPr>
        <w:t>звук</w:t>
      </w:r>
      <w:proofErr w:type="gramEnd"/>
      <w:r w:rsidRPr="00CF3366">
        <w:rPr>
          <w:rFonts w:ascii="Times New Roman" w:hAnsi="Times New Roman" w:cs="Times New Roman"/>
          <w:sz w:val="24"/>
          <w:szCs w:val="24"/>
          <w:u w:val="single"/>
        </w:rPr>
        <w:t xml:space="preserve"> с которым сливался</w:t>
      </w:r>
    </w:p>
    <w:p w:rsidR="002A2946" w:rsidRDefault="002A2946" w:rsidP="0012142B">
      <w:pPr>
        <w:numPr>
          <w:ilvl w:val="0"/>
          <w:numId w:val="2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*bj-&gt; бл’</w:t>
      </w:r>
    </w:p>
    <w:p w:rsidR="002A2946" w:rsidRDefault="002A2946" w:rsidP="0012142B">
      <w:pPr>
        <w:numPr>
          <w:ilvl w:val="0"/>
          <w:numId w:val="2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*pj-&gt;</w:t>
      </w:r>
      <w:proofErr w:type="gramStart"/>
      <w:r>
        <w:rPr>
          <w:rFonts w:ascii="Times New Roman" w:hAnsi="Times New Roman" w:cs="Times New Roman"/>
          <w:sz w:val="24"/>
          <w:szCs w:val="24"/>
        </w:rPr>
        <w:t>пл</w:t>
      </w:r>
      <w:proofErr w:type="gramEnd"/>
    </w:p>
    <w:p w:rsidR="002A2946" w:rsidRDefault="002A2946" w:rsidP="0012142B">
      <w:pPr>
        <w:numPr>
          <w:ilvl w:val="0"/>
          <w:numId w:val="2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*mj-&gt;мл’</w:t>
      </w:r>
    </w:p>
    <w:p w:rsidR="002A2946" w:rsidRDefault="002A2946" w:rsidP="0012142B">
      <w:pPr>
        <w:numPr>
          <w:ilvl w:val="0"/>
          <w:numId w:val="2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*vj-&gt;</w:t>
      </w:r>
      <w:proofErr w:type="gramStart"/>
      <w:r>
        <w:rPr>
          <w:rFonts w:ascii="Times New Roman" w:hAnsi="Times New Roman" w:cs="Times New Roman"/>
          <w:sz w:val="24"/>
          <w:szCs w:val="24"/>
        </w:rPr>
        <w:t>вл</w:t>
      </w:r>
      <w:proofErr w:type="gramEnd"/>
      <w:r>
        <w:rPr>
          <w:rFonts w:ascii="Times New Roman" w:hAnsi="Times New Roman" w:cs="Times New Roman"/>
          <w:sz w:val="24"/>
          <w:szCs w:val="24"/>
        </w:rPr>
        <w:t>’</w:t>
      </w:r>
    </w:p>
    <w:p w:rsidR="002A2946" w:rsidRDefault="002A2946" w:rsidP="002A294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 </w:t>
      </w:r>
      <w:r w:rsidRPr="00CF3366">
        <w:rPr>
          <w:rFonts w:ascii="Times New Roman" w:hAnsi="Times New Roman" w:cs="Times New Roman"/>
          <w:sz w:val="24"/>
          <w:szCs w:val="24"/>
          <w:u w:val="single"/>
        </w:rPr>
        <w:t>Зубные согласные *d, *t</w:t>
      </w:r>
    </w:p>
    <w:p w:rsidR="002A2946" w:rsidRPr="00CF3366" w:rsidRDefault="002A2946" w:rsidP="0012142B">
      <w:pPr>
        <w:numPr>
          <w:ilvl w:val="0"/>
          <w:numId w:val="24"/>
        </w:numPr>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rPr>
        <w:t xml:space="preserve">В южнославянской группе изменились в </w:t>
      </w:r>
      <w:r w:rsidRPr="00CF3366">
        <w:rPr>
          <w:rFonts w:ascii="Times New Roman" w:hAnsi="Times New Roman" w:cs="Times New Roman"/>
          <w:sz w:val="24"/>
          <w:szCs w:val="24"/>
          <w:u w:val="single"/>
        </w:rPr>
        <w:t xml:space="preserve">жд’, </w:t>
      </w:r>
      <w:proofErr w:type="gramStart"/>
      <w:r w:rsidRPr="00CF3366">
        <w:rPr>
          <w:rFonts w:ascii="Times New Roman" w:hAnsi="Times New Roman" w:cs="Times New Roman"/>
          <w:sz w:val="24"/>
          <w:szCs w:val="24"/>
          <w:u w:val="single"/>
        </w:rPr>
        <w:t>шт</w:t>
      </w:r>
      <w:proofErr w:type="gramEnd"/>
      <w:r w:rsidRPr="00CF3366">
        <w:rPr>
          <w:rFonts w:ascii="Times New Roman" w:hAnsi="Times New Roman" w:cs="Times New Roman"/>
          <w:sz w:val="24"/>
          <w:szCs w:val="24"/>
          <w:u w:val="single"/>
        </w:rPr>
        <w:t>’</w:t>
      </w:r>
    </w:p>
    <w:p w:rsidR="002A2946" w:rsidRDefault="002A2946" w:rsidP="0012142B">
      <w:pPr>
        <w:numPr>
          <w:ilvl w:val="0"/>
          <w:numId w:val="2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*dj-&gt; жд’</w:t>
      </w:r>
    </w:p>
    <w:p w:rsidR="002A2946" w:rsidRDefault="002A2946" w:rsidP="0012142B">
      <w:pPr>
        <w:numPr>
          <w:ilvl w:val="0"/>
          <w:numId w:val="2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*tj-&gt; </w:t>
      </w:r>
      <w:proofErr w:type="gramStart"/>
      <w:r>
        <w:rPr>
          <w:rFonts w:ascii="Times New Roman" w:hAnsi="Times New Roman" w:cs="Times New Roman"/>
          <w:sz w:val="24"/>
          <w:szCs w:val="24"/>
        </w:rPr>
        <w:t>шт</w:t>
      </w:r>
      <w:proofErr w:type="gramEnd"/>
      <w:r>
        <w:rPr>
          <w:rFonts w:ascii="Times New Roman" w:hAnsi="Times New Roman" w:cs="Times New Roman"/>
          <w:sz w:val="24"/>
          <w:szCs w:val="24"/>
        </w:rPr>
        <w:t>’</w:t>
      </w:r>
    </w:p>
    <w:p w:rsidR="002A2946" w:rsidRPr="00CF3366" w:rsidRDefault="002A2946" w:rsidP="0012142B">
      <w:pPr>
        <w:numPr>
          <w:ilvl w:val="0"/>
          <w:numId w:val="26"/>
        </w:numPr>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rPr>
        <w:t>В западнославянской группе образовались свистящме *</w:t>
      </w:r>
      <w:r w:rsidRPr="00CF3366">
        <w:rPr>
          <w:rFonts w:ascii="Times New Roman" w:hAnsi="Times New Roman" w:cs="Times New Roman"/>
          <w:sz w:val="24"/>
          <w:szCs w:val="24"/>
          <w:u w:val="single"/>
        </w:rPr>
        <w:t>dz’, *c’</w:t>
      </w:r>
    </w:p>
    <w:p w:rsidR="002A2946" w:rsidRDefault="002A2946" w:rsidP="0012142B">
      <w:pPr>
        <w:numPr>
          <w:ilvl w:val="0"/>
          <w:numId w:val="2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*dj-&gt;  dz’</w:t>
      </w:r>
    </w:p>
    <w:p w:rsidR="002A2946" w:rsidRDefault="002A2946" w:rsidP="0012142B">
      <w:pPr>
        <w:numPr>
          <w:ilvl w:val="0"/>
          <w:numId w:val="2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*tj-&gt; c’</w:t>
      </w:r>
    </w:p>
    <w:p w:rsidR="002A2946" w:rsidRPr="00CF3366" w:rsidRDefault="002A2946" w:rsidP="0012142B">
      <w:pPr>
        <w:numPr>
          <w:ilvl w:val="0"/>
          <w:numId w:val="28"/>
        </w:numPr>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rPr>
        <w:t xml:space="preserve">В восточнославянской группе изменились в мягкие шипящие </w:t>
      </w:r>
      <w:r w:rsidRPr="00CF3366">
        <w:rPr>
          <w:rFonts w:ascii="Times New Roman" w:hAnsi="Times New Roman" w:cs="Times New Roman"/>
          <w:sz w:val="24"/>
          <w:szCs w:val="24"/>
          <w:u w:val="single"/>
        </w:rPr>
        <w:t xml:space="preserve">ж’, </w:t>
      </w:r>
      <w:proofErr w:type="gramStart"/>
      <w:r w:rsidRPr="00CF3366">
        <w:rPr>
          <w:rFonts w:ascii="Times New Roman" w:hAnsi="Times New Roman" w:cs="Times New Roman"/>
          <w:sz w:val="24"/>
          <w:szCs w:val="24"/>
          <w:u w:val="single"/>
        </w:rPr>
        <w:t>ч</w:t>
      </w:r>
      <w:proofErr w:type="gramEnd"/>
      <w:r w:rsidRPr="00CF3366">
        <w:rPr>
          <w:rFonts w:ascii="Times New Roman" w:hAnsi="Times New Roman" w:cs="Times New Roman"/>
          <w:sz w:val="24"/>
          <w:szCs w:val="24"/>
          <w:u w:val="single"/>
        </w:rPr>
        <w:t>’.</w:t>
      </w:r>
    </w:p>
    <w:p w:rsidR="002A2946" w:rsidRDefault="002A2946" w:rsidP="0012142B">
      <w:pPr>
        <w:numPr>
          <w:ilvl w:val="0"/>
          <w:numId w:val="2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*dj-&gt; ж’</w:t>
      </w:r>
    </w:p>
    <w:p w:rsidR="002A2946" w:rsidRDefault="002A2946" w:rsidP="0012142B">
      <w:pPr>
        <w:numPr>
          <w:ilvl w:val="0"/>
          <w:numId w:val="2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*tj-&gt; ч’</w:t>
      </w:r>
    </w:p>
    <w:p w:rsidR="002A2946" w:rsidRDefault="002A2946" w:rsidP="002A294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5. </w:t>
      </w:r>
      <w:r w:rsidRPr="00CF3366">
        <w:rPr>
          <w:rFonts w:ascii="Times New Roman" w:hAnsi="Times New Roman" w:cs="Times New Roman"/>
          <w:sz w:val="24"/>
          <w:szCs w:val="24"/>
          <w:u w:val="single"/>
        </w:rPr>
        <w:t>Изменились согласные, образовав сложные мягкие шипящие.</w:t>
      </w:r>
    </w:p>
    <w:p w:rsidR="002A2946" w:rsidRDefault="002A2946" w:rsidP="0012142B">
      <w:pPr>
        <w:numPr>
          <w:ilvl w:val="0"/>
          <w:numId w:val="3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*skj-&gt; </w:t>
      </w:r>
      <w:proofErr w:type="gramStart"/>
      <w:r>
        <w:rPr>
          <w:rFonts w:ascii="Times New Roman" w:hAnsi="Times New Roman" w:cs="Times New Roman"/>
          <w:sz w:val="24"/>
          <w:szCs w:val="24"/>
        </w:rPr>
        <w:t>шт</w:t>
      </w:r>
      <w:proofErr w:type="gramEnd"/>
      <w:r>
        <w:rPr>
          <w:rFonts w:ascii="Times New Roman" w:hAnsi="Times New Roman" w:cs="Times New Roman"/>
          <w:sz w:val="24"/>
          <w:szCs w:val="24"/>
        </w:rPr>
        <w:t>'</w:t>
      </w:r>
    </w:p>
    <w:p w:rsidR="002A2946" w:rsidRDefault="002A2946" w:rsidP="0012142B">
      <w:pPr>
        <w:numPr>
          <w:ilvl w:val="0"/>
          <w:numId w:val="3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*stj-&gt; </w:t>
      </w:r>
      <w:proofErr w:type="gramStart"/>
      <w:r>
        <w:rPr>
          <w:rFonts w:ascii="Times New Roman" w:hAnsi="Times New Roman" w:cs="Times New Roman"/>
          <w:sz w:val="24"/>
          <w:szCs w:val="24"/>
        </w:rPr>
        <w:t>шт</w:t>
      </w:r>
      <w:proofErr w:type="gramEnd"/>
      <w:r>
        <w:rPr>
          <w:rFonts w:ascii="Times New Roman" w:hAnsi="Times New Roman" w:cs="Times New Roman"/>
          <w:sz w:val="24"/>
          <w:szCs w:val="24"/>
        </w:rPr>
        <w:t>‘</w:t>
      </w:r>
    </w:p>
    <w:p w:rsidR="002A2946" w:rsidRDefault="002A2946" w:rsidP="0012142B">
      <w:pPr>
        <w:numPr>
          <w:ilvl w:val="0"/>
          <w:numId w:val="3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*zgj-&gt;жд'</w:t>
      </w:r>
    </w:p>
    <w:p w:rsidR="002A2946" w:rsidRDefault="002A2946" w:rsidP="0012142B">
      <w:pPr>
        <w:numPr>
          <w:ilvl w:val="0"/>
          <w:numId w:val="3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*zdj-&gt;жд’</w:t>
      </w:r>
    </w:p>
    <w:p w:rsidR="002A2946" w:rsidRDefault="002A2946" w:rsidP="0012142B">
      <w:pPr>
        <w:numPr>
          <w:ilvl w:val="0"/>
          <w:numId w:val="3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*slj-&gt;шл'</w:t>
      </w:r>
    </w:p>
    <w:p w:rsidR="002A2946" w:rsidRDefault="002A2946" w:rsidP="0012142B">
      <w:pPr>
        <w:numPr>
          <w:ilvl w:val="0"/>
          <w:numId w:val="3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*znj-&gt;жн'</w:t>
      </w:r>
    </w:p>
    <w:p w:rsidR="002A2946" w:rsidRDefault="002A2946" w:rsidP="0012142B">
      <w:pPr>
        <w:numPr>
          <w:ilvl w:val="0"/>
          <w:numId w:val="3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*drj-&gt;ждр’</w:t>
      </w:r>
    </w:p>
    <w:p w:rsidR="002A2946" w:rsidRDefault="002A2946" w:rsidP="0012142B">
      <w:pPr>
        <w:numPr>
          <w:ilvl w:val="0"/>
          <w:numId w:val="3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*trj-&gt; штр’</w:t>
      </w:r>
    </w:p>
    <w:p w:rsidR="002A2946" w:rsidRDefault="002A2946" w:rsidP="002A2946">
      <w:pPr>
        <w:spacing w:after="0" w:line="240" w:lineRule="auto"/>
        <w:jc w:val="both"/>
        <w:rPr>
          <w:rFonts w:ascii="Times New Roman" w:hAnsi="Times New Roman" w:cs="Times New Roman"/>
          <w:sz w:val="24"/>
          <w:szCs w:val="24"/>
        </w:rPr>
      </w:pPr>
    </w:p>
    <w:p w:rsidR="002A2946" w:rsidRPr="002A2946" w:rsidRDefault="002A2946" w:rsidP="002A2946">
      <w:pPr>
        <w:spacing w:after="0" w:line="240" w:lineRule="auto"/>
        <w:jc w:val="both"/>
        <w:rPr>
          <w:rFonts w:ascii="Times New Roman" w:hAnsi="Times New Roman" w:cs="Times New Roman"/>
          <w:b/>
          <w:sz w:val="28"/>
          <w:szCs w:val="28"/>
          <w:u w:val="single"/>
        </w:rPr>
      </w:pPr>
      <w:r>
        <w:rPr>
          <w:rFonts w:ascii="Times New Roman" w:hAnsi="Times New Roman" w:cs="Times New Roman"/>
          <w:b/>
          <w:sz w:val="28"/>
          <w:szCs w:val="28"/>
        </w:rPr>
        <w:tab/>
      </w:r>
      <w:r w:rsidRPr="002A2946">
        <w:rPr>
          <w:rFonts w:ascii="Times New Roman" w:hAnsi="Times New Roman" w:cs="Times New Roman"/>
          <w:b/>
          <w:sz w:val="36"/>
          <w:szCs w:val="28"/>
          <w:highlight w:val="yellow"/>
          <w:u w:val="single"/>
        </w:rPr>
        <w:t>17. Упрощение групп согласных.</w:t>
      </w:r>
    </w:p>
    <w:p w:rsidR="002A2946" w:rsidRDefault="002A2946" w:rsidP="002A294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В старославянском языке второй половины IX в. употребление групп согласных в связи с общеславянской тен</w:t>
      </w:r>
      <w:r>
        <w:rPr>
          <w:rFonts w:ascii="Times New Roman" w:hAnsi="Times New Roman" w:cs="Times New Roman"/>
          <w:sz w:val="24"/>
          <w:szCs w:val="24"/>
        </w:rPr>
        <w:softHyphen/>
        <w:t xml:space="preserve">денцией к открытости слогов было ограничено. </w:t>
      </w:r>
      <w:r w:rsidRPr="009C7FB1">
        <w:rPr>
          <w:rFonts w:ascii="Times New Roman" w:hAnsi="Times New Roman" w:cs="Times New Roman"/>
          <w:sz w:val="24"/>
          <w:szCs w:val="24"/>
          <w:u w:val="single"/>
        </w:rPr>
        <w:t>Употреблялись</w:t>
      </w:r>
      <w:r>
        <w:rPr>
          <w:rFonts w:ascii="Times New Roman" w:hAnsi="Times New Roman" w:cs="Times New Roman"/>
          <w:sz w:val="24"/>
          <w:szCs w:val="24"/>
        </w:rPr>
        <w:t xml:space="preserve"> только такие г</w:t>
      </w:r>
      <w:r w:rsidRPr="009C7FB1">
        <w:rPr>
          <w:rFonts w:ascii="Times New Roman" w:hAnsi="Times New Roman" w:cs="Times New Roman"/>
          <w:sz w:val="24"/>
          <w:szCs w:val="24"/>
          <w:u w:val="single"/>
        </w:rPr>
        <w:t>руппы согласных, которые не образовывали за</w:t>
      </w:r>
      <w:r w:rsidRPr="009C7FB1">
        <w:rPr>
          <w:rFonts w:ascii="Times New Roman" w:hAnsi="Times New Roman" w:cs="Times New Roman"/>
          <w:sz w:val="24"/>
          <w:szCs w:val="24"/>
          <w:u w:val="single"/>
        </w:rPr>
        <w:softHyphen/>
        <w:t>крытого слога</w:t>
      </w:r>
      <w:r>
        <w:rPr>
          <w:rFonts w:ascii="Times New Roman" w:hAnsi="Times New Roman" w:cs="Times New Roman"/>
          <w:sz w:val="24"/>
          <w:szCs w:val="24"/>
        </w:rPr>
        <w:t xml:space="preserve">, т. е. только такие, </w:t>
      </w:r>
      <w:r w:rsidRPr="009C7FB1">
        <w:rPr>
          <w:rFonts w:ascii="Times New Roman" w:hAnsi="Times New Roman" w:cs="Times New Roman"/>
          <w:sz w:val="24"/>
          <w:szCs w:val="24"/>
          <w:u w:val="single"/>
        </w:rPr>
        <w:t>которые входили в состав одного слога</w:t>
      </w:r>
      <w:r>
        <w:rPr>
          <w:rFonts w:ascii="Times New Roman" w:hAnsi="Times New Roman" w:cs="Times New Roman"/>
          <w:sz w:val="24"/>
          <w:szCs w:val="24"/>
        </w:rPr>
        <w:t xml:space="preserve">. Доказательством тому может служить их </w:t>
      </w:r>
      <w:r w:rsidRPr="009C7FB1">
        <w:rPr>
          <w:rFonts w:ascii="Times New Roman" w:hAnsi="Times New Roman" w:cs="Times New Roman"/>
          <w:sz w:val="24"/>
          <w:szCs w:val="24"/>
          <w:u w:val="single"/>
        </w:rPr>
        <w:t>упот</w:t>
      </w:r>
      <w:r w:rsidRPr="009C7FB1">
        <w:rPr>
          <w:rFonts w:ascii="Times New Roman" w:hAnsi="Times New Roman" w:cs="Times New Roman"/>
          <w:sz w:val="24"/>
          <w:szCs w:val="24"/>
          <w:u w:val="single"/>
        </w:rPr>
        <w:softHyphen/>
        <w:t>ребление в начале слова</w:t>
      </w:r>
      <w:r>
        <w:rPr>
          <w:rFonts w:ascii="Times New Roman" w:hAnsi="Times New Roman" w:cs="Times New Roman"/>
          <w:sz w:val="24"/>
          <w:szCs w:val="24"/>
        </w:rPr>
        <w:t>: снiьгъ, знати, сльза, братъ и др. К таким группам прежде всего относи</w:t>
      </w:r>
      <w:r>
        <w:rPr>
          <w:rFonts w:ascii="Times New Roman" w:hAnsi="Times New Roman" w:cs="Times New Roman"/>
          <w:sz w:val="24"/>
          <w:szCs w:val="24"/>
        </w:rPr>
        <w:softHyphen/>
        <w:t xml:space="preserve">лись </w:t>
      </w:r>
      <w:r w:rsidRPr="009C7FB1">
        <w:rPr>
          <w:rFonts w:ascii="Times New Roman" w:hAnsi="Times New Roman" w:cs="Times New Roman"/>
          <w:sz w:val="24"/>
          <w:szCs w:val="24"/>
          <w:u w:val="single"/>
        </w:rPr>
        <w:t>группы с предшествующим щелевым согласным с или з:</w:t>
      </w:r>
      <w:r>
        <w:rPr>
          <w:rFonts w:ascii="Times New Roman" w:hAnsi="Times New Roman" w:cs="Times New Roman"/>
          <w:sz w:val="24"/>
          <w:szCs w:val="24"/>
        </w:rPr>
        <w:t xml:space="preserve"> сп, </w:t>
      </w:r>
      <w:proofErr w:type="gramStart"/>
      <w:r>
        <w:rPr>
          <w:rFonts w:ascii="Times New Roman" w:hAnsi="Times New Roman" w:cs="Times New Roman"/>
          <w:sz w:val="24"/>
          <w:szCs w:val="24"/>
        </w:rPr>
        <w:t>ст</w:t>
      </w:r>
      <w:proofErr w:type="gramEnd"/>
      <w:r>
        <w:rPr>
          <w:rFonts w:ascii="Times New Roman" w:hAnsi="Times New Roman" w:cs="Times New Roman"/>
          <w:sz w:val="24"/>
          <w:szCs w:val="24"/>
        </w:rPr>
        <w:t>, ск, сл, сн, см, св - господь, нести, искати, мысль, весна; зв, зд, зг, зл, зн, зм, зв - разбити, мьзда, розга, жьзлъ, казнь.</w:t>
      </w:r>
    </w:p>
    <w:p w:rsidR="002A2946" w:rsidRDefault="002A2946" w:rsidP="002A294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Кроме того, </w:t>
      </w:r>
      <w:r w:rsidRPr="009C7FB1">
        <w:rPr>
          <w:rFonts w:ascii="Times New Roman" w:hAnsi="Times New Roman" w:cs="Times New Roman"/>
          <w:sz w:val="24"/>
          <w:szCs w:val="24"/>
          <w:u w:val="single"/>
        </w:rPr>
        <w:t>не подвергались изменению некоторые группы согласных с последующими сонорными и в</w:t>
      </w:r>
      <w:r>
        <w:rPr>
          <w:rFonts w:ascii="Times New Roman" w:hAnsi="Times New Roman" w:cs="Times New Roman"/>
          <w:sz w:val="24"/>
          <w:szCs w:val="24"/>
        </w:rPr>
        <w:t xml:space="preserve">. Так, в старославянском языке сохранились еще и следующие группы согласных: кн, гн, хн - агньць, съхноnти; </w:t>
      </w:r>
      <w:proofErr w:type="gramStart"/>
      <w:r>
        <w:rPr>
          <w:rFonts w:ascii="Times New Roman" w:hAnsi="Times New Roman" w:cs="Times New Roman"/>
          <w:sz w:val="24"/>
          <w:szCs w:val="24"/>
        </w:rPr>
        <w:t>пл</w:t>
      </w:r>
      <w:proofErr w:type="gramEnd"/>
      <w:r>
        <w:rPr>
          <w:rFonts w:ascii="Times New Roman" w:hAnsi="Times New Roman" w:cs="Times New Roman"/>
          <w:sz w:val="24"/>
          <w:szCs w:val="24"/>
        </w:rPr>
        <w:t>, вл, кл, гл, хл - теплъ, теклъ, мьгла; пр, вр, тр, др, кр, гр, хр – вепрь, добръ, мокръ, игра; тв, дв, кв. гв, хв – квасъ, пригвоздити, влъхвъ.</w:t>
      </w:r>
    </w:p>
    <w:p w:rsidR="002A2946" w:rsidRDefault="002A2946" w:rsidP="002A294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Все эти группы согласных были унаследованы ст.-сл. языком из </w:t>
      </w:r>
      <w:proofErr w:type="gramStart"/>
      <w:r>
        <w:rPr>
          <w:rFonts w:ascii="Times New Roman" w:hAnsi="Times New Roman" w:cs="Times New Roman"/>
          <w:sz w:val="24"/>
          <w:szCs w:val="24"/>
        </w:rPr>
        <w:t>праславянского</w:t>
      </w:r>
      <w:proofErr w:type="gramEnd"/>
      <w:r>
        <w:rPr>
          <w:rFonts w:ascii="Times New Roman" w:hAnsi="Times New Roman" w:cs="Times New Roman"/>
          <w:sz w:val="24"/>
          <w:szCs w:val="24"/>
        </w:rPr>
        <w:t xml:space="preserve">. Прочие же группы согласных еще в праславянский период подвергались изменениям, приводившим к открытию слога. Эти </w:t>
      </w:r>
      <w:r w:rsidRPr="009C7FB1">
        <w:rPr>
          <w:rFonts w:ascii="Times New Roman" w:hAnsi="Times New Roman" w:cs="Times New Roman"/>
          <w:sz w:val="24"/>
          <w:szCs w:val="24"/>
          <w:u w:val="single"/>
        </w:rPr>
        <w:t>изменения были в основном двух типов</w:t>
      </w:r>
      <w:r>
        <w:rPr>
          <w:rFonts w:ascii="Times New Roman" w:hAnsi="Times New Roman" w:cs="Times New Roman"/>
          <w:sz w:val="24"/>
          <w:szCs w:val="24"/>
        </w:rPr>
        <w:t xml:space="preserve">: 1) </w:t>
      </w:r>
      <w:r w:rsidRPr="009C7FB1">
        <w:rPr>
          <w:rFonts w:ascii="Times New Roman" w:hAnsi="Times New Roman" w:cs="Times New Roman"/>
          <w:sz w:val="24"/>
          <w:szCs w:val="24"/>
          <w:u w:val="single"/>
        </w:rPr>
        <w:t>один из согласных, обычно предшествующий взрывной, подлежал утрате</w:t>
      </w:r>
      <w:r>
        <w:rPr>
          <w:rFonts w:ascii="Times New Roman" w:hAnsi="Times New Roman" w:cs="Times New Roman"/>
          <w:sz w:val="24"/>
          <w:szCs w:val="24"/>
        </w:rPr>
        <w:t xml:space="preserve">: *dadmь &gt; дамь (1 л. ед. ч.); 2) </w:t>
      </w:r>
      <w:r w:rsidRPr="009C7FB1">
        <w:rPr>
          <w:rFonts w:ascii="Times New Roman" w:hAnsi="Times New Roman" w:cs="Times New Roman"/>
          <w:sz w:val="24"/>
          <w:szCs w:val="24"/>
          <w:u w:val="single"/>
        </w:rPr>
        <w:t>пред</w:t>
      </w:r>
      <w:r w:rsidRPr="009C7FB1">
        <w:rPr>
          <w:rFonts w:ascii="Times New Roman" w:hAnsi="Times New Roman" w:cs="Times New Roman"/>
          <w:sz w:val="24"/>
          <w:szCs w:val="24"/>
          <w:u w:val="single"/>
        </w:rPr>
        <w:softHyphen/>
        <w:t xml:space="preserve">шествующий взрывной изменялся </w:t>
      </w:r>
      <w:proofErr w:type="gramStart"/>
      <w:r w:rsidRPr="009C7FB1">
        <w:rPr>
          <w:rFonts w:ascii="Times New Roman" w:hAnsi="Times New Roman" w:cs="Times New Roman"/>
          <w:sz w:val="24"/>
          <w:szCs w:val="24"/>
          <w:u w:val="single"/>
        </w:rPr>
        <w:t>в</w:t>
      </w:r>
      <w:proofErr w:type="gramEnd"/>
      <w:r w:rsidRPr="009C7FB1">
        <w:rPr>
          <w:rFonts w:ascii="Times New Roman" w:hAnsi="Times New Roman" w:cs="Times New Roman"/>
          <w:sz w:val="24"/>
          <w:szCs w:val="24"/>
          <w:u w:val="single"/>
        </w:rPr>
        <w:t xml:space="preserve"> соответствующий щеле</w:t>
      </w:r>
      <w:r w:rsidRPr="009C7FB1">
        <w:rPr>
          <w:rFonts w:ascii="Times New Roman" w:hAnsi="Times New Roman" w:cs="Times New Roman"/>
          <w:sz w:val="24"/>
          <w:szCs w:val="24"/>
          <w:u w:val="single"/>
        </w:rPr>
        <w:softHyphen/>
        <w:t>вой</w:t>
      </w:r>
      <w:r>
        <w:rPr>
          <w:rFonts w:ascii="Times New Roman" w:hAnsi="Times New Roman" w:cs="Times New Roman"/>
          <w:sz w:val="24"/>
          <w:szCs w:val="24"/>
        </w:rPr>
        <w:t>: *dadtъ &gt; дастъ (3 л. ед. ч.).</w:t>
      </w:r>
    </w:p>
    <w:p w:rsidR="002A2946" w:rsidRDefault="002A2946" w:rsidP="002A2946">
      <w:pPr>
        <w:pStyle w:val="a8"/>
        <w:spacing w:before="0" w:beforeAutospacing="0" w:after="0" w:afterAutospacing="0" w:line="288" w:lineRule="atLeast"/>
        <w:ind w:left="107" w:right="107"/>
        <w:rPr>
          <w:rFonts w:eastAsiaTheme="minorHAnsi"/>
          <w:b/>
          <w:lang w:eastAsia="en-US"/>
        </w:rPr>
      </w:pPr>
      <w:r>
        <w:tab/>
      </w:r>
      <w:r>
        <w:rPr>
          <w:rFonts w:eastAsiaTheme="minorHAnsi"/>
          <w:b/>
          <w:lang w:eastAsia="en-US"/>
        </w:rPr>
        <w:t xml:space="preserve"> </w:t>
      </w:r>
      <w:proofErr w:type="gramStart"/>
      <w:r>
        <w:rPr>
          <w:rFonts w:eastAsiaTheme="minorHAnsi"/>
          <w:b/>
          <w:lang w:val="en-US" w:eastAsia="en-US"/>
        </w:rPr>
        <w:t>I</w:t>
      </w:r>
      <w:r>
        <w:rPr>
          <w:rFonts w:eastAsiaTheme="minorHAnsi"/>
          <w:b/>
          <w:lang w:eastAsia="en-US"/>
        </w:rPr>
        <w:t>. Изменение групп согласных с последующим t.</w:t>
      </w:r>
      <w:proofErr w:type="gramEnd"/>
    </w:p>
    <w:p w:rsidR="002A2946" w:rsidRDefault="002A2946" w:rsidP="002A2946">
      <w:pPr>
        <w:pStyle w:val="a8"/>
        <w:spacing w:before="0" w:beforeAutospacing="0" w:after="0" w:afterAutospacing="0" w:line="288" w:lineRule="atLeast"/>
        <w:ind w:left="107" w:right="107"/>
        <w:rPr>
          <w:rFonts w:eastAsiaTheme="minorHAnsi"/>
          <w:lang w:eastAsia="en-US"/>
        </w:rPr>
      </w:pPr>
      <w:r>
        <w:rPr>
          <w:rFonts w:eastAsiaTheme="minorHAnsi"/>
          <w:lang w:eastAsia="en-US"/>
        </w:rPr>
        <w:t>1. *pt, *bt, *vt &gt; t: греб</w:t>
      </w:r>
      <w:proofErr w:type="gramStart"/>
      <w:r>
        <w:rPr>
          <w:rFonts w:eastAsiaTheme="minorHAnsi"/>
          <w:lang w:eastAsia="en-US"/>
        </w:rPr>
        <w:t>on</w:t>
      </w:r>
      <w:proofErr w:type="gramEnd"/>
      <w:r>
        <w:rPr>
          <w:rFonts w:eastAsiaTheme="minorHAnsi"/>
          <w:lang w:eastAsia="en-US"/>
        </w:rPr>
        <w:t xml:space="preserve"> (1 л. наст, вр.) - грети (инф.) из *grebti, живon (1 л. наст, вр.) - жити (инф.) из *živti.</w:t>
      </w:r>
    </w:p>
    <w:p w:rsidR="002A2946" w:rsidRDefault="002A2946" w:rsidP="002A2946">
      <w:pPr>
        <w:pStyle w:val="a8"/>
        <w:spacing w:before="0" w:beforeAutospacing="0" w:after="0" w:afterAutospacing="0" w:line="288" w:lineRule="atLeast"/>
        <w:ind w:left="107" w:right="107"/>
        <w:rPr>
          <w:rFonts w:eastAsiaTheme="minorHAnsi"/>
          <w:lang w:eastAsia="en-US"/>
        </w:rPr>
      </w:pPr>
      <w:r>
        <w:rPr>
          <w:rFonts w:eastAsiaTheme="minorHAnsi"/>
          <w:lang w:eastAsia="en-US"/>
        </w:rPr>
        <w:t>2. *tt, *dt &gt; st: мет</w:t>
      </w:r>
      <w:proofErr w:type="gramStart"/>
      <w:r>
        <w:rPr>
          <w:rFonts w:eastAsiaTheme="minorHAnsi"/>
          <w:lang w:eastAsia="en-US"/>
        </w:rPr>
        <w:t>on</w:t>
      </w:r>
      <w:proofErr w:type="gramEnd"/>
      <w:r>
        <w:rPr>
          <w:rFonts w:eastAsiaTheme="minorHAnsi"/>
          <w:lang w:eastAsia="en-US"/>
        </w:rPr>
        <w:t xml:space="preserve"> (1 л. наст, вр.) - мести (инф.) из *met-ti, ведon (1 л. наст, вр.) - вести (инф.) из *vedti, дадатъ (3 л. мн. ч.) - дастъ (3 л. ед. ч.) из *dadtъ.</w:t>
      </w:r>
    </w:p>
    <w:p w:rsidR="002A2946" w:rsidRDefault="002A2946" w:rsidP="002A2946">
      <w:pPr>
        <w:pStyle w:val="a8"/>
        <w:spacing w:before="0" w:beforeAutospacing="0" w:after="0" w:afterAutospacing="0" w:line="288" w:lineRule="atLeast"/>
        <w:ind w:left="107" w:right="107"/>
        <w:rPr>
          <w:rFonts w:eastAsiaTheme="minorHAnsi"/>
          <w:lang w:eastAsia="en-US"/>
        </w:rPr>
      </w:pPr>
      <w:r>
        <w:rPr>
          <w:rFonts w:eastAsiaTheme="minorHAnsi"/>
          <w:lang w:eastAsia="en-US"/>
        </w:rPr>
        <w:t>3. Группы *kt, *gt имели двоякое изменение. Перед глас</w:t>
      </w:r>
      <w:r>
        <w:rPr>
          <w:rFonts w:eastAsiaTheme="minorHAnsi"/>
          <w:lang w:eastAsia="en-US"/>
        </w:rPr>
        <w:softHyphen/>
        <w:t>ными переднего ряда kt, gt &gt; št': рек</w:t>
      </w:r>
      <w:proofErr w:type="gramStart"/>
      <w:r>
        <w:rPr>
          <w:rFonts w:eastAsiaTheme="minorHAnsi"/>
          <w:lang w:eastAsia="en-US"/>
        </w:rPr>
        <w:t>on</w:t>
      </w:r>
      <w:proofErr w:type="gramEnd"/>
      <w:r>
        <w:rPr>
          <w:rFonts w:eastAsiaTheme="minorHAnsi"/>
          <w:lang w:eastAsia="en-US"/>
        </w:rPr>
        <w:t xml:space="preserve"> (1 л. наст, вр.) - решти (инф.) из *rekti; могon (1 л. наст, вр.) - мошти (инф.) из *mogti. Это изменение, безусловно, связано с первой палатализацией.</w:t>
      </w:r>
    </w:p>
    <w:p w:rsidR="002A2946" w:rsidRDefault="002A2946" w:rsidP="002A2946">
      <w:pPr>
        <w:pStyle w:val="a8"/>
        <w:spacing w:before="0" w:beforeAutospacing="0" w:after="0" w:afterAutospacing="0" w:line="288" w:lineRule="atLeast"/>
        <w:ind w:left="107" w:right="107"/>
        <w:rPr>
          <w:rFonts w:eastAsiaTheme="minorHAnsi"/>
          <w:lang w:eastAsia="en-US"/>
        </w:rPr>
      </w:pPr>
      <w:r>
        <w:rPr>
          <w:rFonts w:eastAsiaTheme="minorHAnsi"/>
          <w:lang w:eastAsia="en-US"/>
        </w:rPr>
        <w:t>Перед гласными непереднего ряда kt, gt &gt; t: п</w:t>
      </w:r>
      <w:proofErr w:type="gramStart"/>
      <w:r>
        <w:rPr>
          <w:rFonts w:eastAsiaTheme="minorHAnsi"/>
          <w:lang w:eastAsia="en-US"/>
        </w:rPr>
        <w:t>en</w:t>
      </w:r>
      <w:proofErr w:type="gramEnd"/>
      <w:r>
        <w:rPr>
          <w:rFonts w:eastAsiaTheme="minorHAnsi"/>
          <w:lang w:eastAsia="en-US"/>
        </w:rPr>
        <w:t>тъ (пятый) из *penktъ; плетon (1 л. наст, вр.) из *plekton.</w:t>
      </w:r>
    </w:p>
    <w:p w:rsidR="002A2946" w:rsidRDefault="002A2946" w:rsidP="002A2946">
      <w:pPr>
        <w:pStyle w:val="a8"/>
        <w:spacing w:before="0" w:beforeAutospacing="0" w:after="0" w:afterAutospacing="0" w:line="288" w:lineRule="atLeast"/>
        <w:ind w:left="107" w:right="107"/>
        <w:rPr>
          <w:rFonts w:eastAsiaTheme="minorHAnsi"/>
          <w:b/>
          <w:lang w:eastAsia="en-US"/>
        </w:rPr>
      </w:pPr>
      <w:r>
        <w:rPr>
          <w:rFonts w:eastAsiaTheme="minorHAnsi"/>
          <w:b/>
          <w:lang w:eastAsia="en-US"/>
        </w:rPr>
        <w:tab/>
        <w:t>II. Изменение групп согласных с последующим s.</w:t>
      </w:r>
    </w:p>
    <w:p w:rsidR="002A2946" w:rsidRDefault="002A2946" w:rsidP="002A2946">
      <w:pPr>
        <w:pStyle w:val="a8"/>
        <w:spacing w:before="0" w:beforeAutospacing="0" w:after="0" w:afterAutospacing="0" w:line="288" w:lineRule="atLeast"/>
        <w:ind w:left="107" w:right="107"/>
        <w:rPr>
          <w:rFonts w:eastAsiaTheme="minorHAnsi"/>
          <w:lang w:eastAsia="en-US"/>
        </w:rPr>
      </w:pPr>
      <w:r>
        <w:rPr>
          <w:rFonts w:eastAsiaTheme="minorHAnsi"/>
          <w:lang w:eastAsia="en-US"/>
        </w:rPr>
        <w:t>*ps, *bs, *ts, *ds, *ss &gt; s: оса из *opsa; чисъ (1 л. аор.) из *citsъ, ср. чьт</w:t>
      </w:r>
      <w:proofErr w:type="gramStart"/>
      <w:r>
        <w:rPr>
          <w:rFonts w:eastAsiaTheme="minorHAnsi"/>
          <w:lang w:eastAsia="en-US"/>
        </w:rPr>
        <w:t>on</w:t>
      </w:r>
      <w:proofErr w:type="gramEnd"/>
      <w:r>
        <w:rPr>
          <w:rFonts w:eastAsiaTheme="minorHAnsi"/>
          <w:lang w:eastAsia="en-US"/>
        </w:rPr>
        <w:t>; есн (2 л. наст, вр.) из *jessi, ср. кстъ.</w:t>
      </w:r>
    </w:p>
    <w:p w:rsidR="002A2946" w:rsidRDefault="002A2946" w:rsidP="002A2946">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ab/>
      </w:r>
      <w:r>
        <w:rPr>
          <w:rFonts w:ascii="Times New Roman" w:hAnsi="Times New Roman" w:cs="Times New Roman"/>
          <w:b/>
          <w:sz w:val="24"/>
          <w:szCs w:val="24"/>
        </w:rPr>
        <w:t>III. Упрощение групп согласных с последующим n.</w:t>
      </w:r>
    </w:p>
    <w:p w:rsidR="002A2946" w:rsidRDefault="002A2946" w:rsidP="002A294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 р</w:t>
      </w:r>
      <w:proofErr w:type="gramStart"/>
      <w:r>
        <w:rPr>
          <w:rFonts w:ascii="Times New Roman" w:hAnsi="Times New Roman" w:cs="Times New Roman"/>
          <w:sz w:val="24"/>
          <w:szCs w:val="24"/>
        </w:rPr>
        <w:t>n</w:t>
      </w:r>
      <w:proofErr w:type="gramEnd"/>
      <w:r>
        <w:rPr>
          <w:rFonts w:ascii="Times New Roman" w:hAnsi="Times New Roman" w:cs="Times New Roman"/>
          <w:sz w:val="24"/>
          <w:szCs w:val="24"/>
        </w:rPr>
        <w:t>, bn, tn, dn &gt; n: канonти из *kapnoti, ср. капати; сьгънonти из *sъgьbnonti, ср. съгыбати;</w:t>
      </w:r>
    </w:p>
    <w:p w:rsidR="002A2946" w:rsidRDefault="002A2946" w:rsidP="002A294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 skn &gt; sn: плесн</w:t>
      </w:r>
      <w:proofErr w:type="gramStart"/>
      <w:r>
        <w:rPr>
          <w:rFonts w:ascii="Times New Roman" w:hAnsi="Times New Roman" w:cs="Times New Roman"/>
          <w:sz w:val="24"/>
          <w:szCs w:val="24"/>
        </w:rPr>
        <w:t>on</w:t>
      </w:r>
      <w:proofErr w:type="gramEnd"/>
      <w:r>
        <w:rPr>
          <w:rFonts w:ascii="Times New Roman" w:hAnsi="Times New Roman" w:cs="Times New Roman"/>
          <w:sz w:val="24"/>
          <w:szCs w:val="24"/>
        </w:rPr>
        <w:t>ти из *plesknonti, ср. плiьскати; бльснonти из *blisknonti, ср. блискъ.</w:t>
      </w:r>
    </w:p>
    <w:p w:rsidR="002A2946" w:rsidRDefault="002A2946" w:rsidP="002A2946">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ab/>
        <w:t xml:space="preserve">IV. Изменение групп согласных с последующим </w:t>
      </w:r>
      <w:r>
        <w:rPr>
          <w:rFonts w:ascii="Times New Roman" w:hAnsi="Times New Roman" w:cs="Times New Roman"/>
          <w:b/>
          <w:sz w:val="24"/>
          <w:szCs w:val="24"/>
          <w:lang w:val="en-US"/>
        </w:rPr>
        <w:t>m</w:t>
      </w:r>
      <w:r>
        <w:rPr>
          <w:rFonts w:ascii="Times New Roman" w:hAnsi="Times New Roman" w:cs="Times New Roman"/>
          <w:b/>
          <w:sz w:val="24"/>
          <w:szCs w:val="24"/>
        </w:rPr>
        <w:t>.</w:t>
      </w:r>
    </w:p>
    <w:p w:rsidR="002A2946" w:rsidRDefault="002A2946" w:rsidP="002A294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*bm, *dm, *tm &gt; m: омыти из *obmyti, гамь, дамь (1 л. наст, вр.) из *jadmь, *dadmь, ср. гад</w:t>
      </w:r>
      <w:proofErr w:type="gramStart"/>
      <w:r>
        <w:rPr>
          <w:rFonts w:ascii="Times New Roman" w:hAnsi="Times New Roman" w:cs="Times New Roman"/>
          <w:sz w:val="24"/>
          <w:szCs w:val="24"/>
        </w:rPr>
        <w:t>en</w:t>
      </w:r>
      <w:proofErr w:type="gramEnd"/>
      <w:r>
        <w:rPr>
          <w:rFonts w:ascii="Times New Roman" w:hAnsi="Times New Roman" w:cs="Times New Roman"/>
          <w:sz w:val="24"/>
          <w:szCs w:val="24"/>
        </w:rPr>
        <w:t>тъ, дадenтъ (3 л. наст, вр.); племА из *pledmen, ср. плодъ, плодити.</w:t>
      </w:r>
    </w:p>
    <w:p w:rsidR="002A2946" w:rsidRDefault="002A2946" w:rsidP="002A2946">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Изменение сочетания *tm следует видеть в ст.-сл. врiьмen из *vertmen, где корень - vert-\\vort- (ср. рус</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в</w:t>
      </w:r>
      <w:proofErr w:type="gramEnd"/>
      <w:r>
        <w:rPr>
          <w:rFonts w:ascii="Times New Roman" w:hAnsi="Times New Roman" w:cs="Times New Roman"/>
          <w:sz w:val="24"/>
          <w:szCs w:val="24"/>
        </w:rPr>
        <w:t>ертеть, воротить).</w:t>
      </w:r>
    </w:p>
    <w:p w:rsidR="002A2946" w:rsidRDefault="002A2946" w:rsidP="002A2946">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ab/>
        <w:t>V. Изменение групп с последующим l.</w:t>
      </w:r>
    </w:p>
    <w:p w:rsidR="002A2946" w:rsidRDefault="002A2946" w:rsidP="002A294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*tl, *dl &gt; l: мелъ из *metlъ, ср. мет</w:t>
      </w:r>
      <w:proofErr w:type="gramStart"/>
      <w:r>
        <w:rPr>
          <w:rFonts w:ascii="Times New Roman" w:hAnsi="Times New Roman" w:cs="Times New Roman"/>
          <w:sz w:val="24"/>
          <w:szCs w:val="24"/>
        </w:rPr>
        <w:t>on</w:t>
      </w:r>
      <w:proofErr w:type="gramEnd"/>
      <w:r>
        <w:rPr>
          <w:rFonts w:ascii="Times New Roman" w:hAnsi="Times New Roman" w:cs="Times New Roman"/>
          <w:sz w:val="24"/>
          <w:szCs w:val="24"/>
        </w:rPr>
        <w:t>; велъ из *vedlъ, ср. ведon</w:t>
      </w:r>
    </w:p>
    <w:p w:rsidR="002A2946" w:rsidRDefault="002A2946" w:rsidP="002A294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Этот процесс, отраженный памятниками старославянской письменности, протекал как в южнославянских, так и в вос</w:t>
      </w:r>
      <w:r>
        <w:rPr>
          <w:rFonts w:ascii="Times New Roman" w:hAnsi="Times New Roman" w:cs="Times New Roman"/>
          <w:sz w:val="24"/>
          <w:szCs w:val="24"/>
        </w:rPr>
        <w:softHyphen/>
        <w:t>точнославянских языках, но в западнославянских языках со</w:t>
      </w:r>
      <w:r>
        <w:rPr>
          <w:rFonts w:ascii="Times New Roman" w:hAnsi="Times New Roman" w:cs="Times New Roman"/>
          <w:sz w:val="24"/>
          <w:szCs w:val="24"/>
        </w:rPr>
        <w:softHyphen/>
        <w:t>четания *tl, *dl упрощению не подвергались. Ср. рус</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п</w:t>
      </w:r>
      <w:proofErr w:type="gramEnd"/>
      <w:r>
        <w:rPr>
          <w:rFonts w:ascii="Times New Roman" w:hAnsi="Times New Roman" w:cs="Times New Roman"/>
          <w:sz w:val="24"/>
          <w:szCs w:val="24"/>
        </w:rPr>
        <w:t>лела, горло, ель, мыло, шило, но чеш. pletla, hrdlo, jedle, mydlo.</w:t>
      </w:r>
    </w:p>
    <w:p w:rsidR="002A2946" w:rsidRDefault="002A2946" w:rsidP="002A2946">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ab/>
        <w:t>VI. При упрощении группы</w:t>
      </w:r>
      <w:r>
        <w:rPr>
          <w:rFonts w:ascii="Times New Roman" w:hAnsi="Times New Roman" w:cs="Times New Roman"/>
          <w:sz w:val="24"/>
          <w:szCs w:val="24"/>
        </w:rPr>
        <w:t xml:space="preserve"> *bv утрачивался, в отличие от вышерассмотренных типов, не взрывной согласный, а длительный: bv &gt; b. Например: облакъ из *obvolkъ, облачити из *obvol</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iti.</w:t>
      </w:r>
    </w:p>
    <w:p w:rsidR="0072070C" w:rsidRDefault="0072070C" w:rsidP="00507AD1">
      <w:pPr>
        <w:tabs>
          <w:tab w:val="left" w:pos="1047"/>
        </w:tabs>
        <w:rPr>
          <w:rFonts w:ascii="Times New Roman" w:hAnsi="Times New Roman" w:cs="Times New Roman"/>
          <w:sz w:val="24"/>
          <w:szCs w:val="24"/>
        </w:rPr>
      </w:pPr>
    </w:p>
    <w:p w:rsidR="00E074B4" w:rsidRDefault="00E074B4" w:rsidP="00E074B4">
      <w:pPr>
        <w:rPr>
          <w:b/>
          <w:sz w:val="32"/>
          <w:highlight w:val="yellow"/>
          <w:u w:val="single"/>
        </w:rPr>
      </w:pPr>
      <w:r w:rsidRPr="00E074B4">
        <w:rPr>
          <w:b/>
          <w:sz w:val="32"/>
          <w:highlight w:val="yellow"/>
          <w:u w:val="single"/>
        </w:rPr>
        <w:t>18.</w:t>
      </w:r>
      <w:r w:rsidRPr="00E074B4">
        <w:rPr>
          <w:b/>
          <w:sz w:val="32"/>
          <w:highlight w:val="yellow"/>
          <w:u w:val="single"/>
        </w:rPr>
        <w:tab/>
        <w:t>Грамматические категории имени существительного. Система именного склонения.</w:t>
      </w:r>
    </w:p>
    <w:p w:rsidR="00DE4A84" w:rsidRDefault="00DE4A84" w:rsidP="00DE4A84">
      <w:pPr>
        <w:shd w:val="clear" w:color="auto" w:fill="FFFFFF"/>
        <w:spacing w:after="75" w:line="240" w:lineRule="auto"/>
        <w:outlineLvl w:val="1"/>
        <w:rPr>
          <w:rFonts w:ascii="Verdana" w:eastAsia="Times New Roman" w:hAnsi="Verdana" w:cs="Times New Roman"/>
          <w:b/>
          <w:bCs/>
          <w:color w:val="000000"/>
          <w:sz w:val="32"/>
          <w:szCs w:val="32"/>
          <w:lang w:eastAsia="ru-RU"/>
        </w:rPr>
      </w:pPr>
      <w:r>
        <w:rPr>
          <w:rFonts w:ascii="Verdana" w:eastAsia="Times New Roman" w:hAnsi="Verdana" w:cs="Times New Roman"/>
          <w:b/>
          <w:bCs/>
          <w:color w:val="000000"/>
          <w:sz w:val="32"/>
          <w:szCs w:val="32"/>
          <w:lang w:eastAsia="ru-RU"/>
        </w:rPr>
        <w:t>Имя существительное</w:t>
      </w:r>
    </w:p>
    <w:p w:rsidR="00DE4A84" w:rsidRDefault="00DE4A84" w:rsidP="00DE4A84">
      <w:pPr>
        <w:shd w:val="clear" w:color="auto" w:fill="FFFFFF"/>
        <w:spacing w:after="0" w:line="240" w:lineRule="auto"/>
        <w:jc w:val="both"/>
        <w:rPr>
          <w:rFonts w:ascii="Verdana" w:eastAsia="Times New Roman" w:hAnsi="Verdana" w:cs="Times New Roman"/>
          <w:color w:val="000000"/>
          <w:sz w:val="18"/>
          <w:szCs w:val="18"/>
          <w:lang w:eastAsia="ru-RU"/>
        </w:rPr>
      </w:pPr>
      <w:r>
        <w:rPr>
          <w:rFonts w:ascii="Verdana" w:eastAsia="Times New Roman" w:hAnsi="Verdana" w:cs="Times New Roman"/>
          <w:color w:val="000000"/>
          <w:sz w:val="18"/>
          <w:szCs w:val="18"/>
          <w:lang w:eastAsia="ru-RU"/>
        </w:rPr>
        <w:t>Основными грамматическими категориями имени существительного как </w:t>
      </w:r>
      <w:r>
        <w:rPr>
          <w:rFonts w:ascii="Verdana" w:eastAsia="Times New Roman" w:hAnsi="Verdana" w:cs="Times New Roman"/>
          <w:color w:val="660066"/>
          <w:sz w:val="18"/>
          <w:szCs w:val="18"/>
          <w:u w:val="single"/>
          <w:lang w:eastAsia="ru-RU"/>
        </w:rPr>
        <w:t>части речи</w:t>
      </w:r>
      <w:r>
        <w:rPr>
          <w:rFonts w:ascii="Verdana" w:eastAsia="Times New Roman" w:hAnsi="Verdana" w:cs="Times New Roman"/>
          <w:color w:val="000000"/>
          <w:sz w:val="18"/>
          <w:szCs w:val="18"/>
          <w:lang w:eastAsia="ru-RU"/>
        </w:rPr>
        <w:t> были род, число, падеж. Эти три категории имели</w:t>
      </w:r>
      <w:r>
        <w:rPr>
          <w:rFonts w:ascii="Verdana" w:eastAsia="Times New Roman" w:hAnsi="Verdana" w:cs="Times New Roman"/>
          <w:i/>
          <w:iCs/>
          <w:color w:val="000000"/>
          <w:sz w:val="18"/>
          <w:szCs w:val="18"/>
          <w:lang w:eastAsia="ru-RU"/>
        </w:rPr>
        <w:t>универсальный характер</w:t>
      </w:r>
      <w:r>
        <w:rPr>
          <w:rFonts w:ascii="Verdana" w:eastAsia="Times New Roman" w:hAnsi="Verdana" w:cs="Times New Roman"/>
          <w:color w:val="000000"/>
          <w:sz w:val="18"/>
          <w:szCs w:val="18"/>
          <w:lang w:eastAsia="ru-RU"/>
        </w:rPr>
        <w:t>, то есть не было ни одного существительного, не охарактеризованного по роду и не изменявшегося по числам и падежам. </w:t>
      </w:r>
      <w:r>
        <w:rPr>
          <w:rFonts w:ascii="Verdana" w:eastAsia="Times New Roman" w:hAnsi="Verdana" w:cs="Times New Roman"/>
          <w:i/>
          <w:iCs/>
          <w:color w:val="000000"/>
          <w:sz w:val="18"/>
          <w:szCs w:val="18"/>
          <w:lang w:eastAsia="ru-RU"/>
        </w:rPr>
        <w:t>Частными</w:t>
      </w:r>
      <w:r>
        <w:rPr>
          <w:rFonts w:ascii="Verdana" w:eastAsia="Times New Roman" w:hAnsi="Verdana" w:cs="Times New Roman"/>
          <w:color w:val="000000"/>
          <w:sz w:val="18"/>
          <w:szCs w:val="18"/>
          <w:lang w:eastAsia="ru-RU"/>
        </w:rPr>
        <w:t> категориями имени существительного были собирательность и категория лица имени существительного, впоследствии развившаяся в категорию одушевленности-неодушевленности.</w:t>
      </w:r>
    </w:p>
    <w:p w:rsidR="00DE4A84" w:rsidRDefault="00DE4A84" w:rsidP="00DE4A84">
      <w:pPr>
        <w:shd w:val="clear" w:color="auto" w:fill="FFFFFF"/>
        <w:spacing w:before="150" w:after="75" w:line="240" w:lineRule="auto"/>
        <w:outlineLvl w:val="2"/>
        <w:rPr>
          <w:rFonts w:ascii="Verdana" w:eastAsia="Times New Roman" w:hAnsi="Verdana" w:cs="Times New Roman"/>
          <w:b/>
          <w:bCs/>
          <w:color w:val="000000"/>
          <w:sz w:val="27"/>
          <w:szCs w:val="27"/>
          <w:lang w:eastAsia="ru-RU"/>
        </w:rPr>
      </w:pPr>
      <w:r>
        <w:rPr>
          <w:rFonts w:ascii="Verdana" w:eastAsia="Times New Roman" w:hAnsi="Verdana" w:cs="Times New Roman"/>
          <w:b/>
          <w:bCs/>
          <w:color w:val="000000"/>
          <w:sz w:val="27"/>
          <w:szCs w:val="27"/>
          <w:lang w:eastAsia="ru-RU"/>
        </w:rPr>
        <w:t>Основные грамматические категории существительного: род, число, падеж. Категория собирательности. Категория лица как начальный этап развития категории одушевленности.</w:t>
      </w:r>
    </w:p>
    <w:p w:rsidR="00DE4A84" w:rsidRDefault="00DE4A84" w:rsidP="00DE4A84">
      <w:pPr>
        <w:shd w:val="clear" w:color="auto" w:fill="FFFFFF"/>
        <w:spacing w:after="150" w:line="240" w:lineRule="auto"/>
        <w:outlineLvl w:val="3"/>
        <w:rPr>
          <w:rFonts w:ascii="Verdana" w:eastAsia="Times New Roman" w:hAnsi="Verdana" w:cs="Times New Roman"/>
          <w:b/>
          <w:bCs/>
          <w:color w:val="000000"/>
          <w:sz w:val="20"/>
          <w:szCs w:val="20"/>
          <w:lang w:eastAsia="ru-RU"/>
        </w:rPr>
      </w:pPr>
      <w:r>
        <w:rPr>
          <w:rFonts w:ascii="Verdana" w:eastAsia="Times New Roman" w:hAnsi="Verdana" w:cs="Times New Roman"/>
          <w:b/>
          <w:bCs/>
          <w:color w:val="000000"/>
          <w:sz w:val="20"/>
          <w:szCs w:val="20"/>
          <w:lang w:eastAsia="ru-RU"/>
        </w:rPr>
        <w:t>Грамматические категории: род</w:t>
      </w:r>
    </w:p>
    <w:p w:rsidR="00DE4A84" w:rsidRDefault="00DE4A84" w:rsidP="00DE4A84">
      <w:pPr>
        <w:shd w:val="clear" w:color="auto" w:fill="FFFFFF"/>
        <w:spacing w:after="0" w:line="240" w:lineRule="auto"/>
        <w:jc w:val="both"/>
        <w:rPr>
          <w:rFonts w:ascii="Verdana" w:eastAsia="Times New Roman" w:hAnsi="Verdana" w:cs="Times New Roman"/>
          <w:color w:val="000000"/>
          <w:sz w:val="18"/>
          <w:szCs w:val="18"/>
          <w:lang w:eastAsia="ru-RU"/>
        </w:rPr>
      </w:pPr>
      <w:r>
        <w:rPr>
          <w:rFonts w:ascii="Verdana" w:eastAsia="Times New Roman" w:hAnsi="Verdana" w:cs="Times New Roman"/>
          <w:color w:val="000000"/>
          <w:sz w:val="18"/>
          <w:szCs w:val="18"/>
          <w:lang w:eastAsia="ru-RU"/>
        </w:rPr>
        <w:t>Род – грамматическая категория, свойственная разным </w:t>
      </w:r>
      <w:hyperlink r:id="rId189" w:history="1">
        <w:r>
          <w:rPr>
            <w:rStyle w:val="a6"/>
            <w:rFonts w:ascii="Verdana" w:eastAsia="Times New Roman" w:hAnsi="Verdana" w:cs="Times New Roman"/>
            <w:color w:val="660066"/>
            <w:sz w:val="18"/>
            <w:szCs w:val="18"/>
            <w:lang w:eastAsia="ru-RU"/>
          </w:rPr>
          <w:t>частям речи</w:t>
        </w:r>
      </w:hyperlink>
      <w:r>
        <w:rPr>
          <w:rFonts w:ascii="Verdana" w:eastAsia="Times New Roman" w:hAnsi="Verdana" w:cs="Times New Roman"/>
          <w:color w:val="000000"/>
          <w:sz w:val="18"/>
          <w:szCs w:val="18"/>
          <w:lang w:eastAsia="ru-RU"/>
        </w:rPr>
        <w:t> и традиционно распределяющая слова по двум или трем классам. В старославянском языке было три рода: </w:t>
      </w:r>
      <w:r>
        <w:rPr>
          <w:rFonts w:ascii="Verdana" w:eastAsia="Times New Roman" w:hAnsi="Verdana" w:cs="Times New Roman"/>
          <w:i/>
          <w:iCs/>
          <w:color w:val="000000"/>
          <w:sz w:val="18"/>
          <w:szCs w:val="18"/>
          <w:lang w:eastAsia="ru-RU"/>
        </w:rPr>
        <w:t>мужской, женский, средний</w:t>
      </w:r>
      <w:r>
        <w:rPr>
          <w:rFonts w:ascii="Verdana" w:eastAsia="Times New Roman" w:hAnsi="Verdana" w:cs="Times New Roman"/>
          <w:color w:val="000000"/>
          <w:sz w:val="18"/>
          <w:szCs w:val="18"/>
          <w:lang w:eastAsia="ru-RU"/>
        </w:rPr>
        <w:t>.</w:t>
      </w:r>
    </w:p>
    <w:p w:rsidR="00DE4A84" w:rsidRDefault="00DE4A84" w:rsidP="00DE4A84">
      <w:pPr>
        <w:shd w:val="clear" w:color="auto" w:fill="FFFFFF"/>
        <w:spacing w:after="0" w:line="240" w:lineRule="auto"/>
        <w:jc w:val="both"/>
        <w:rPr>
          <w:rFonts w:ascii="Verdana" w:eastAsia="Times New Roman" w:hAnsi="Verdana" w:cs="Times New Roman"/>
          <w:color w:val="000000"/>
          <w:sz w:val="18"/>
          <w:szCs w:val="18"/>
          <w:lang w:eastAsia="ru-RU"/>
        </w:rPr>
      </w:pPr>
      <w:r>
        <w:rPr>
          <w:rFonts w:ascii="Verdana" w:eastAsia="Times New Roman" w:hAnsi="Verdana" w:cs="Times New Roman"/>
          <w:color w:val="000000"/>
          <w:sz w:val="18"/>
          <w:szCs w:val="18"/>
          <w:lang w:eastAsia="ru-RU"/>
        </w:rPr>
        <w:t>Для существительных категория рода является </w:t>
      </w:r>
      <w:r>
        <w:rPr>
          <w:rFonts w:ascii="Verdana" w:eastAsia="Times New Roman" w:hAnsi="Verdana" w:cs="Times New Roman"/>
          <w:i/>
          <w:iCs/>
          <w:color w:val="000000"/>
          <w:sz w:val="18"/>
          <w:szCs w:val="18"/>
          <w:lang w:eastAsia="ru-RU"/>
        </w:rPr>
        <w:t>классифицирующей</w:t>
      </w:r>
      <w:r>
        <w:rPr>
          <w:rFonts w:ascii="Verdana" w:eastAsia="Times New Roman" w:hAnsi="Verdana" w:cs="Times New Roman"/>
          <w:color w:val="000000"/>
          <w:sz w:val="18"/>
          <w:szCs w:val="18"/>
          <w:lang w:eastAsia="ru-RU"/>
        </w:rPr>
        <w:t xml:space="preserve"> (грамматической). Универсальность категории рода в старославянском языке проявлялась в том, что каждое существительное сохраняло определенную родовую принадлежность во всех числах и падежах (в отличие от современного русского языка). При этом родовая принадлежность не имела прямой связи с лексическим значением слова. Лишь </w:t>
      </w:r>
      <w:proofErr w:type="gramStart"/>
      <w:r>
        <w:rPr>
          <w:rFonts w:ascii="Verdana" w:eastAsia="Times New Roman" w:hAnsi="Verdana" w:cs="Times New Roman"/>
          <w:color w:val="000000"/>
          <w:sz w:val="18"/>
          <w:szCs w:val="18"/>
          <w:lang w:eastAsia="ru-RU"/>
        </w:rPr>
        <w:t>достаточно малочисленные</w:t>
      </w:r>
      <w:proofErr w:type="gramEnd"/>
      <w:r>
        <w:rPr>
          <w:rFonts w:ascii="Verdana" w:eastAsia="Times New Roman" w:hAnsi="Verdana" w:cs="Times New Roman"/>
          <w:color w:val="000000"/>
          <w:sz w:val="18"/>
          <w:szCs w:val="18"/>
          <w:lang w:eastAsia="ru-RU"/>
        </w:rPr>
        <w:t xml:space="preserve"> группы существительных со значением лица сохраняли семантическую зависимость родового распределения (ср.: русск. </w:t>
      </w:r>
      <w:r>
        <w:rPr>
          <w:rFonts w:ascii="Verdana" w:eastAsia="Times New Roman" w:hAnsi="Verdana" w:cs="Times New Roman"/>
          <w:i/>
          <w:iCs/>
          <w:color w:val="000000"/>
          <w:sz w:val="18"/>
          <w:szCs w:val="18"/>
          <w:lang w:eastAsia="ru-RU"/>
        </w:rPr>
        <w:t>мой брат, отец, сын; моя сестра, мать, дочь</w:t>
      </w:r>
      <w:r>
        <w:rPr>
          <w:rFonts w:ascii="Verdana" w:eastAsia="Times New Roman" w:hAnsi="Verdana" w:cs="Times New Roman"/>
          <w:color w:val="000000"/>
          <w:sz w:val="18"/>
          <w:szCs w:val="18"/>
          <w:lang w:eastAsia="ru-RU"/>
        </w:rPr>
        <w:t>).</w:t>
      </w:r>
    </w:p>
    <w:p w:rsidR="00DE4A84" w:rsidRDefault="00DE4A84" w:rsidP="00DE4A84">
      <w:pPr>
        <w:shd w:val="clear" w:color="auto" w:fill="FFFFFF"/>
        <w:spacing w:after="0" w:line="240" w:lineRule="auto"/>
        <w:jc w:val="both"/>
        <w:rPr>
          <w:rFonts w:ascii="Verdana" w:eastAsia="Times New Roman" w:hAnsi="Verdana" w:cs="Times New Roman"/>
          <w:color w:val="000000"/>
          <w:sz w:val="18"/>
          <w:szCs w:val="18"/>
          <w:lang w:eastAsia="ru-RU"/>
        </w:rPr>
      </w:pPr>
      <w:r>
        <w:rPr>
          <w:rFonts w:ascii="Verdana" w:eastAsia="Times New Roman" w:hAnsi="Verdana" w:cs="Times New Roman"/>
          <w:color w:val="000000"/>
          <w:sz w:val="18"/>
          <w:szCs w:val="18"/>
          <w:lang w:eastAsia="ru-RU"/>
        </w:rPr>
        <w:t>В именительном падеже у существительных всех трех родов могли быть разные окончания:</w:t>
      </w:r>
    </w:p>
    <w:tbl>
      <w:tblPr>
        <w:tblW w:w="12765" w:type="dxa"/>
        <w:jc w:val="center"/>
        <w:tblCellSpacing w:w="15" w:type="dxa"/>
        <w:tblCellMar>
          <w:left w:w="0" w:type="dxa"/>
          <w:right w:w="0" w:type="dxa"/>
        </w:tblCellMar>
        <w:tblLook w:val="04A0" w:firstRow="1" w:lastRow="0" w:firstColumn="1" w:lastColumn="0" w:noHBand="0" w:noVBand="1"/>
      </w:tblPr>
      <w:tblGrid>
        <w:gridCol w:w="4260"/>
        <w:gridCol w:w="4245"/>
        <w:gridCol w:w="4260"/>
      </w:tblGrid>
      <w:tr w:rsidR="00DE4A84" w:rsidTr="00DE4A84">
        <w:trPr>
          <w:tblCellSpacing w:w="15" w:type="dxa"/>
          <w:jc w:val="center"/>
        </w:trPr>
        <w:tc>
          <w:tcPr>
            <w:tcW w:w="0" w:type="auto"/>
            <w:shd w:val="clear" w:color="auto" w:fill="FFDDEE"/>
            <w:vAlign w:val="center"/>
            <w:hideMark/>
          </w:tcPr>
          <w:p w:rsidR="00DE4A84" w:rsidRDefault="00DE4A84">
            <w:pPr>
              <w:spacing w:after="0" w:line="240" w:lineRule="auto"/>
              <w:jc w:val="center"/>
              <w:rPr>
                <w:rFonts w:ascii="Verdana" w:eastAsia="Times New Roman" w:hAnsi="Verdana" w:cs="Times New Roman"/>
                <w:color w:val="000000"/>
                <w:sz w:val="18"/>
                <w:szCs w:val="18"/>
                <w:lang w:eastAsia="ru-RU"/>
              </w:rPr>
            </w:pPr>
            <w:r>
              <w:rPr>
                <w:rFonts w:ascii="Verdana" w:eastAsia="Times New Roman" w:hAnsi="Verdana" w:cs="Times New Roman"/>
                <w:color w:val="000000"/>
                <w:sz w:val="18"/>
                <w:szCs w:val="18"/>
                <w:lang w:eastAsia="ru-RU"/>
              </w:rPr>
              <w:t>Женский род</w:t>
            </w:r>
          </w:p>
        </w:tc>
        <w:tc>
          <w:tcPr>
            <w:tcW w:w="0" w:type="auto"/>
            <w:shd w:val="clear" w:color="auto" w:fill="AABBDD"/>
            <w:vAlign w:val="center"/>
            <w:hideMark/>
          </w:tcPr>
          <w:p w:rsidR="00DE4A84" w:rsidRDefault="00DE4A84">
            <w:pPr>
              <w:spacing w:after="0" w:line="240" w:lineRule="auto"/>
              <w:jc w:val="center"/>
              <w:rPr>
                <w:rFonts w:ascii="Verdana" w:eastAsia="Times New Roman" w:hAnsi="Verdana" w:cs="Times New Roman"/>
                <w:color w:val="000000"/>
                <w:sz w:val="18"/>
                <w:szCs w:val="18"/>
                <w:lang w:eastAsia="ru-RU"/>
              </w:rPr>
            </w:pPr>
            <w:r>
              <w:rPr>
                <w:rFonts w:ascii="Verdana" w:eastAsia="Times New Roman" w:hAnsi="Verdana" w:cs="Times New Roman"/>
                <w:color w:val="000000"/>
                <w:sz w:val="18"/>
                <w:szCs w:val="18"/>
                <w:lang w:eastAsia="ru-RU"/>
              </w:rPr>
              <w:t>Мужской род</w:t>
            </w:r>
          </w:p>
        </w:tc>
        <w:tc>
          <w:tcPr>
            <w:tcW w:w="0" w:type="auto"/>
            <w:shd w:val="clear" w:color="auto" w:fill="BBAABB"/>
            <w:vAlign w:val="center"/>
            <w:hideMark/>
          </w:tcPr>
          <w:p w:rsidR="00DE4A84" w:rsidRDefault="00DE4A84">
            <w:pPr>
              <w:spacing w:after="0" w:line="240" w:lineRule="auto"/>
              <w:jc w:val="center"/>
              <w:rPr>
                <w:rFonts w:ascii="Verdana" w:eastAsia="Times New Roman" w:hAnsi="Verdana" w:cs="Times New Roman"/>
                <w:color w:val="000000"/>
                <w:sz w:val="18"/>
                <w:szCs w:val="18"/>
                <w:lang w:eastAsia="ru-RU"/>
              </w:rPr>
            </w:pPr>
            <w:r>
              <w:rPr>
                <w:rFonts w:ascii="Verdana" w:eastAsia="Times New Roman" w:hAnsi="Verdana" w:cs="Times New Roman"/>
                <w:color w:val="000000"/>
                <w:sz w:val="18"/>
                <w:szCs w:val="18"/>
                <w:lang w:eastAsia="ru-RU"/>
              </w:rPr>
              <w:t>Средний род</w:t>
            </w:r>
          </w:p>
        </w:tc>
      </w:tr>
      <w:tr w:rsidR="00DE4A84" w:rsidTr="00DE4A84">
        <w:trPr>
          <w:tblCellSpacing w:w="15" w:type="dxa"/>
          <w:jc w:val="center"/>
        </w:trPr>
        <w:tc>
          <w:tcPr>
            <w:tcW w:w="0" w:type="auto"/>
            <w:shd w:val="clear" w:color="auto" w:fill="FFDDEE"/>
            <w:vAlign w:val="center"/>
            <w:hideMark/>
          </w:tcPr>
          <w:p w:rsidR="00DE4A84" w:rsidRDefault="00DE4A84">
            <w:pPr>
              <w:spacing w:after="0" w:line="240" w:lineRule="auto"/>
              <w:jc w:val="center"/>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drawing>
                <wp:inline distT="0" distB="0" distL="0" distR="0">
                  <wp:extent cx="1888490" cy="1080770"/>
                  <wp:effectExtent l="0" t="0" r="0" b="0"/>
                  <wp:docPr id="431" name="Рисунок 431" descr="http://tezaurus.oc3.ru/docs/1/articles/3/3/1/0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 descr="http://tezaurus.oc3.ru/docs/1/articles/3/3/1/0_2.gif"/>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1888490" cy="1080770"/>
                          </a:xfrm>
                          <a:prstGeom prst="rect">
                            <a:avLst/>
                          </a:prstGeom>
                          <a:noFill/>
                          <a:ln>
                            <a:noFill/>
                          </a:ln>
                        </pic:spPr>
                      </pic:pic>
                    </a:graphicData>
                  </a:graphic>
                </wp:inline>
              </w:drawing>
            </w:r>
          </w:p>
        </w:tc>
        <w:tc>
          <w:tcPr>
            <w:tcW w:w="0" w:type="auto"/>
            <w:shd w:val="clear" w:color="auto" w:fill="AABBDD"/>
            <w:vAlign w:val="center"/>
            <w:hideMark/>
          </w:tcPr>
          <w:p w:rsidR="00DE4A84" w:rsidRDefault="00DE4A84">
            <w:pPr>
              <w:spacing w:after="0" w:line="240" w:lineRule="auto"/>
              <w:jc w:val="center"/>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drawing>
                <wp:inline distT="0" distB="0" distL="0" distR="0">
                  <wp:extent cx="1888490" cy="1080770"/>
                  <wp:effectExtent l="0" t="0" r="0" b="0"/>
                  <wp:docPr id="430" name="Рисунок 430" descr="http://tezaurus.oc3.ru/docs/1/articles/3/3/1/0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 descr="http://tezaurus.oc3.ru/docs/1/articles/3/3/1/0_1.gif"/>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888490" cy="1080770"/>
                          </a:xfrm>
                          <a:prstGeom prst="rect">
                            <a:avLst/>
                          </a:prstGeom>
                          <a:noFill/>
                          <a:ln>
                            <a:noFill/>
                          </a:ln>
                        </pic:spPr>
                      </pic:pic>
                    </a:graphicData>
                  </a:graphic>
                </wp:inline>
              </w:drawing>
            </w:r>
          </w:p>
        </w:tc>
        <w:tc>
          <w:tcPr>
            <w:tcW w:w="0" w:type="auto"/>
            <w:shd w:val="clear" w:color="auto" w:fill="BBAABB"/>
            <w:vAlign w:val="center"/>
            <w:hideMark/>
          </w:tcPr>
          <w:p w:rsidR="00DE4A84" w:rsidRDefault="00DE4A84">
            <w:pPr>
              <w:spacing w:after="0" w:line="240" w:lineRule="auto"/>
              <w:jc w:val="center"/>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drawing>
                <wp:inline distT="0" distB="0" distL="0" distR="0">
                  <wp:extent cx="1888490" cy="1080770"/>
                  <wp:effectExtent l="0" t="0" r="0" b="0"/>
                  <wp:docPr id="429" name="Рисунок 429" descr="http://tezaurus.oc3.ru/docs/1/articles/3/3/1/0_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 descr="http://tezaurus.oc3.ru/docs/1/articles/3/3/1/0_3.gif"/>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1888490" cy="1080770"/>
                          </a:xfrm>
                          <a:prstGeom prst="rect">
                            <a:avLst/>
                          </a:prstGeom>
                          <a:noFill/>
                          <a:ln>
                            <a:noFill/>
                          </a:ln>
                        </pic:spPr>
                      </pic:pic>
                    </a:graphicData>
                  </a:graphic>
                </wp:inline>
              </w:drawing>
            </w:r>
          </w:p>
        </w:tc>
      </w:tr>
    </w:tbl>
    <w:p w:rsidR="00DE4A84" w:rsidRDefault="00DE4A84" w:rsidP="00DE4A84">
      <w:pPr>
        <w:shd w:val="clear" w:color="auto" w:fill="FFFFFF"/>
        <w:spacing w:after="0" w:line="240" w:lineRule="auto"/>
        <w:jc w:val="both"/>
        <w:rPr>
          <w:rFonts w:ascii="Verdana" w:eastAsia="Times New Roman" w:hAnsi="Verdana" w:cs="Times New Roman"/>
          <w:color w:val="000000"/>
          <w:sz w:val="18"/>
          <w:szCs w:val="18"/>
          <w:lang w:eastAsia="ru-RU"/>
        </w:rPr>
      </w:pPr>
      <w:r>
        <w:rPr>
          <w:rFonts w:ascii="Verdana" w:eastAsia="Times New Roman" w:hAnsi="Verdana" w:cs="Times New Roman"/>
          <w:color w:val="000000"/>
          <w:sz w:val="18"/>
          <w:szCs w:val="18"/>
          <w:lang w:eastAsia="ru-RU"/>
        </w:rPr>
        <w:t>Для глаголов и прилагательных категория рода была </w:t>
      </w:r>
      <w:r>
        <w:rPr>
          <w:rFonts w:ascii="Verdana" w:eastAsia="Times New Roman" w:hAnsi="Verdana" w:cs="Times New Roman"/>
          <w:i/>
          <w:iCs/>
          <w:color w:val="000000"/>
          <w:sz w:val="18"/>
          <w:szCs w:val="18"/>
          <w:lang w:eastAsia="ru-RU"/>
        </w:rPr>
        <w:t>словоизменительной</w:t>
      </w:r>
      <w:r>
        <w:rPr>
          <w:rFonts w:ascii="Verdana" w:eastAsia="Times New Roman" w:hAnsi="Verdana" w:cs="Times New Roman"/>
          <w:color w:val="000000"/>
          <w:sz w:val="18"/>
          <w:szCs w:val="18"/>
          <w:lang w:eastAsia="ru-RU"/>
        </w:rPr>
        <w:t> (синтаксической), проявляемой в согласовании.</w:t>
      </w:r>
    </w:p>
    <w:p w:rsidR="00DE4A84" w:rsidRDefault="00DE4A84" w:rsidP="00DE4A84">
      <w:pPr>
        <w:shd w:val="clear" w:color="auto" w:fill="FFFFFF"/>
        <w:spacing w:after="0" w:line="240" w:lineRule="auto"/>
        <w:jc w:val="both"/>
        <w:rPr>
          <w:rFonts w:ascii="Verdana" w:eastAsia="Times New Roman" w:hAnsi="Verdana" w:cs="Times New Roman"/>
          <w:color w:val="000000"/>
          <w:sz w:val="18"/>
          <w:szCs w:val="18"/>
          <w:lang w:eastAsia="ru-RU"/>
        </w:rPr>
      </w:pPr>
      <w:r>
        <w:rPr>
          <w:rFonts w:ascii="Verdana" w:eastAsia="Times New Roman" w:hAnsi="Verdana" w:cs="Times New Roman"/>
          <w:color w:val="000000"/>
          <w:sz w:val="18"/>
          <w:szCs w:val="18"/>
          <w:lang w:eastAsia="ru-RU"/>
        </w:rPr>
        <w:t>Происхождение категории рода на индоевропейской почве всегда привлекал внимание исследователей, которые высказывали различные мнения по этому поводу.</w:t>
      </w:r>
    </w:p>
    <w:p w:rsidR="00DE4A84" w:rsidRDefault="00DE4A84" w:rsidP="00DE4A84">
      <w:pPr>
        <w:shd w:val="clear" w:color="auto" w:fill="FFFFFF"/>
        <w:spacing w:after="150" w:line="240" w:lineRule="auto"/>
        <w:outlineLvl w:val="3"/>
        <w:rPr>
          <w:rFonts w:ascii="Verdana" w:eastAsia="Times New Roman" w:hAnsi="Verdana" w:cs="Times New Roman"/>
          <w:b/>
          <w:bCs/>
          <w:color w:val="000000"/>
          <w:sz w:val="20"/>
          <w:szCs w:val="20"/>
          <w:lang w:eastAsia="ru-RU"/>
        </w:rPr>
      </w:pPr>
      <w:r>
        <w:rPr>
          <w:rFonts w:ascii="Verdana" w:eastAsia="Times New Roman" w:hAnsi="Verdana" w:cs="Times New Roman"/>
          <w:b/>
          <w:bCs/>
          <w:color w:val="000000"/>
          <w:sz w:val="20"/>
          <w:szCs w:val="20"/>
          <w:lang w:eastAsia="ru-RU"/>
        </w:rPr>
        <w:t>Грамматические категории: число</w:t>
      </w:r>
    </w:p>
    <w:p w:rsidR="00DE4A84" w:rsidRDefault="00DE4A84" w:rsidP="00DE4A84">
      <w:pPr>
        <w:shd w:val="clear" w:color="auto" w:fill="FFFFFF"/>
        <w:spacing w:after="0" w:line="240" w:lineRule="auto"/>
        <w:jc w:val="both"/>
        <w:rPr>
          <w:rFonts w:ascii="Verdana" w:eastAsia="Times New Roman" w:hAnsi="Verdana" w:cs="Times New Roman"/>
          <w:color w:val="000000"/>
          <w:sz w:val="18"/>
          <w:szCs w:val="18"/>
          <w:lang w:eastAsia="ru-RU"/>
        </w:rPr>
      </w:pPr>
      <w:r>
        <w:rPr>
          <w:rFonts w:ascii="Verdana" w:eastAsia="Times New Roman" w:hAnsi="Verdana" w:cs="Times New Roman"/>
          <w:color w:val="000000"/>
          <w:sz w:val="18"/>
          <w:szCs w:val="18"/>
          <w:lang w:eastAsia="ru-RU"/>
        </w:rPr>
        <w:t xml:space="preserve">Число – это грамматическая категория, способная выражать количественные характеристики. Как независимая грамматическая категория число свойственно существительным и некоторым </w:t>
      </w:r>
      <w:r>
        <w:rPr>
          <w:rFonts w:ascii="Verdana" w:eastAsia="Times New Roman" w:hAnsi="Verdana" w:cs="Times New Roman"/>
          <w:color w:val="000000"/>
          <w:sz w:val="18"/>
          <w:szCs w:val="18"/>
          <w:lang w:eastAsia="ru-RU"/>
        </w:rPr>
        <w:lastRenderedPageBreak/>
        <w:t>местоимениям, остальные </w:t>
      </w:r>
      <w:hyperlink r:id="rId193" w:history="1">
        <w:r>
          <w:rPr>
            <w:rStyle w:val="a6"/>
            <w:rFonts w:ascii="Verdana" w:eastAsia="Times New Roman" w:hAnsi="Verdana" w:cs="Times New Roman"/>
            <w:color w:val="660066"/>
            <w:sz w:val="18"/>
            <w:szCs w:val="18"/>
            <w:lang w:eastAsia="ru-RU"/>
          </w:rPr>
          <w:t>части речи</w:t>
        </w:r>
      </w:hyperlink>
      <w:r>
        <w:rPr>
          <w:rFonts w:ascii="Verdana" w:eastAsia="Times New Roman" w:hAnsi="Verdana" w:cs="Times New Roman"/>
          <w:color w:val="000000"/>
          <w:sz w:val="18"/>
          <w:szCs w:val="18"/>
          <w:lang w:eastAsia="ru-RU"/>
        </w:rPr>
        <w:t> имеют синтаксическую категорию числа: формы числа у них согласуются с формой существительного или местоимения.</w:t>
      </w:r>
    </w:p>
    <w:p w:rsidR="00DE4A84" w:rsidRDefault="00DE4A84" w:rsidP="00DE4A84">
      <w:pPr>
        <w:shd w:val="clear" w:color="auto" w:fill="FFFFFF"/>
        <w:spacing w:after="0" w:line="240" w:lineRule="auto"/>
        <w:jc w:val="both"/>
        <w:rPr>
          <w:rFonts w:ascii="Verdana" w:eastAsia="Times New Roman" w:hAnsi="Verdana" w:cs="Times New Roman"/>
          <w:color w:val="000000"/>
          <w:sz w:val="18"/>
          <w:szCs w:val="18"/>
          <w:lang w:eastAsia="ru-RU"/>
        </w:rPr>
      </w:pPr>
      <w:r>
        <w:rPr>
          <w:rFonts w:ascii="Verdana" w:eastAsia="Times New Roman" w:hAnsi="Verdana" w:cs="Times New Roman"/>
          <w:color w:val="000000"/>
          <w:sz w:val="18"/>
          <w:szCs w:val="18"/>
          <w:lang w:eastAsia="ru-RU"/>
        </w:rPr>
        <w:t>В старославянском языке, в отличие от современного русского языка, было не два, а три числа: </w:t>
      </w:r>
      <w:r>
        <w:rPr>
          <w:rFonts w:ascii="Verdana" w:eastAsia="Times New Roman" w:hAnsi="Verdana" w:cs="Times New Roman"/>
          <w:i/>
          <w:iCs/>
          <w:color w:val="000000"/>
          <w:sz w:val="18"/>
          <w:szCs w:val="18"/>
          <w:lang w:eastAsia="ru-RU"/>
        </w:rPr>
        <w:t>единственное</w:t>
      </w:r>
      <w:r>
        <w:rPr>
          <w:rFonts w:ascii="Verdana" w:eastAsia="Times New Roman" w:hAnsi="Verdana" w:cs="Times New Roman"/>
          <w:color w:val="000000"/>
          <w:sz w:val="18"/>
          <w:szCs w:val="18"/>
          <w:lang w:eastAsia="ru-RU"/>
        </w:rPr>
        <w:t>, </w:t>
      </w:r>
      <w:r>
        <w:rPr>
          <w:rFonts w:ascii="Verdana" w:eastAsia="Times New Roman" w:hAnsi="Verdana" w:cs="Times New Roman"/>
          <w:i/>
          <w:iCs/>
          <w:color w:val="000000"/>
          <w:sz w:val="18"/>
          <w:szCs w:val="18"/>
          <w:lang w:eastAsia="ru-RU"/>
        </w:rPr>
        <w:t>множественное</w:t>
      </w:r>
      <w:r>
        <w:rPr>
          <w:rFonts w:ascii="Verdana" w:eastAsia="Times New Roman" w:hAnsi="Verdana" w:cs="Times New Roman"/>
          <w:color w:val="000000"/>
          <w:sz w:val="18"/>
          <w:szCs w:val="18"/>
          <w:lang w:eastAsia="ru-RU"/>
        </w:rPr>
        <w:t> и</w:t>
      </w:r>
      <w:r>
        <w:rPr>
          <w:rFonts w:ascii="Verdana" w:eastAsia="Times New Roman" w:hAnsi="Verdana" w:cs="Times New Roman"/>
          <w:i/>
          <w:iCs/>
          <w:color w:val="000000"/>
          <w:sz w:val="18"/>
          <w:szCs w:val="18"/>
          <w:lang w:eastAsia="ru-RU"/>
        </w:rPr>
        <w:t>двойственное</w:t>
      </w:r>
      <w:r>
        <w:rPr>
          <w:rFonts w:ascii="Verdana" w:eastAsia="Times New Roman" w:hAnsi="Verdana" w:cs="Times New Roman"/>
          <w:color w:val="000000"/>
          <w:sz w:val="18"/>
          <w:szCs w:val="18"/>
          <w:lang w:eastAsia="ru-RU"/>
        </w:rPr>
        <w:t>:</w:t>
      </w:r>
    </w:p>
    <w:tbl>
      <w:tblPr>
        <w:tblW w:w="12765" w:type="dxa"/>
        <w:jc w:val="center"/>
        <w:tblCellSpacing w:w="15" w:type="dxa"/>
        <w:tblCellMar>
          <w:left w:w="0" w:type="dxa"/>
          <w:right w:w="0" w:type="dxa"/>
        </w:tblCellMar>
        <w:tblLook w:val="04A0" w:firstRow="1" w:lastRow="0" w:firstColumn="1" w:lastColumn="0" w:noHBand="0" w:noVBand="1"/>
      </w:tblPr>
      <w:tblGrid>
        <w:gridCol w:w="3444"/>
        <w:gridCol w:w="3102"/>
        <w:gridCol w:w="3102"/>
        <w:gridCol w:w="3117"/>
      </w:tblGrid>
      <w:tr w:rsidR="00DE4A84" w:rsidTr="00DE4A84">
        <w:trPr>
          <w:tblCellSpacing w:w="15" w:type="dxa"/>
          <w:jc w:val="center"/>
        </w:trPr>
        <w:tc>
          <w:tcPr>
            <w:tcW w:w="0" w:type="auto"/>
            <w:shd w:val="clear" w:color="auto" w:fill="EEEEFF"/>
            <w:vAlign w:val="center"/>
            <w:hideMark/>
          </w:tcPr>
          <w:p w:rsidR="00DE4A84" w:rsidRDefault="00DE4A84">
            <w:pPr>
              <w:spacing w:after="0" w:line="240" w:lineRule="auto"/>
              <w:jc w:val="center"/>
              <w:rPr>
                <w:rFonts w:ascii="Verdana" w:eastAsia="Times New Roman" w:hAnsi="Verdana" w:cs="Times New Roman"/>
                <w:color w:val="000000"/>
                <w:sz w:val="18"/>
                <w:szCs w:val="18"/>
                <w:lang w:eastAsia="ru-RU"/>
              </w:rPr>
            </w:pPr>
            <w:r>
              <w:rPr>
                <w:rFonts w:ascii="Verdana" w:eastAsia="Times New Roman" w:hAnsi="Verdana" w:cs="Times New Roman"/>
                <w:color w:val="000000"/>
                <w:sz w:val="18"/>
                <w:szCs w:val="18"/>
                <w:lang w:eastAsia="ru-RU"/>
              </w:rPr>
              <w:t>Число</w:t>
            </w:r>
          </w:p>
        </w:tc>
        <w:tc>
          <w:tcPr>
            <w:tcW w:w="0" w:type="auto"/>
            <w:shd w:val="clear" w:color="auto" w:fill="FFDDEE"/>
            <w:vAlign w:val="center"/>
            <w:hideMark/>
          </w:tcPr>
          <w:p w:rsidR="00DE4A84" w:rsidRDefault="00DE4A84">
            <w:pPr>
              <w:spacing w:after="0" w:line="240" w:lineRule="auto"/>
              <w:jc w:val="center"/>
              <w:rPr>
                <w:rFonts w:ascii="Verdana" w:eastAsia="Times New Roman" w:hAnsi="Verdana" w:cs="Times New Roman"/>
                <w:color w:val="000000"/>
                <w:sz w:val="18"/>
                <w:szCs w:val="18"/>
                <w:lang w:eastAsia="ru-RU"/>
              </w:rPr>
            </w:pPr>
            <w:r>
              <w:rPr>
                <w:rFonts w:ascii="Verdana" w:eastAsia="Times New Roman" w:hAnsi="Verdana" w:cs="Times New Roman"/>
                <w:color w:val="000000"/>
                <w:sz w:val="18"/>
                <w:szCs w:val="18"/>
                <w:lang w:eastAsia="ru-RU"/>
              </w:rPr>
              <w:t>Женский род</w:t>
            </w:r>
          </w:p>
        </w:tc>
        <w:tc>
          <w:tcPr>
            <w:tcW w:w="0" w:type="auto"/>
            <w:shd w:val="clear" w:color="auto" w:fill="AABBDD"/>
            <w:vAlign w:val="center"/>
            <w:hideMark/>
          </w:tcPr>
          <w:p w:rsidR="00DE4A84" w:rsidRDefault="00DE4A84">
            <w:pPr>
              <w:spacing w:after="0" w:line="240" w:lineRule="auto"/>
              <w:jc w:val="center"/>
              <w:rPr>
                <w:rFonts w:ascii="Verdana" w:eastAsia="Times New Roman" w:hAnsi="Verdana" w:cs="Times New Roman"/>
                <w:color w:val="000000"/>
                <w:sz w:val="18"/>
                <w:szCs w:val="18"/>
                <w:lang w:eastAsia="ru-RU"/>
              </w:rPr>
            </w:pPr>
            <w:r>
              <w:rPr>
                <w:rFonts w:ascii="Verdana" w:eastAsia="Times New Roman" w:hAnsi="Verdana" w:cs="Times New Roman"/>
                <w:color w:val="000000"/>
                <w:sz w:val="18"/>
                <w:szCs w:val="18"/>
                <w:lang w:eastAsia="ru-RU"/>
              </w:rPr>
              <w:t>Мужской род</w:t>
            </w:r>
          </w:p>
        </w:tc>
        <w:tc>
          <w:tcPr>
            <w:tcW w:w="0" w:type="auto"/>
            <w:shd w:val="clear" w:color="auto" w:fill="BBAABB"/>
            <w:vAlign w:val="center"/>
            <w:hideMark/>
          </w:tcPr>
          <w:p w:rsidR="00DE4A84" w:rsidRDefault="00DE4A84">
            <w:pPr>
              <w:spacing w:after="0" w:line="240" w:lineRule="auto"/>
              <w:jc w:val="center"/>
              <w:rPr>
                <w:rFonts w:ascii="Verdana" w:eastAsia="Times New Roman" w:hAnsi="Verdana" w:cs="Times New Roman"/>
                <w:color w:val="000000"/>
                <w:sz w:val="18"/>
                <w:szCs w:val="18"/>
                <w:lang w:eastAsia="ru-RU"/>
              </w:rPr>
            </w:pPr>
            <w:r>
              <w:rPr>
                <w:rFonts w:ascii="Verdana" w:eastAsia="Times New Roman" w:hAnsi="Verdana" w:cs="Times New Roman"/>
                <w:color w:val="000000"/>
                <w:sz w:val="18"/>
                <w:szCs w:val="18"/>
                <w:lang w:eastAsia="ru-RU"/>
              </w:rPr>
              <w:t>Средний род</w:t>
            </w:r>
          </w:p>
        </w:tc>
      </w:tr>
      <w:tr w:rsidR="00DE4A84" w:rsidTr="00DE4A84">
        <w:trPr>
          <w:tblCellSpacing w:w="15" w:type="dxa"/>
          <w:jc w:val="center"/>
        </w:trPr>
        <w:tc>
          <w:tcPr>
            <w:tcW w:w="0" w:type="auto"/>
            <w:shd w:val="clear" w:color="auto" w:fill="EEEEFF"/>
            <w:vAlign w:val="center"/>
            <w:hideMark/>
          </w:tcPr>
          <w:p w:rsidR="00DE4A84" w:rsidRDefault="00DE4A84">
            <w:pPr>
              <w:spacing w:after="0" w:line="240" w:lineRule="auto"/>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drawing>
                <wp:inline distT="0" distB="0" distL="0" distR="0">
                  <wp:extent cx="1353820" cy="1080770"/>
                  <wp:effectExtent l="0" t="0" r="0" b="0"/>
                  <wp:docPr id="428" name="Рисунок 428" descr="http://tezaurus.oc3.ru/docs/1/articles/3/3/1/0_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 descr="http://tezaurus.oc3.ru/docs/1/articles/3/3/1/0_7.gif"/>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1353820" cy="1080770"/>
                          </a:xfrm>
                          <a:prstGeom prst="rect">
                            <a:avLst/>
                          </a:prstGeom>
                          <a:noFill/>
                          <a:ln>
                            <a:noFill/>
                          </a:ln>
                        </pic:spPr>
                      </pic:pic>
                    </a:graphicData>
                  </a:graphic>
                </wp:inline>
              </w:drawing>
            </w:r>
          </w:p>
        </w:tc>
        <w:tc>
          <w:tcPr>
            <w:tcW w:w="0" w:type="auto"/>
            <w:shd w:val="clear" w:color="auto" w:fill="FFDDEE"/>
            <w:vAlign w:val="center"/>
            <w:hideMark/>
          </w:tcPr>
          <w:p w:rsidR="00DE4A84" w:rsidRDefault="00DE4A84">
            <w:pPr>
              <w:spacing w:after="0" w:line="240" w:lineRule="auto"/>
              <w:jc w:val="center"/>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drawing>
                <wp:inline distT="0" distB="0" distL="0" distR="0">
                  <wp:extent cx="1223010" cy="1080770"/>
                  <wp:effectExtent l="0" t="0" r="0" b="0"/>
                  <wp:docPr id="427" name="Рисунок 427" descr="http://tezaurus.oc3.ru/docs/1/articles/3/3/1/2_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 descr="http://tezaurus.oc3.ru/docs/1/articles/3/3/1/2_0.gif"/>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1223010" cy="1080770"/>
                          </a:xfrm>
                          <a:prstGeom prst="rect">
                            <a:avLst/>
                          </a:prstGeom>
                          <a:noFill/>
                          <a:ln>
                            <a:noFill/>
                          </a:ln>
                        </pic:spPr>
                      </pic:pic>
                    </a:graphicData>
                  </a:graphic>
                </wp:inline>
              </w:drawing>
            </w:r>
          </w:p>
        </w:tc>
        <w:tc>
          <w:tcPr>
            <w:tcW w:w="0" w:type="auto"/>
            <w:shd w:val="clear" w:color="auto" w:fill="AABBDD"/>
            <w:vAlign w:val="center"/>
            <w:hideMark/>
          </w:tcPr>
          <w:p w:rsidR="00DE4A84" w:rsidRDefault="00DE4A84">
            <w:pPr>
              <w:spacing w:after="0" w:line="240" w:lineRule="auto"/>
              <w:jc w:val="center"/>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drawing>
                <wp:inline distT="0" distB="0" distL="0" distR="0">
                  <wp:extent cx="1223010" cy="1080770"/>
                  <wp:effectExtent l="0" t="0" r="0" b="0"/>
                  <wp:docPr id="426" name="Рисунок 426" descr="http://tezaurus.oc3.ru/docs/1/articles/3/3/1/0_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 descr="http://tezaurus.oc3.ru/docs/1/articles/3/3/1/0_4.gif"/>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1223010" cy="1080770"/>
                          </a:xfrm>
                          <a:prstGeom prst="rect">
                            <a:avLst/>
                          </a:prstGeom>
                          <a:noFill/>
                          <a:ln>
                            <a:noFill/>
                          </a:ln>
                        </pic:spPr>
                      </pic:pic>
                    </a:graphicData>
                  </a:graphic>
                </wp:inline>
              </w:drawing>
            </w:r>
          </w:p>
        </w:tc>
        <w:tc>
          <w:tcPr>
            <w:tcW w:w="0" w:type="auto"/>
            <w:shd w:val="clear" w:color="auto" w:fill="BBAABB"/>
            <w:vAlign w:val="center"/>
            <w:hideMark/>
          </w:tcPr>
          <w:p w:rsidR="00DE4A84" w:rsidRDefault="00DE4A84">
            <w:pPr>
              <w:spacing w:after="0" w:line="240" w:lineRule="auto"/>
              <w:jc w:val="center"/>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drawing>
                <wp:inline distT="0" distB="0" distL="0" distR="0">
                  <wp:extent cx="1223010" cy="1080770"/>
                  <wp:effectExtent l="0" t="0" r="0" b="0"/>
                  <wp:docPr id="425" name="Рисунок 425" descr="http://tezaurus.oc3.ru/docs/1/articles/3/3/1/0_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 descr="http://tezaurus.oc3.ru/docs/1/articles/3/3/1/0_6.gif"/>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1223010" cy="1080770"/>
                          </a:xfrm>
                          <a:prstGeom prst="rect">
                            <a:avLst/>
                          </a:prstGeom>
                          <a:noFill/>
                          <a:ln>
                            <a:noFill/>
                          </a:ln>
                        </pic:spPr>
                      </pic:pic>
                    </a:graphicData>
                  </a:graphic>
                </wp:inline>
              </w:drawing>
            </w:r>
          </w:p>
        </w:tc>
      </w:tr>
    </w:tbl>
    <w:p w:rsidR="00DE4A84" w:rsidRDefault="00DE4A84" w:rsidP="00DE4A84">
      <w:pPr>
        <w:shd w:val="clear" w:color="auto" w:fill="FFFFFF"/>
        <w:spacing w:after="0" w:line="240" w:lineRule="auto"/>
        <w:jc w:val="both"/>
        <w:rPr>
          <w:rFonts w:ascii="Verdana" w:eastAsia="Times New Roman" w:hAnsi="Verdana" w:cs="Times New Roman"/>
          <w:color w:val="000000"/>
          <w:sz w:val="18"/>
          <w:szCs w:val="18"/>
          <w:lang w:eastAsia="ru-RU"/>
        </w:rPr>
      </w:pPr>
      <w:r>
        <w:rPr>
          <w:rFonts w:ascii="Verdana" w:eastAsia="Times New Roman" w:hAnsi="Verdana" w:cs="Times New Roman"/>
          <w:color w:val="000000"/>
          <w:sz w:val="18"/>
          <w:szCs w:val="18"/>
          <w:lang w:eastAsia="ru-RU"/>
        </w:rPr>
        <w:t>Регулярность числовых противопоставлений имени в старославянском языке проявлялась в возможности образования форм числа именами с отвлеченным, вещественным или собирательным значением, т.е. морфологическая система южнославянского диалекта, легшего в основу старославянского языка, разрешала образование числовых форм существительными вне зависимости от их лексического значения:</w:t>
      </w:r>
    </w:p>
    <w:p w:rsidR="00DE4A84" w:rsidRDefault="00DE4A84" w:rsidP="00DE4A84">
      <w:pPr>
        <w:shd w:val="clear" w:color="auto" w:fill="FFFFFF"/>
        <w:spacing w:after="0" w:line="240" w:lineRule="auto"/>
        <w:jc w:val="center"/>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drawing>
          <wp:inline distT="0" distB="0" distL="0" distR="0">
            <wp:extent cx="3040380" cy="1021080"/>
            <wp:effectExtent l="0" t="0" r="7620" b="7620"/>
            <wp:docPr id="424" name="Рисунок 424" descr="http://tezaurus.oc3.ru/docs/1/articles/3/3/1/0_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 descr="http://tezaurus.oc3.ru/docs/1/articles/3/3/1/0_8.gif"/>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3040380" cy="1021080"/>
                    </a:xfrm>
                    <a:prstGeom prst="rect">
                      <a:avLst/>
                    </a:prstGeom>
                    <a:noFill/>
                    <a:ln>
                      <a:noFill/>
                    </a:ln>
                  </pic:spPr>
                </pic:pic>
              </a:graphicData>
            </a:graphic>
          </wp:inline>
        </w:drawing>
      </w:r>
    </w:p>
    <w:p w:rsidR="00DE4A84" w:rsidRDefault="00DE4A84" w:rsidP="00DE4A84">
      <w:pPr>
        <w:shd w:val="clear" w:color="auto" w:fill="FFFFFF"/>
        <w:spacing w:after="0" w:line="240" w:lineRule="auto"/>
        <w:jc w:val="both"/>
        <w:rPr>
          <w:rFonts w:ascii="Verdana" w:eastAsia="Times New Roman" w:hAnsi="Verdana" w:cs="Times New Roman"/>
          <w:color w:val="000000"/>
          <w:sz w:val="18"/>
          <w:szCs w:val="18"/>
          <w:lang w:eastAsia="ru-RU"/>
        </w:rPr>
      </w:pPr>
      <w:r>
        <w:rPr>
          <w:rFonts w:ascii="Verdana" w:eastAsia="Times New Roman" w:hAnsi="Verdana" w:cs="Times New Roman"/>
          <w:color w:val="000000"/>
          <w:sz w:val="18"/>
          <w:szCs w:val="18"/>
          <w:lang w:eastAsia="ru-RU"/>
        </w:rPr>
        <w:t>Однако обычно эти имена обычно употреблялись в единственном числе, если не возникала необходимость передачи каких-либо дополнительных значений, подчеркивающих значительность множества.</w:t>
      </w:r>
    </w:p>
    <w:p w:rsidR="00DE4A84" w:rsidRDefault="00DE4A84" w:rsidP="00DE4A84">
      <w:pPr>
        <w:shd w:val="clear" w:color="auto" w:fill="FFFFFF"/>
        <w:spacing w:after="0" w:line="240" w:lineRule="auto"/>
        <w:jc w:val="both"/>
        <w:rPr>
          <w:rFonts w:ascii="Verdana" w:eastAsia="Times New Roman" w:hAnsi="Verdana" w:cs="Times New Roman"/>
          <w:color w:val="000000"/>
          <w:sz w:val="18"/>
          <w:szCs w:val="18"/>
          <w:lang w:eastAsia="ru-RU"/>
        </w:rPr>
      </w:pPr>
      <w:r>
        <w:rPr>
          <w:rFonts w:ascii="Verdana" w:eastAsia="Times New Roman" w:hAnsi="Verdana" w:cs="Times New Roman"/>
          <w:color w:val="000000"/>
          <w:sz w:val="18"/>
          <w:szCs w:val="18"/>
          <w:lang w:eastAsia="ru-RU"/>
        </w:rPr>
        <w:t>Изменение имен по падежам и числам называется склонением.</w:t>
      </w:r>
    </w:p>
    <w:p w:rsidR="00DE4A84" w:rsidRDefault="00DE4A84" w:rsidP="00DE4A84">
      <w:pPr>
        <w:shd w:val="clear" w:color="auto" w:fill="FFFFFF"/>
        <w:spacing w:after="150" w:line="240" w:lineRule="auto"/>
        <w:outlineLvl w:val="3"/>
        <w:rPr>
          <w:rFonts w:ascii="Verdana" w:eastAsia="Times New Roman" w:hAnsi="Verdana" w:cs="Times New Roman"/>
          <w:b/>
          <w:bCs/>
          <w:color w:val="000000"/>
          <w:sz w:val="20"/>
          <w:szCs w:val="20"/>
          <w:lang w:eastAsia="ru-RU"/>
        </w:rPr>
      </w:pPr>
      <w:r>
        <w:rPr>
          <w:rFonts w:ascii="Verdana" w:eastAsia="Times New Roman" w:hAnsi="Verdana" w:cs="Times New Roman"/>
          <w:b/>
          <w:bCs/>
          <w:color w:val="000000"/>
          <w:sz w:val="20"/>
          <w:szCs w:val="20"/>
          <w:lang w:eastAsia="ru-RU"/>
        </w:rPr>
        <w:t>Грамматические категории: падеж</w:t>
      </w:r>
    </w:p>
    <w:p w:rsidR="00DE4A84" w:rsidRDefault="00DE4A84" w:rsidP="00DE4A84">
      <w:pPr>
        <w:shd w:val="clear" w:color="auto" w:fill="FFFFFF"/>
        <w:spacing w:after="0" w:line="240" w:lineRule="auto"/>
        <w:jc w:val="both"/>
        <w:rPr>
          <w:rFonts w:ascii="Verdana" w:eastAsia="Times New Roman" w:hAnsi="Verdana" w:cs="Times New Roman"/>
          <w:color w:val="000000"/>
          <w:sz w:val="18"/>
          <w:szCs w:val="18"/>
          <w:lang w:eastAsia="ru-RU"/>
        </w:rPr>
      </w:pPr>
      <w:r>
        <w:rPr>
          <w:rFonts w:ascii="Verdana" w:eastAsia="Times New Roman" w:hAnsi="Verdana" w:cs="Times New Roman"/>
          <w:color w:val="000000"/>
          <w:sz w:val="18"/>
          <w:szCs w:val="18"/>
          <w:lang w:eastAsia="ru-RU"/>
        </w:rPr>
        <w:t>Падеж – грамматическая категория имени, выражающая его синтаксические отношения к другим словам высказывания (или ко всему высказыванию в целом).</w:t>
      </w:r>
    </w:p>
    <w:p w:rsidR="00DE4A84" w:rsidRDefault="00DE4A84" w:rsidP="00DE4A84">
      <w:pPr>
        <w:shd w:val="clear" w:color="auto" w:fill="FFFFFF"/>
        <w:spacing w:after="0" w:line="240" w:lineRule="auto"/>
        <w:jc w:val="both"/>
        <w:rPr>
          <w:rFonts w:ascii="Verdana" w:eastAsia="Times New Roman" w:hAnsi="Verdana" w:cs="Times New Roman"/>
          <w:color w:val="000000"/>
          <w:sz w:val="18"/>
          <w:szCs w:val="18"/>
          <w:lang w:eastAsia="ru-RU"/>
        </w:rPr>
      </w:pPr>
      <w:r>
        <w:rPr>
          <w:rFonts w:ascii="Verdana" w:eastAsia="Times New Roman" w:hAnsi="Verdana" w:cs="Times New Roman"/>
          <w:color w:val="000000"/>
          <w:sz w:val="18"/>
          <w:szCs w:val="18"/>
          <w:lang w:eastAsia="ru-RU"/>
        </w:rPr>
        <w:t>В старославянском языке было шесть падежей:</w:t>
      </w:r>
    </w:p>
    <w:tbl>
      <w:tblPr>
        <w:tblW w:w="4250" w:type="pct"/>
        <w:jc w:val="center"/>
        <w:tblCellSpacing w:w="15" w:type="dxa"/>
        <w:tblCellMar>
          <w:left w:w="0" w:type="dxa"/>
          <w:right w:w="0" w:type="dxa"/>
        </w:tblCellMar>
        <w:tblLook w:val="04A0" w:firstRow="1" w:lastRow="0" w:firstColumn="1" w:lastColumn="0" w:noHBand="0" w:noVBand="1"/>
      </w:tblPr>
      <w:tblGrid>
        <w:gridCol w:w="217"/>
        <w:gridCol w:w="2103"/>
        <w:gridCol w:w="5683"/>
      </w:tblGrid>
      <w:tr w:rsidR="00DE4A84" w:rsidTr="00DE4A84">
        <w:trPr>
          <w:tblCellSpacing w:w="15" w:type="dxa"/>
          <w:jc w:val="center"/>
        </w:trPr>
        <w:tc>
          <w:tcPr>
            <w:tcW w:w="0" w:type="auto"/>
            <w:shd w:val="clear" w:color="auto" w:fill="EEEEFF"/>
            <w:vAlign w:val="center"/>
            <w:hideMark/>
          </w:tcPr>
          <w:p w:rsidR="00DE4A84" w:rsidRDefault="00DE4A84">
            <w:pPr>
              <w:spacing w:after="0" w:line="240" w:lineRule="auto"/>
              <w:jc w:val="center"/>
              <w:rPr>
                <w:rFonts w:ascii="Verdana" w:eastAsia="Times New Roman" w:hAnsi="Verdana" w:cs="Times New Roman"/>
                <w:color w:val="000000"/>
                <w:sz w:val="18"/>
                <w:szCs w:val="18"/>
                <w:lang w:eastAsia="ru-RU"/>
              </w:rPr>
            </w:pPr>
            <w:r>
              <w:rPr>
                <w:rFonts w:ascii="Verdana" w:eastAsia="Times New Roman" w:hAnsi="Verdana" w:cs="Times New Roman"/>
                <w:color w:val="000000"/>
                <w:sz w:val="18"/>
                <w:szCs w:val="18"/>
                <w:lang w:eastAsia="ru-RU"/>
              </w:rPr>
              <w:t>N</w:t>
            </w:r>
          </w:p>
        </w:tc>
        <w:tc>
          <w:tcPr>
            <w:tcW w:w="0" w:type="auto"/>
            <w:shd w:val="clear" w:color="auto" w:fill="EEEEFF"/>
            <w:vAlign w:val="center"/>
            <w:hideMark/>
          </w:tcPr>
          <w:p w:rsidR="00DE4A84" w:rsidRDefault="00DE4A84">
            <w:pPr>
              <w:spacing w:after="0" w:line="240" w:lineRule="auto"/>
              <w:jc w:val="center"/>
              <w:rPr>
                <w:rFonts w:ascii="Verdana" w:eastAsia="Times New Roman" w:hAnsi="Verdana" w:cs="Times New Roman"/>
                <w:color w:val="000000"/>
                <w:sz w:val="18"/>
                <w:szCs w:val="18"/>
                <w:lang w:eastAsia="ru-RU"/>
              </w:rPr>
            </w:pPr>
            <w:r>
              <w:rPr>
                <w:rFonts w:ascii="Verdana" w:eastAsia="Times New Roman" w:hAnsi="Verdana" w:cs="Times New Roman"/>
                <w:color w:val="000000"/>
                <w:sz w:val="18"/>
                <w:szCs w:val="18"/>
                <w:lang w:eastAsia="ru-RU"/>
              </w:rPr>
              <w:t>Падеж</w:t>
            </w:r>
          </w:p>
        </w:tc>
        <w:tc>
          <w:tcPr>
            <w:tcW w:w="0" w:type="auto"/>
            <w:shd w:val="clear" w:color="auto" w:fill="EEEEFF"/>
            <w:vAlign w:val="center"/>
            <w:hideMark/>
          </w:tcPr>
          <w:p w:rsidR="00DE4A84" w:rsidRDefault="00DE4A84">
            <w:pPr>
              <w:spacing w:after="0" w:line="240" w:lineRule="auto"/>
              <w:jc w:val="center"/>
              <w:rPr>
                <w:rFonts w:ascii="Verdana" w:eastAsia="Times New Roman" w:hAnsi="Verdana" w:cs="Times New Roman"/>
                <w:color w:val="000000"/>
                <w:sz w:val="18"/>
                <w:szCs w:val="18"/>
                <w:lang w:eastAsia="ru-RU"/>
              </w:rPr>
            </w:pPr>
            <w:r>
              <w:rPr>
                <w:rFonts w:ascii="Verdana" w:eastAsia="Times New Roman" w:hAnsi="Verdana" w:cs="Times New Roman"/>
                <w:color w:val="000000"/>
                <w:sz w:val="18"/>
                <w:szCs w:val="18"/>
                <w:lang w:eastAsia="ru-RU"/>
              </w:rPr>
              <w:t>Основные значения</w:t>
            </w:r>
          </w:p>
        </w:tc>
      </w:tr>
      <w:tr w:rsidR="00DE4A84" w:rsidTr="00DE4A84">
        <w:trPr>
          <w:tblCellSpacing w:w="15" w:type="dxa"/>
          <w:jc w:val="center"/>
        </w:trPr>
        <w:tc>
          <w:tcPr>
            <w:tcW w:w="0" w:type="auto"/>
            <w:shd w:val="clear" w:color="auto" w:fill="EEEEFF"/>
            <w:vAlign w:val="center"/>
            <w:hideMark/>
          </w:tcPr>
          <w:p w:rsidR="00DE4A84" w:rsidRDefault="00DE4A84">
            <w:pPr>
              <w:spacing w:after="0" w:line="240" w:lineRule="auto"/>
              <w:jc w:val="center"/>
              <w:rPr>
                <w:rFonts w:ascii="Verdana" w:eastAsia="Times New Roman" w:hAnsi="Verdana" w:cs="Times New Roman"/>
                <w:color w:val="000000"/>
                <w:sz w:val="18"/>
                <w:szCs w:val="18"/>
                <w:lang w:eastAsia="ru-RU"/>
              </w:rPr>
            </w:pPr>
            <w:r>
              <w:rPr>
                <w:rFonts w:ascii="Verdana" w:eastAsia="Times New Roman" w:hAnsi="Verdana" w:cs="Times New Roman"/>
                <w:color w:val="000000"/>
                <w:sz w:val="27"/>
                <w:szCs w:val="27"/>
                <w:lang w:eastAsia="ru-RU"/>
              </w:rPr>
              <w:t>1</w:t>
            </w:r>
          </w:p>
        </w:tc>
        <w:tc>
          <w:tcPr>
            <w:tcW w:w="0" w:type="auto"/>
            <w:shd w:val="clear" w:color="auto" w:fill="EEEEFF"/>
            <w:vAlign w:val="center"/>
            <w:hideMark/>
          </w:tcPr>
          <w:p w:rsidR="00DE4A84" w:rsidRDefault="00DE4A84">
            <w:pPr>
              <w:spacing w:after="0" w:line="240" w:lineRule="auto"/>
              <w:jc w:val="center"/>
              <w:rPr>
                <w:rFonts w:ascii="Verdana" w:eastAsia="Times New Roman" w:hAnsi="Verdana" w:cs="Times New Roman"/>
                <w:color w:val="000000"/>
                <w:sz w:val="18"/>
                <w:szCs w:val="18"/>
                <w:lang w:eastAsia="ru-RU"/>
              </w:rPr>
            </w:pPr>
            <w:r>
              <w:rPr>
                <w:rFonts w:ascii="Verdana" w:eastAsia="Times New Roman" w:hAnsi="Verdana" w:cs="Times New Roman"/>
                <w:i/>
                <w:iCs/>
                <w:color w:val="A52A2A"/>
                <w:sz w:val="27"/>
                <w:szCs w:val="27"/>
                <w:lang w:eastAsia="ru-RU"/>
              </w:rPr>
              <w:t>Именительный</w:t>
            </w:r>
          </w:p>
        </w:tc>
        <w:tc>
          <w:tcPr>
            <w:tcW w:w="0" w:type="auto"/>
            <w:shd w:val="clear" w:color="auto" w:fill="EEEEFF"/>
            <w:vAlign w:val="center"/>
            <w:hideMark/>
          </w:tcPr>
          <w:p w:rsidR="00DE4A84" w:rsidRDefault="00DE4A84">
            <w:pPr>
              <w:spacing w:after="0" w:line="240" w:lineRule="auto"/>
              <w:rPr>
                <w:rFonts w:ascii="Verdana" w:eastAsia="Times New Roman" w:hAnsi="Verdana" w:cs="Times New Roman"/>
                <w:color w:val="000000"/>
                <w:sz w:val="18"/>
                <w:szCs w:val="18"/>
                <w:lang w:eastAsia="ru-RU"/>
              </w:rPr>
            </w:pPr>
            <w:r>
              <w:rPr>
                <w:rFonts w:ascii="Verdana" w:eastAsia="Times New Roman" w:hAnsi="Verdana" w:cs="Times New Roman"/>
                <w:color w:val="000000"/>
                <w:sz w:val="18"/>
                <w:szCs w:val="18"/>
                <w:lang w:eastAsia="ru-RU"/>
              </w:rPr>
              <w:t>падеж подлежащего</w:t>
            </w:r>
          </w:p>
        </w:tc>
      </w:tr>
      <w:tr w:rsidR="00DE4A84" w:rsidTr="00DE4A84">
        <w:trPr>
          <w:tblCellSpacing w:w="15" w:type="dxa"/>
          <w:jc w:val="center"/>
        </w:trPr>
        <w:tc>
          <w:tcPr>
            <w:tcW w:w="0" w:type="auto"/>
            <w:shd w:val="clear" w:color="auto" w:fill="EEEEFF"/>
            <w:vAlign w:val="center"/>
            <w:hideMark/>
          </w:tcPr>
          <w:p w:rsidR="00DE4A84" w:rsidRDefault="00DE4A84">
            <w:pPr>
              <w:spacing w:after="0" w:line="240" w:lineRule="auto"/>
              <w:jc w:val="center"/>
              <w:rPr>
                <w:rFonts w:ascii="Verdana" w:eastAsia="Times New Roman" w:hAnsi="Verdana" w:cs="Times New Roman"/>
                <w:color w:val="000000"/>
                <w:sz w:val="18"/>
                <w:szCs w:val="18"/>
                <w:lang w:eastAsia="ru-RU"/>
              </w:rPr>
            </w:pPr>
            <w:r>
              <w:rPr>
                <w:rFonts w:ascii="Verdana" w:eastAsia="Times New Roman" w:hAnsi="Verdana" w:cs="Times New Roman"/>
                <w:color w:val="000000"/>
                <w:sz w:val="27"/>
                <w:szCs w:val="27"/>
                <w:lang w:eastAsia="ru-RU"/>
              </w:rPr>
              <w:t>2</w:t>
            </w:r>
          </w:p>
        </w:tc>
        <w:tc>
          <w:tcPr>
            <w:tcW w:w="0" w:type="auto"/>
            <w:shd w:val="clear" w:color="auto" w:fill="EEEEFF"/>
            <w:vAlign w:val="center"/>
            <w:hideMark/>
          </w:tcPr>
          <w:p w:rsidR="00DE4A84" w:rsidRDefault="00DE4A84">
            <w:pPr>
              <w:spacing w:after="0" w:line="240" w:lineRule="auto"/>
              <w:jc w:val="center"/>
              <w:rPr>
                <w:rFonts w:ascii="Verdana" w:eastAsia="Times New Roman" w:hAnsi="Verdana" w:cs="Times New Roman"/>
                <w:color w:val="000000"/>
                <w:sz w:val="18"/>
                <w:szCs w:val="18"/>
                <w:lang w:eastAsia="ru-RU"/>
              </w:rPr>
            </w:pPr>
            <w:r>
              <w:rPr>
                <w:rFonts w:ascii="Verdana" w:eastAsia="Times New Roman" w:hAnsi="Verdana" w:cs="Times New Roman"/>
                <w:i/>
                <w:iCs/>
                <w:color w:val="A52A2A"/>
                <w:sz w:val="27"/>
                <w:szCs w:val="27"/>
                <w:lang w:eastAsia="ru-RU"/>
              </w:rPr>
              <w:t>Родительный</w:t>
            </w:r>
          </w:p>
        </w:tc>
        <w:tc>
          <w:tcPr>
            <w:tcW w:w="0" w:type="auto"/>
            <w:shd w:val="clear" w:color="auto" w:fill="EEEEFF"/>
            <w:vAlign w:val="center"/>
            <w:hideMark/>
          </w:tcPr>
          <w:p w:rsidR="00DE4A84" w:rsidRDefault="00DE4A84">
            <w:pPr>
              <w:spacing w:after="0" w:line="240" w:lineRule="auto"/>
              <w:rPr>
                <w:rFonts w:ascii="Verdana" w:eastAsia="Times New Roman" w:hAnsi="Verdana" w:cs="Times New Roman"/>
                <w:color w:val="000000"/>
                <w:sz w:val="18"/>
                <w:szCs w:val="18"/>
                <w:lang w:eastAsia="ru-RU"/>
              </w:rPr>
            </w:pPr>
            <w:r>
              <w:rPr>
                <w:rFonts w:ascii="Verdana" w:eastAsia="Times New Roman" w:hAnsi="Verdana" w:cs="Times New Roman"/>
                <w:color w:val="000000"/>
                <w:sz w:val="18"/>
                <w:szCs w:val="18"/>
                <w:lang w:eastAsia="ru-RU"/>
              </w:rPr>
              <w:t>падеж приименного дополнения, перемещения в пространстве, отношения и границы, несогласованного определения</w:t>
            </w:r>
          </w:p>
        </w:tc>
      </w:tr>
      <w:tr w:rsidR="00DE4A84" w:rsidTr="00DE4A84">
        <w:trPr>
          <w:tblCellSpacing w:w="15" w:type="dxa"/>
          <w:jc w:val="center"/>
        </w:trPr>
        <w:tc>
          <w:tcPr>
            <w:tcW w:w="0" w:type="auto"/>
            <w:shd w:val="clear" w:color="auto" w:fill="EEEEFF"/>
            <w:vAlign w:val="center"/>
            <w:hideMark/>
          </w:tcPr>
          <w:p w:rsidR="00DE4A84" w:rsidRDefault="00DE4A84">
            <w:pPr>
              <w:spacing w:after="0" w:line="240" w:lineRule="auto"/>
              <w:jc w:val="center"/>
              <w:rPr>
                <w:rFonts w:ascii="Verdana" w:eastAsia="Times New Roman" w:hAnsi="Verdana" w:cs="Times New Roman"/>
                <w:color w:val="000000"/>
                <w:sz w:val="18"/>
                <w:szCs w:val="18"/>
                <w:lang w:eastAsia="ru-RU"/>
              </w:rPr>
            </w:pPr>
            <w:r>
              <w:rPr>
                <w:rFonts w:ascii="Verdana" w:eastAsia="Times New Roman" w:hAnsi="Verdana" w:cs="Times New Roman"/>
                <w:color w:val="000000"/>
                <w:sz w:val="27"/>
                <w:szCs w:val="27"/>
                <w:lang w:eastAsia="ru-RU"/>
              </w:rPr>
              <w:t>3</w:t>
            </w:r>
          </w:p>
        </w:tc>
        <w:tc>
          <w:tcPr>
            <w:tcW w:w="0" w:type="auto"/>
            <w:shd w:val="clear" w:color="auto" w:fill="EEEEFF"/>
            <w:vAlign w:val="center"/>
            <w:hideMark/>
          </w:tcPr>
          <w:p w:rsidR="00DE4A84" w:rsidRDefault="00DE4A84">
            <w:pPr>
              <w:spacing w:after="0" w:line="240" w:lineRule="auto"/>
              <w:jc w:val="center"/>
              <w:rPr>
                <w:rFonts w:ascii="Verdana" w:eastAsia="Times New Roman" w:hAnsi="Verdana" w:cs="Times New Roman"/>
                <w:color w:val="000000"/>
                <w:sz w:val="18"/>
                <w:szCs w:val="18"/>
                <w:lang w:eastAsia="ru-RU"/>
              </w:rPr>
            </w:pPr>
            <w:r>
              <w:rPr>
                <w:rFonts w:ascii="Verdana" w:eastAsia="Times New Roman" w:hAnsi="Verdana" w:cs="Times New Roman"/>
                <w:i/>
                <w:iCs/>
                <w:color w:val="A52A2A"/>
                <w:sz w:val="27"/>
                <w:szCs w:val="27"/>
                <w:lang w:eastAsia="ru-RU"/>
              </w:rPr>
              <w:t>Дательный</w:t>
            </w:r>
          </w:p>
        </w:tc>
        <w:tc>
          <w:tcPr>
            <w:tcW w:w="0" w:type="auto"/>
            <w:shd w:val="clear" w:color="auto" w:fill="EEEEFF"/>
            <w:vAlign w:val="center"/>
            <w:hideMark/>
          </w:tcPr>
          <w:p w:rsidR="00DE4A84" w:rsidRDefault="00DE4A84">
            <w:pPr>
              <w:spacing w:after="0" w:line="240" w:lineRule="auto"/>
              <w:rPr>
                <w:rFonts w:ascii="Verdana" w:eastAsia="Times New Roman" w:hAnsi="Verdana" w:cs="Times New Roman"/>
                <w:color w:val="000000"/>
                <w:sz w:val="18"/>
                <w:szCs w:val="18"/>
                <w:lang w:eastAsia="ru-RU"/>
              </w:rPr>
            </w:pPr>
            <w:r>
              <w:rPr>
                <w:rFonts w:ascii="Verdana" w:eastAsia="Times New Roman" w:hAnsi="Verdana" w:cs="Times New Roman"/>
                <w:color w:val="000000"/>
                <w:sz w:val="18"/>
                <w:szCs w:val="18"/>
                <w:lang w:eastAsia="ru-RU"/>
              </w:rPr>
              <w:t>падеж косвенного дополнения</w:t>
            </w:r>
          </w:p>
        </w:tc>
      </w:tr>
      <w:tr w:rsidR="00DE4A84" w:rsidTr="00DE4A84">
        <w:trPr>
          <w:tblCellSpacing w:w="15" w:type="dxa"/>
          <w:jc w:val="center"/>
        </w:trPr>
        <w:tc>
          <w:tcPr>
            <w:tcW w:w="0" w:type="auto"/>
            <w:shd w:val="clear" w:color="auto" w:fill="EEEEFF"/>
            <w:vAlign w:val="center"/>
            <w:hideMark/>
          </w:tcPr>
          <w:p w:rsidR="00DE4A84" w:rsidRDefault="00DE4A84">
            <w:pPr>
              <w:spacing w:after="0" w:line="240" w:lineRule="auto"/>
              <w:jc w:val="center"/>
              <w:rPr>
                <w:rFonts w:ascii="Verdana" w:eastAsia="Times New Roman" w:hAnsi="Verdana" w:cs="Times New Roman"/>
                <w:color w:val="000000"/>
                <w:sz w:val="18"/>
                <w:szCs w:val="18"/>
                <w:lang w:eastAsia="ru-RU"/>
              </w:rPr>
            </w:pPr>
            <w:r>
              <w:rPr>
                <w:rFonts w:ascii="Verdana" w:eastAsia="Times New Roman" w:hAnsi="Verdana" w:cs="Times New Roman"/>
                <w:color w:val="000000"/>
                <w:sz w:val="27"/>
                <w:szCs w:val="27"/>
                <w:lang w:eastAsia="ru-RU"/>
              </w:rPr>
              <w:t>4</w:t>
            </w:r>
          </w:p>
        </w:tc>
        <w:tc>
          <w:tcPr>
            <w:tcW w:w="0" w:type="auto"/>
            <w:shd w:val="clear" w:color="auto" w:fill="EEEEFF"/>
            <w:vAlign w:val="center"/>
            <w:hideMark/>
          </w:tcPr>
          <w:p w:rsidR="00DE4A84" w:rsidRDefault="00DE4A84">
            <w:pPr>
              <w:spacing w:after="0" w:line="240" w:lineRule="auto"/>
              <w:jc w:val="center"/>
              <w:rPr>
                <w:rFonts w:ascii="Verdana" w:eastAsia="Times New Roman" w:hAnsi="Verdana" w:cs="Times New Roman"/>
                <w:color w:val="000000"/>
                <w:sz w:val="18"/>
                <w:szCs w:val="18"/>
                <w:lang w:eastAsia="ru-RU"/>
              </w:rPr>
            </w:pPr>
            <w:r>
              <w:rPr>
                <w:rFonts w:ascii="Verdana" w:eastAsia="Times New Roman" w:hAnsi="Verdana" w:cs="Times New Roman"/>
                <w:i/>
                <w:iCs/>
                <w:color w:val="A52A2A"/>
                <w:sz w:val="27"/>
                <w:szCs w:val="27"/>
                <w:lang w:eastAsia="ru-RU"/>
              </w:rPr>
              <w:t>Винительный</w:t>
            </w:r>
          </w:p>
        </w:tc>
        <w:tc>
          <w:tcPr>
            <w:tcW w:w="0" w:type="auto"/>
            <w:shd w:val="clear" w:color="auto" w:fill="EEEEFF"/>
            <w:vAlign w:val="center"/>
            <w:hideMark/>
          </w:tcPr>
          <w:p w:rsidR="00DE4A84" w:rsidRDefault="00DE4A84">
            <w:pPr>
              <w:spacing w:after="0" w:line="240" w:lineRule="auto"/>
              <w:rPr>
                <w:rFonts w:ascii="Verdana" w:eastAsia="Times New Roman" w:hAnsi="Verdana" w:cs="Times New Roman"/>
                <w:color w:val="000000"/>
                <w:sz w:val="18"/>
                <w:szCs w:val="18"/>
                <w:lang w:eastAsia="ru-RU"/>
              </w:rPr>
            </w:pPr>
            <w:r>
              <w:rPr>
                <w:rFonts w:ascii="Verdana" w:eastAsia="Times New Roman" w:hAnsi="Verdana" w:cs="Times New Roman"/>
                <w:color w:val="000000"/>
                <w:sz w:val="18"/>
                <w:szCs w:val="18"/>
                <w:lang w:eastAsia="ru-RU"/>
              </w:rPr>
              <w:t>падеж прямого приглагольного дополнения</w:t>
            </w:r>
          </w:p>
        </w:tc>
      </w:tr>
      <w:tr w:rsidR="00DE4A84" w:rsidTr="00DE4A84">
        <w:trPr>
          <w:tblCellSpacing w:w="15" w:type="dxa"/>
          <w:jc w:val="center"/>
        </w:trPr>
        <w:tc>
          <w:tcPr>
            <w:tcW w:w="0" w:type="auto"/>
            <w:shd w:val="clear" w:color="auto" w:fill="EEEEFF"/>
            <w:vAlign w:val="center"/>
            <w:hideMark/>
          </w:tcPr>
          <w:p w:rsidR="00DE4A84" w:rsidRDefault="00DE4A84">
            <w:pPr>
              <w:spacing w:after="0" w:line="240" w:lineRule="auto"/>
              <w:jc w:val="center"/>
              <w:rPr>
                <w:rFonts w:ascii="Verdana" w:eastAsia="Times New Roman" w:hAnsi="Verdana" w:cs="Times New Roman"/>
                <w:color w:val="000000"/>
                <w:sz w:val="18"/>
                <w:szCs w:val="18"/>
                <w:lang w:eastAsia="ru-RU"/>
              </w:rPr>
            </w:pPr>
            <w:r>
              <w:rPr>
                <w:rFonts w:ascii="Verdana" w:eastAsia="Times New Roman" w:hAnsi="Verdana" w:cs="Times New Roman"/>
                <w:color w:val="000000"/>
                <w:sz w:val="27"/>
                <w:szCs w:val="27"/>
                <w:lang w:eastAsia="ru-RU"/>
              </w:rPr>
              <w:t>5</w:t>
            </w:r>
          </w:p>
        </w:tc>
        <w:tc>
          <w:tcPr>
            <w:tcW w:w="0" w:type="auto"/>
            <w:shd w:val="clear" w:color="auto" w:fill="EEEEFF"/>
            <w:vAlign w:val="center"/>
            <w:hideMark/>
          </w:tcPr>
          <w:p w:rsidR="00DE4A84" w:rsidRDefault="00DE4A84">
            <w:pPr>
              <w:spacing w:after="0" w:line="240" w:lineRule="auto"/>
              <w:jc w:val="center"/>
              <w:rPr>
                <w:rFonts w:ascii="Verdana" w:eastAsia="Times New Roman" w:hAnsi="Verdana" w:cs="Times New Roman"/>
                <w:color w:val="000000"/>
                <w:sz w:val="18"/>
                <w:szCs w:val="18"/>
                <w:lang w:eastAsia="ru-RU"/>
              </w:rPr>
            </w:pPr>
            <w:r>
              <w:rPr>
                <w:rFonts w:ascii="Verdana" w:eastAsia="Times New Roman" w:hAnsi="Verdana" w:cs="Times New Roman"/>
                <w:i/>
                <w:iCs/>
                <w:color w:val="A52A2A"/>
                <w:sz w:val="27"/>
                <w:szCs w:val="27"/>
                <w:lang w:eastAsia="ru-RU"/>
              </w:rPr>
              <w:t>Творительный</w:t>
            </w:r>
          </w:p>
        </w:tc>
        <w:tc>
          <w:tcPr>
            <w:tcW w:w="0" w:type="auto"/>
            <w:shd w:val="clear" w:color="auto" w:fill="EEEEFF"/>
            <w:vAlign w:val="center"/>
            <w:hideMark/>
          </w:tcPr>
          <w:p w:rsidR="00DE4A84" w:rsidRDefault="00DE4A84">
            <w:pPr>
              <w:spacing w:after="0" w:line="240" w:lineRule="auto"/>
              <w:rPr>
                <w:rFonts w:ascii="Verdana" w:eastAsia="Times New Roman" w:hAnsi="Verdana" w:cs="Times New Roman"/>
                <w:color w:val="000000"/>
                <w:sz w:val="18"/>
                <w:szCs w:val="18"/>
                <w:lang w:eastAsia="ru-RU"/>
              </w:rPr>
            </w:pPr>
            <w:r>
              <w:rPr>
                <w:rFonts w:ascii="Verdana" w:eastAsia="Times New Roman" w:hAnsi="Verdana" w:cs="Times New Roman"/>
                <w:color w:val="000000"/>
                <w:sz w:val="18"/>
                <w:szCs w:val="18"/>
                <w:lang w:eastAsia="ru-RU"/>
              </w:rPr>
              <w:t>падеж орудия или способа действия</w:t>
            </w:r>
          </w:p>
        </w:tc>
      </w:tr>
      <w:tr w:rsidR="00DE4A84" w:rsidTr="00DE4A84">
        <w:trPr>
          <w:tblCellSpacing w:w="15" w:type="dxa"/>
          <w:jc w:val="center"/>
        </w:trPr>
        <w:tc>
          <w:tcPr>
            <w:tcW w:w="0" w:type="auto"/>
            <w:shd w:val="clear" w:color="auto" w:fill="EEEEFF"/>
            <w:vAlign w:val="center"/>
            <w:hideMark/>
          </w:tcPr>
          <w:p w:rsidR="00DE4A84" w:rsidRDefault="00DE4A84">
            <w:pPr>
              <w:spacing w:after="0" w:line="240" w:lineRule="auto"/>
              <w:jc w:val="center"/>
              <w:rPr>
                <w:rFonts w:ascii="Verdana" w:eastAsia="Times New Roman" w:hAnsi="Verdana" w:cs="Times New Roman"/>
                <w:color w:val="000000"/>
                <w:sz w:val="18"/>
                <w:szCs w:val="18"/>
                <w:lang w:eastAsia="ru-RU"/>
              </w:rPr>
            </w:pPr>
            <w:r>
              <w:rPr>
                <w:rFonts w:ascii="Verdana" w:eastAsia="Times New Roman" w:hAnsi="Verdana" w:cs="Times New Roman"/>
                <w:color w:val="000000"/>
                <w:sz w:val="27"/>
                <w:szCs w:val="27"/>
                <w:lang w:eastAsia="ru-RU"/>
              </w:rPr>
              <w:t>6</w:t>
            </w:r>
          </w:p>
        </w:tc>
        <w:tc>
          <w:tcPr>
            <w:tcW w:w="0" w:type="auto"/>
            <w:shd w:val="clear" w:color="auto" w:fill="EEEEFF"/>
            <w:vAlign w:val="center"/>
            <w:hideMark/>
          </w:tcPr>
          <w:p w:rsidR="00DE4A84" w:rsidRDefault="00DE4A84">
            <w:pPr>
              <w:spacing w:after="0" w:line="240" w:lineRule="auto"/>
              <w:jc w:val="center"/>
              <w:rPr>
                <w:rFonts w:ascii="Verdana" w:eastAsia="Times New Roman" w:hAnsi="Verdana" w:cs="Times New Roman"/>
                <w:color w:val="000000"/>
                <w:sz w:val="18"/>
                <w:szCs w:val="18"/>
                <w:lang w:eastAsia="ru-RU"/>
              </w:rPr>
            </w:pPr>
            <w:r>
              <w:rPr>
                <w:rFonts w:ascii="Verdana" w:eastAsia="Times New Roman" w:hAnsi="Verdana" w:cs="Times New Roman"/>
                <w:i/>
                <w:iCs/>
                <w:color w:val="A52A2A"/>
                <w:sz w:val="27"/>
                <w:szCs w:val="27"/>
                <w:lang w:eastAsia="ru-RU"/>
              </w:rPr>
              <w:t>Местный</w:t>
            </w:r>
          </w:p>
        </w:tc>
        <w:tc>
          <w:tcPr>
            <w:tcW w:w="0" w:type="auto"/>
            <w:shd w:val="clear" w:color="auto" w:fill="EEEEFF"/>
            <w:vAlign w:val="center"/>
            <w:hideMark/>
          </w:tcPr>
          <w:p w:rsidR="00DE4A84" w:rsidRDefault="00DE4A84">
            <w:pPr>
              <w:spacing w:after="0" w:line="240" w:lineRule="auto"/>
              <w:rPr>
                <w:rFonts w:ascii="Verdana" w:eastAsia="Times New Roman" w:hAnsi="Verdana" w:cs="Times New Roman"/>
                <w:color w:val="000000"/>
                <w:sz w:val="18"/>
                <w:szCs w:val="18"/>
                <w:lang w:eastAsia="ru-RU"/>
              </w:rPr>
            </w:pPr>
            <w:r>
              <w:rPr>
                <w:rFonts w:ascii="Verdana" w:eastAsia="Times New Roman" w:hAnsi="Verdana" w:cs="Times New Roman"/>
                <w:color w:val="000000"/>
                <w:sz w:val="18"/>
                <w:szCs w:val="18"/>
                <w:lang w:eastAsia="ru-RU"/>
              </w:rPr>
              <w:t>падеж места действия, нахождения в пространстве или во времени, падеж изъяснения</w:t>
            </w:r>
          </w:p>
        </w:tc>
      </w:tr>
    </w:tbl>
    <w:p w:rsidR="00DE4A84" w:rsidRDefault="00DE4A84" w:rsidP="00DE4A84">
      <w:pPr>
        <w:shd w:val="clear" w:color="auto" w:fill="FFFFFF"/>
        <w:spacing w:after="0" w:line="240" w:lineRule="auto"/>
        <w:jc w:val="both"/>
        <w:rPr>
          <w:rFonts w:ascii="Verdana" w:eastAsia="Times New Roman" w:hAnsi="Verdana" w:cs="Times New Roman"/>
          <w:color w:val="000000"/>
          <w:sz w:val="18"/>
          <w:szCs w:val="18"/>
          <w:lang w:eastAsia="ru-RU"/>
        </w:rPr>
      </w:pPr>
      <w:r>
        <w:rPr>
          <w:rFonts w:ascii="Verdana" w:eastAsia="Times New Roman" w:hAnsi="Verdana" w:cs="Times New Roman"/>
          <w:color w:val="000000"/>
          <w:sz w:val="18"/>
          <w:szCs w:val="18"/>
          <w:lang w:eastAsia="ru-RU"/>
        </w:rPr>
        <w:t>Кроме этого, большинство существительных мужского и женского рода в единственном числе имело особую форму обращения, которую традиционно называют </w:t>
      </w:r>
      <w:r>
        <w:rPr>
          <w:rFonts w:ascii="Verdana" w:eastAsia="Times New Roman" w:hAnsi="Verdana" w:cs="Times New Roman"/>
          <w:i/>
          <w:iCs/>
          <w:color w:val="A52A2A"/>
          <w:sz w:val="27"/>
          <w:szCs w:val="27"/>
          <w:lang w:eastAsia="ru-RU"/>
        </w:rPr>
        <w:t>звательным</w:t>
      </w:r>
      <w:r>
        <w:rPr>
          <w:rFonts w:ascii="Verdana" w:eastAsia="Times New Roman" w:hAnsi="Verdana" w:cs="Times New Roman"/>
          <w:color w:val="000000"/>
          <w:sz w:val="18"/>
          <w:szCs w:val="18"/>
          <w:lang w:eastAsia="ru-RU"/>
        </w:rPr>
        <w:t> падежом, но по сути дела эта форма находится вне синтаксических отношений, так как употребляется только как обращение.</w:t>
      </w:r>
    </w:p>
    <w:p w:rsidR="00DE4A84" w:rsidRDefault="00DE4A84" w:rsidP="00DE4A84">
      <w:pPr>
        <w:shd w:val="clear" w:color="auto" w:fill="FFFFFF"/>
        <w:spacing w:after="0" w:line="240" w:lineRule="auto"/>
        <w:jc w:val="both"/>
        <w:rPr>
          <w:rFonts w:ascii="Verdana" w:eastAsia="Times New Roman" w:hAnsi="Verdana" w:cs="Times New Roman"/>
          <w:color w:val="000000"/>
          <w:sz w:val="18"/>
          <w:szCs w:val="18"/>
          <w:lang w:eastAsia="ru-RU"/>
        </w:rPr>
      </w:pPr>
      <w:r>
        <w:rPr>
          <w:rFonts w:ascii="Verdana" w:eastAsia="Times New Roman" w:hAnsi="Verdana" w:cs="Times New Roman"/>
          <w:color w:val="000000"/>
          <w:sz w:val="18"/>
          <w:szCs w:val="18"/>
          <w:lang w:eastAsia="ru-RU"/>
        </w:rPr>
        <w:t>В именном склонении шесть различных падежных форм имелись только в единственном и во множественном числе; в двойственном числе имелось всего лишь три падежные формы:</w:t>
      </w:r>
    </w:p>
    <w:p w:rsidR="00DE4A84" w:rsidRDefault="00DE4A84" w:rsidP="00DE4A84">
      <w:pPr>
        <w:shd w:val="clear" w:color="auto" w:fill="FFFFFF"/>
        <w:spacing w:after="0" w:line="240" w:lineRule="auto"/>
        <w:jc w:val="center"/>
        <w:rPr>
          <w:rFonts w:ascii="Verdana" w:eastAsia="Times New Roman" w:hAnsi="Verdana" w:cs="Times New Roman"/>
          <w:color w:val="000000"/>
          <w:sz w:val="18"/>
          <w:szCs w:val="18"/>
          <w:lang w:eastAsia="ru-RU"/>
        </w:rPr>
      </w:pPr>
      <w:r>
        <w:rPr>
          <w:rFonts w:ascii="Verdana" w:eastAsia="Times New Roman" w:hAnsi="Verdana" w:cs="Times New Roman"/>
          <w:i/>
          <w:iCs/>
          <w:color w:val="A52A2A"/>
          <w:sz w:val="27"/>
          <w:szCs w:val="27"/>
          <w:lang w:eastAsia="ru-RU"/>
        </w:rPr>
        <w:t>Именитеньный = Винительный</w:t>
      </w:r>
      <w:r>
        <w:rPr>
          <w:rFonts w:ascii="Verdana" w:eastAsia="Times New Roman" w:hAnsi="Verdana" w:cs="Times New Roman"/>
          <w:i/>
          <w:iCs/>
          <w:color w:val="A52A2A"/>
          <w:sz w:val="27"/>
          <w:szCs w:val="27"/>
          <w:lang w:eastAsia="ru-RU"/>
        </w:rPr>
        <w:br/>
        <w:t>Родительный = Местный</w:t>
      </w:r>
      <w:r>
        <w:rPr>
          <w:rFonts w:ascii="Verdana" w:eastAsia="Times New Roman" w:hAnsi="Verdana" w:cs="Times New Roman"/>
          <w:i/>
          <w:iCs/>
          <w:color w:val="A52A2A"/>
          <w:sz w:val="27"/>
          <w:szCs w:val="27"/>
          <w:lang w:eastAsia="ru-RU"/>
        </w:rPr>
        <w:br/>
        <w:t>Дательный = Творительный</w:t>
      </w:r>
    </w:p>
    <w:p w:rsidR="00DE4A84" w:rsidRDefault="00DE4A84" w:rsidP="00DE4A84">
      <w:pPr>
        <w:shd w:val="clear" w:color="auto" w:fill="FFFFFF"/>
        <w:spacing w:after="0" w:line="240" w:lineRule="auto"/>
        <w:jc w:val="both"/>
        <w:rPr>
          <w:rFonts w:ascii="Verdana" w:eastAsia="Times New Roman" w:hAnsi="Verdana" w:cs="Times New Roman"/>
          <w:color w:val="000000"/>
          <w:sz w:val="18"/>
          <w:szCs w:val="18"/>
          <w:lang w:eastAsia="ru-RU"/>
        </w:rPr>
      </w:pPr>
      <w:r>
        <w:rPr>
          <w:rFonts w:ascii="Verdana" w:eastAsia="Times New Roman" w:hAnsi="Verdana" w:cs="Times New Roman"/>
          <w:color w:val="000000"/>
          <w:sz w:val="18"/>
          <w:szCs w:val="18"/>
          <w:lang w:eastAsia="ru-RU"/>
        </w:rPr>
        <w:t>Изменение имен по падежам и числам называется склонением. Система падежных форм существительных и кратких прилагательных образует именное склонение</w:t>
      </w:r>
      <w:proofErr w:type="gramStart"/>
      <w:r>
        <w:rPr>
          <w:rFonts w:ascii="Verdana" w:eastAsia="Times New Roman" w:hAnsi="Verdana" w:cs="Times New Roman"/>
          <w:color w:val="000000"/>
          <w:sz w:val="18"/>
          <w:szCs w:val="18"/>
          <w:lang w:eastAsia="ru-RU"/>
        </w:rPr>
        <w:t xml:space="preserve"> К</w:t>
      </w:r>
      <w:proofErr w:type="gramEnd"/>
      <w:r>
        <w:rPr>
          <w:rFonts w:ascii="Verdana" w:eastAsia="Times New Roman" w:hAnsi="Verdana" w:cs="Times New Roman"/>
          <w:color w:val="000000"/>
          <w:sz w:val="18"/>
          <w:szCs w:val="18"/>
          <w:lang w:eastAsia="ru-RU"/>
        </w:rPr>
        <w:t>роме этого в старославянском языке было также местоименное склонение, по которому изменялись местоимения и полные прилагательные.</w:t>
      </w:r>
    </w:p>
    <w:p w:rsidR="00DE4A84" w:rsidRDefault="00DE4A84" w:rsidP="00DE4A84">
      <w:pPr>
        <w:shd w:val="clear" w:color="auto" w:fill="FFFFFF"/>
        <w:spacing w:after="150" w:line="240" w:lineRule="auto"/>
        <w:outlineLvl w:val="3"/>
        <w:rPr>
          <w:rFonts w:ascii="Verdana" w:eastAsia="Times New Roman" w:hAnsi="Verdana" w:cs="Times New Roman"/>
          <w:b/>
          <w:bCs/>
          <w:color w:val="000000"/>
          <w:sz w:val="20"/>
          <w:szCs w:val="20"/>
          <w:lang w:eastAsia="ru-RU"/>
        </w:rPr>
      </w:pPr>
      <w:r>
        <w:rPr>
          <w:rFonts w:ascii="Verdana" w:eastAsia="Times New Roman" w:hAnsi="Verdana" w:cs="Times New Roman"/>
          <w:b/>
          <w:bCs/>
          <w:color w:val="000000"/>
          <w:sz w:val="20"/>
          <w:szCs w:val="20"/>
          <w:lang w:eastAsia="ru-RU"/>
        </w:rPr>
        <w:t>Собирательность как категория существительных</w:t>
      </w:r>
    </w:p>
    <w:p w:rsidR="00DE4A84" w:rsidRDefault="00DE4A84" w:rsidP="00DE4A84">
      <w:pPr>
        <w:shd w:val="clear" w:color="auto" w:fill="FFFFFF"/>
        <w:spacing w:after="0" w:line="240" w:lineRule="auto"/>
        <w:jc w:val="both"/>
        <w:rPr>
          <w:rFonts w:ascii="Verdana" w:eastAsia="Times New Roman" w:hAnsi="Verdana" w:cs="Times New Roman"/>
          <w:color w:val="000000"/>
          <w:sz w:val="18"/>
          <w:szCs w:val="18"/>
          <w:lang w:eastAsia="ru-RU"/>
        </w:rPr>
      </w:pPr>
      <w:r>
        <w:rPr>
          <w:rFonts w:ascii="Verdana" w:eastAsia="Times New Roman" w:hAnsi="Verdana" w:cs="Times New Roman"/>
          <w:color w:val="000000"/>
          <w:sz w:val="18"/>
          <w:szCs w:val="18"/>
          <w:lang w:eastAsia="ru-RU"/>
        </w:rPr>
        <w:lastRenderedPageBreak/>
        <w:t>В старославянском языке лишь небольшая группа существительных выражала категорию числа вне связи с количеством предметов. Это так называемые собирательные существительные, которые грамматически имели форму единственного числа, но обозначали множество предметов:</w:t>
      </w:r>
    </w:p>
    <w:p w:rsidR="00DE4A84" w:rsidRDefault="00DE4A84" w:rsidP="00DE4A84">
      <w:pPr>
        <w:shd w:val="clear" w:color="auto" w:fill="FFFFFF"/>
        <w:spacing w:after="0" w:line="240" w:lineRule="auto"/>
        <w:jc w:val="center"/>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drawing>
          <wp:inline distT="0" distB="0" distL="0" distR="0">
            <wp:extent cx="3277870" cy="213995"/>
            <wp:effectExtent l="0" t="0" r="0" b="0"/>
            <wp:docPr id="423" name="Рисунок 423" descr="http://tezaurus.oc3.ru/docs/1/articles/3/3/1/1_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 descr="http://tezaurus.oc3.ru/docs/1/articles/3/3/1/1_0.gif"/>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3277870" cy="213995"/>
                    </a:xfrm>
                    <a:prstGeom prst="rect">
                      <a:avLst/>
                    </a:prstGeom>
                    <a:noFill/>
                    <a:ln>
                      <a:noFill/>
                    </a:ln>
                  </pic:spPr>
                </pic:pic>
              </a:graphicData>
            </a:graphic>
          </wp:inline>
        </w:drawing>
      </w:r>
    </w:p>
    <w:p w:rsidR="00DE4A84" w:rsidRDefault="00DE4A84" w:rsidP="00DE4A84">
      <w:pPr>
        <w:shd w:val="clear" w:color="auto" w:fill="FFFFFF"/>
        <w:spacing w:after="0" w:line="240" w:lineRule="auto"/>
        <w:jc w:val="both"/>
        <w:rPr>
          <w:rFonts w:ascii="Verdana" w:eastAsia="Times New Roman" w:hAnsi="Verdana" w:cs="Times New Roman"/>
          <w:color w:val="000000"/>
          <w:sz w:val="18"/>
          <w:szCs w:val="18"/>
          <w:lang w:eastAsia="ru-RU"/>
        </w:rPr>
      </w:pPr>
      <w:r>
        <w:rPr>
          <w:rFonts w:ascii="Verdana" w:eastAsia="Times New Roman" w:hAnsi="Verdana" w:cs="Times New Roman"/>
          <w:color w:val="000000"/>
          <w:sz w:val="18"/>
          <w:szCs w:val="18"/>
          <w:lang w:eastAsia="ru-RU"/>
        </w:rPr>
        <w:t>Нередко при собирательных существительных согласуемые слова употреблялись не в единственном, а во множественном числе.</w:t>
      </w:r>
    </w:p>
    <w:p w:rsidR="00DE4A84" w:rsidRDefault="00DE4A84" w:rsidP="00DE4A84">
      <w:pPr>
        <w:shd w:val="clear" w:color="auto" w:fill="FFFFFF"/>
        <w:spacing w:after="150" w:line="240" w:lineRule="auto"/>
        <w:outlineLvl w:val="3"/>
        <w:rPr>
          <w:rFonts w:ascii="Verdana" w:eastAsia="Times New Roman" w:hAnsi="Verdana" w:cs="Times New Roman"/>
          <w:b/>
          <w:bCs/>
          <w:color w:val="000000"/>
          <w:sz w:val="20"/>
          <w:szCs w:val="20"/>
          <w:lang w:eastAsia="ru-RU"/>
        </w:rPr>
      </w:pPr>
      <w:r>
        <w:rPr>
          <w:rFonts w:ascii="Verdana" w:eastAsia="Times New Roman" w:hAnsi="Verdana" w:cs="Times New Roman"/>
          <w:b/>
          <w:bCs/>
          <w:color w:val="000000"/>
          <w:sz w:val="20"/>
          <w:szCs w:val="20"/>
          <w:lang w:eastAsia="ru-RU"/>
        </w:rPr>
        <w:t>Категория лица имени существительного</w:t>
      </w:r>
    </w:p>
    <w:p w:rsidR="00DE4A84" w:rsidRDefault="00DE4A84" w:rsidP="00DE4A84">
      <w:pPr>
        <w:shd w:val="clear" w:color="auto" w:fill="FFFFFF"/>
        <w:spacing w:after="0" w:line="240" w:lineRule="auto"/>
        <w:jc w:val="both"/>
        <w:rPr>
          <w:rFonts w:ascii="Verdana" w:eastAsia="Times New Roman" w:hAnsi="Verdana" w:cs="Times New Roman"/>
          <w:color w:val="000000"/>
          <w:sz w:val="18"/>
          <w:szCs w:val="18"/>
          <w:lang w:eastAsia="ru-RU"/>
        </w:rPr>
      </w:pPr>
      <w:r>
        <w:rPr>
          <w:rFonts w:ascii="Verdana" w:eastAsia="Times New Roman" w:hAnsi="Verdana" w:cs="Times New Roman"/>
          <w:color w:val="000000"/>
          <w:sz w:val="18"/>
          <w:szCs w:val="18"/>
          <w:lang w:eastAsia="ru-RU"/>
        </w:rPr>
        <w:t>Важнейшей славянской инновацией, связанной с грамматическим родом, является категория лица имен существительных (в дальнейшем развитии славянских языков – категория одушевленности – неодушевленности).</w:t>
      </w:r>
    </w:p>
    <w:p w:rsidR="00DE4A84" w:rsidRDefault="00DE4A84" w:rsidP="00DE4A84">
      <w:pPr>
        <w:shd w:val="clear" w:color="auto" w:fill="FFFFFF"/>
        <w:spacing w:after="0" w:line="240" w:lineRule="auto"/>
        <w:jc w:val="both"/>
        <w:rPr>
          <w:rFonts w:ascii="Verdana" w:eastAsia="Times New Roman" w:hAnsi="Verdana" w:cs="Times New Roman"/>
          <w:color w:val="000000"/>
          <w:sz w:val="18"/>
          <w:szCs w:val="18"/>
          <w:lang w:eastAsia="ru-RU"/>
        </w:rPr>
      </w:pPr>
      <w:r>
        <w:rPr>
          <w:rFonts w:ascii="Verdana" w:eastAsia="Times New Roman" w:hAnsi="Verdana" w:cs="Times New Roman"/>
          <w:color w:val="000000"/>
          <w:sz w:val="18"/>
          <w:szCs w:val="18"/>
          <w:lang w:eastAsia="ru-RU"/>
        </w:rPr>
        <w:t>Уже в </w:t>
      </w:r>
      <w:hyperlink r:id="rId200" w:history="1">
        <w:r>
          <w:rPr>
            <w:rStyle w:val="a6"/>
            <w:rFonts w:ascii="Verdana" w:eastAsia="Times New Roman" w:hAnsi="Verdana" w:cs="Times New Roman"/>
            <w:color w:val="660066"/>
            <w:sz w:val="18"/>
            <w:szCs w:val="18"/>
            <w:lang w:eastAsia="ru-RU"/>
          </w:rPr>
          <w:t>праславянском языке</w:t>
        </w:r>
      </w:hyperlink>
      <w:r>
        <w:rPr>
          <w:rFonts w:ascii="Verdana" w:eastAsia="Times New Roman" w:hAnsi="Verdana" w:cs="Times New Roman"/>
          <w:color w:val="000000"/>
          <w:sz w:val="18"/>
          <w:szCs w:val="18"/>
          <w:lang w:eastAsia="ru-RU"/>
        </w:rPr>
        <w:t> различались именительный падеж (падеж субъекта действия) и винительный падеж (падеж прямого дополнения), что было принципиально важно при свободном порядке слов:</w:t>
      </w:r>
    </w:p>
    <w:p w:rsidR="00DE4A84" w:rsidRDefault="00DE4A84" w:rsidP="00DE4A84">
      <w:pPr>
        <w:shd w:val="clear" w:color="auto" w:fill="FFFFFF"/>
        <w:spacing w:after="0" w:line="240" w:lineRule="auto"/>
        <w:jc w:val="center"/>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drawing>
          <wp:inline distT="0" distB="0" distL="0" distR="0">
            <wp:extent cx="2161540" cy="451485"/>
            <wp:effectExtent l="0" t="0" r="0" b="5715"/>
            <wp:docPr id="422" name="Рисунок 422" descr="http://tezaurus.oc3.ru/docs/1/articles/3/3/1/1_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 descr="http://tezaurus.oc3.ru/docs/1/articles/3/3/1/1_8.gif"/>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2161540" cy="451485"/>
                    </a:xfrm>
                    <a:prstGeom prst="rect">
                      <a:avLst/>
                    </a:prstGeom>
                    <a:noFill/>
                    <a:ln>
                      <a:noFill/>
                    </a:ln>
                  </pic:spPr>
                </pic:pic>
              </a:graphicData>
            </a:graphic>
          </wp:inline>
        </w:drawing>
      </w:r>
    </w:p>
    <w:p w:rsidR="00DE4A84" w:rsidRDefault="00DE4A84" w:rsidP="00DE4A84">
      <w:pPr>
        <w:shd w:val="clear" w:color="auto" w:fill="FFFFFF"/>
        <w:spacing w:after="0" w:line="240" w:lineRule="auto"/>
        <w:jc w:val="both"/>
        <w:rPr>
          <w:rFonts w:ascii="Verdana" w:eastAsia="Times New Roman" w:hAnsi="Verdana" w:cs="Times New Roman"/>
          <w:color w:val="000000"/>
          <w:sz w:val="18"/>
          <w:szCs w:val="18"/>
          <w:lang w:eastAsia="ru-RU"/>
        </w:rPr>
      </w:pPr>
      <w:r>
        <w:rPr>
          <w:rFonts w:ascii="Verdana" w:eastAsia="Times New Roman" w:hAnsi="Verdana" w:cs="Times New Roman"/>
          <w:color w:val="000000"/>
          <w:sz w:val="18"/>
          <w:szCs w:val="18"/>
          <w:lang w:eastAsia="ru-RU"/>
        </w:rPr>
        <w:t xml:space="preserve">После ряда </w:t>
      </w:r>
      <w:proofErr w:type="gramStart"/>
      <w:r>
        <w:rPr>
          <w:rFonts w:ascii="Verdana" w:eastAsia="Times New Roman" w:hAnsi="Verdana" w:cs="Times New Roman"/>
          <w:color w:val="000000"/>
          <w:sz w:val="18"/>
          <w:szCs w:val="18"/>
          <w:lang w:eastAsia="ru-RU"/>
        </w:rPr>
        <w:t>фонетических изменений конца слова, происходивших в праславянский период эти формы в некоторых склонениях совпали</w:t>
      </w:r>
      <w:proofErr w:type="gramEnd"/>
      <w:r>
        <w:rPr>
          <w:rFonts w:ascii="Verdana" w:eastAsia="Times New Roman" w:hAnsi="Verdana" w:cs="Times New Roman"/>
          <w:color w:val="000000"/>
          <w:sz w:val="18"/>
          <w:szCs w:val="18"/>
          <w:lang w:eastAsia="ru-RU"/>
        </w:rPr>
        <w:t>:</w:t>
      </w:r>
    </w:p>
    <w:p w:rsidR="00DE4A84" w:rsidRDefault="00DE4A84" w:rsidP="00DE4A84">
      <w:pPr>
        <w:shd w:val="clear" w:color="auto" w:fill="FFFFFF"/>
        <w:spacing w:after="0" w:line="240" w:lineRule="auto"/>
        <w:jc w:val="center"/>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drawing>
          <wp:inline distT="0" distB="0" distL="0" distR="0">
            <wp:extent cx="2529205" cy="1163955"/>
            <wp:effectExtent l="0" t="0" r="0" b="0"/>
            <wp:docPr id="421" name="Рисунок 421" descr="http://tezaurus.oc3.ru/docs/1/articles/3/3/1/1_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 descr="http://tezaurus.oc3.ru/docs/1/articles/3/3/1/1_9.gif"/>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2529205" cy="1163955"/>
                    </a:xfrm>
                    <a:prstGeom prst="rect">
                      <a:avLst/>
                    </a:prstGeom>
                    <a:noFill/>
                    <a:ln>
                      <a:noFill/>
                    </a:ln>
                  </pic:spPr>
                </pic:pic>
              </a:graphicData>
            </a:graphic>
          </wp:inline>
        </w:drawing>
      </w:r>
    </w:p>
    <w:p w:rsidR="00DE4A84" w:rsidRDefault="00DE4A84" w:rsidP="00DE4A84">
      <w:pPr>
        <w:shd w:val="clear" w:color="auto" w:fill="FFFFFF"/>
        <w:spacing w:after="0" w:line="240" w:lineRule="auto"/>
        <w:jc w:val="both"/>
        <w:rPr>
          <w:rFonts w:ascii="Verdana" w:eastAsia="Times New Roman" w:hAnsi="Verdana" w:cs="Times New Roman"/>
          <w:color w:val="000000"/>
          <w:sz w:val="18"/>
          <w:szCs w:val="18"/>
          <w:lang w:eastAsia="ru-RU"/>
        </w:rPr>
      </w:pPr>
      <w:r>
        <w:rPr>
          <w:rFonts w:ascii="Verdana" w:eastAsia="Times New Roman" w:hAnsi="Verdana" w:cs="Times New Roman"/>
          <w:color w:val="000000"/>
          <w:sz w:val="18"/>
          <w:szCs w:val="18"/>
          <w:lang w:eastAsia="ru-RU"/>
        </w:rPr>
        <w:t>Формальное неразличение им. и вин</w:t>
      </w:r>
      <w:proofErr w:type="gramStart"/>
      <w:r>
        <w:rPr>
          <w:rFonts w:ascii="Verdana" w:eastAsia="Times New Roman" w:hAnsi="Verdana" w:cs="Times New Roman"/>
          <w:color w:val="000000"/>
          <w:sz w:val="18"/>
          <w:szCs w:val="18"/>
          <w:lang w:eastAsia="ru-RU"/>
        </w:rPr>
        <w:t>.</w:t>
      </w:r>
      <w:proofErr w:type="gramEnd"/>
      <w:r>
        <w:rPr>
          <w:rFonts w:ascii="Verdana" w:eastAsia="Times New Roman" w:hAnsi="Verdana" w:cs="Times New Roman"/>
          <w:color w:val="000000"/>
          <w:sz w:val="18"/>
          <w:szCs w:val="18"/>
          <w:lang w:eastAsia="ru-RU"/>
        </w:rPr>
        <w:t xml:space="preserve"> </w:t>
      </w:r>
      <w:proofErr w:type="gramStart"/>
      <w:r>
        <w:rPr>
          <w:rFonts w:ascii="Verdana" w:eastAsia="Times New Roman" w:hAnsi="Verdana" w:cs="Times New Roman"/>
          <w:color w:val="000000"/>
          <w:sz w:val="18"/>
          <w:szCs w:val="18"/>
          <w:lang w:eastAsia="ru-RU"/>
        </w:rPr>
        <w:t>п</w:t>
      </w:r>
      <w:proofErr w:type="gramEnd"/>
      <w:r>
        <w:rPr>
          <w:rFonts w:ascii="Verdana" w:eastAsia="Times New Roman" w:hAnsi="Verdana" w:cs="Times New Roman"/>
          <w:color w:val="000000"/>
          <w:sz w:val="18"/>
          <w:szCs w:val="18"/>
          <w:lang w:eastAsia="ru-RU"/>
        </w:rPr>
        <w:t xml:space="preserve">адежей при свободном порядке слов затрудняло понимание текста. Как следствие этого на славянской почве флексия родительного падежа была перенесена в форму винительного, и, таким образом, падеж субъекта слал отличаться от падежа объекта. Следовательно, категория одушевленности </w:t>
      </w:r>
      <w:proofErr w:type="gramStart"/>
      <w:r>
        <w:rPr>
          <w:rFonts w:ascii="Verdana" w:eastAsia="Times New Roman" w:hAnsi="Verdana" w:cs="Times New Roman"/>
          <w:color w:val="000000"/>
          <w:sz w:val="18"/>
          <w:szCs w:val="18"/>
          <w:lang w:eastAsia="ru-RU"/>
        </w:rPr>
        <w:t>возникла</w:t>
      </w:r>
      <w:proofErr w:type="gramEnd"/>
      <w:r>
        <w:rPr>
          <w:rFonts w:ascii="Verdana" w:eastAsia="Times New Roman" w:hAnsi="Verdana" w:cs="Times New Roman"/>
          <w:color w:val="000000"/>
          <w:sz w:val="18"/>
          <w:szCs w:val="18"/>
          <w:lang w:eastAsia="ru-RU"/>
        </w:rPr>
        <w:t xml:space="preserve"> как синтаксическая необходимость различать объект действия и субъект действия, так как эти формы совпали у существительных мужского рода.</w:t>
      </w:r>
    </w:p>
    <w:p w:rsidR="00DE4A84" w:rsidRDefault="00DE4A84" w:rsidP="00DE4A84">
      <w:pPr>
        <w:shd w:val="clear" w:color="auto" w:fill="FFFFFF"/>
        <w:spacing w:after="0" w:line="240" w:lineRule="auto"/>
        <w:jc w:val="both"/>
        <w:rPr>
          <w:rFonts w:ascii="Verdana" w:eastAsia="Times New Roman" w:hAnsi="Verdana" w:cs="Times New Roman"/>
          <w:color w:val="000000"/>
          <w:sz w:val="18"/>
          <w:szCs w:val="18"/>
          <w:lang w:eastAsia="ru-RU"/>
        </w:rPr>
      </w:pPr>
      <w:r>
        <w:rPr>
          <w:rFonts w:ascii="Verdana" w:eastAsia="Times New Roman" w:hAnsi="Verdana" w:cs="Times New Roman"/>
          <w:color w:val="000000"/>
          <w:sz w:val="18"/>
          <w:szCs w:val="18"/>
          <w:lang w:eastAsia="ru-RU"/>
        </w:rPr>
        <w:t>Использование В. п. = Р. п. в памятниках старославянского языка было непоследовательным. А. Мейе пришел к выводу, что В. п. = Р. п</w:t>
      </w:r>
      <w:proofErr w:type="gramStart"/>
      <w:r>
        <w:rPr>
          <w:rFonts w:ascii="Verdana" w:eastAsia="Times New Roman" w:hAnsi="Verdana" w:cs="Times New Roman"/>
          <w:color w:val="000000"/>
          <w:sz w:val="18"/>
          <w:szCs w:val="18"/>
          <w:lang w:eastAsia="ru-RU"/>
        </w:rPr>
        <w:t>. (</w:t>
      </w:r>
      <w:r>
        <w:rPr>
          <w:rFonts w:ascii="Verdana" w:eastAsia="Times New Roman" w:hAnsi="Verdana" w:cs="Times New Roman"/>
          <w:noProof/>
          <w:color w:val="000000"/>
          <w:sz w:val="18"/>
          <w:szCs w:val="18"/>
          <w:lang w:eastAsia="ru-RU"/>
        </w:rPr>
        <w:drawing>
          <wp:inline distT="0" distB="0" distL="0" distR="0">
            <wp:extent cx="403860" cy="178435"/>
            <wp:effectExtent l="0" t="0" r="0" b="0"/>
            <wp:docPr id="420" name="Рисунок 420" descr="http://tezaurus.oc3.ru/docs/1/articles/3/3/1/9_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descr="http://tezaurus.oc3.ru/docs/1/articles/3/3/1/9_8.gif"/>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403860" cy="178435"/>
                    </a:xfrm>
                    <a:prstGeom prst="rect">
                      <a:avLst/>
                    </a:prstGeom>
                    <a:noFill/>
                    <a:ln>
                      <a:noFill/>
                    </a:ln>
                  </pic:spPr>
                </pic:pic>
              </a:graphicData>
            </a:graphic>
          </wp:inline>
        </w:drawing>
      </w:r>
      <w:r>
        <w:rPr>
          <w:rFonts w:ascii="Verdana" w:eastAsia="Times New Roman" w:hAnsi="Verdana" w:cs="Times New Roman"/>
          <w:color w:val="000000"/>
          <w:sz w:val="18"/>
          <w:szCs w:val="18"/>
          <w:lang w:eastAsia="ru-RU"/>
        </w:rPr>
        <w:t xml:space="preserve">) </w:t>
      </w:r>
      <w:proofErr w:type="gramEnd"/>
      <w:r>
        <w:rPr>
          <w:rFonts w:ascii="Verdana" w:eastAsia="Times New Roman" w:hAnsi="Verdana" w:cs="Times New Roman"/>
          <w:color w:val="000000"/>
          <w:sz w:val="18"/>
          <w:szCs w:val="18"/>
          <w:lang w:eastAsia="ru-RU"/>
        </w:rPr>
        <w:t>используется только тогда, когда речь идет об определенной ситуации и определенном лице. Если же контекст характеризуется значением неопределенности, используется В. п. = И. п.</w:t>
      </w:r>
    </w:p>
    <w:p w:rsidR="00DE4A84" w:rsidRDefault="00DE4A84" w:rsidP="00DE4A84">
      <w:pPr>
        <w:shd w:val="clear" w:color="auto" w:fill="FFFFFF"/>
        <w:spacing w:after="0" w:line="240" w:lineRule="auto"/>
        <w:jc w:val="both"/>
        <w:rPr>
          <w:rFonts w:ascii="Verdana" w:eastAsia="Times New Roman" w:hAnsi="Verdana" w:cs="Times New Roman"/>
          <w:color w:val="000000"/>
          <w:sz w:val="18"/>
          <w:szCs w:val="18"/>
          <w:lang w:eastAsia="ru-RU"/>
        </w:rPr>
      </w:pPr>
      <w:r>
        <w:rPr>
          <w:rFonts w:ascii="Verdana" w:eastAsia="Times New Roman" w:hAnsi="Verdana" w:cs="Times New Roman"/>
          <w:color w:val="000000"/>
          <w:sz w:val="18"/>
          <w:szCs w:val="18"/>
          <w:lang w:eastAsia="ru-RU"/>
        </w:rPr>
        <w:t>В памятниках старославянского языка отразилась только категория лица имен существительных мужского рода, начальный этап развития категории одушевленности. Названия животных всегда употреблялись в форме В. п. = И. п.</w:t>
      </w:r>
    </w:p>
    <w:p w:rsidR="00DE4A84" w:rsidRPr="00E074B4" w:rsidRDefault="00DE4A84" w:rsidP="00E074B4">
      <w:pPr>
        <w:rPr>
          <w:b/>
          <w:sz w:val="32"/>
          <w:highlight w:val="yellow"/>
          <w:u w:val="single"/>
        </w:rPr>
      </w:pPr>
    </w:p>
    <w:p w:rsidR="00E074B4" w:rsidRDefault="00E074B4" w:rsidP="00E074B4">
      <w:r w:rsidRPr="00E074B4">
        <w:rPr>
          <w:b/>
          <w:sz w:val="32"/>
          <w:highlight w:val="yellow"/>
          <w:u w:val="single"/>
        </w:rPr>
        <w:t>19.</w:t>
      </w:r>
      <w:r w:rsidRPr="00E074B4">
        <w:rPr>
          <w:b/>
          <w:sz w:val="32"/>
          <w:highlight w:val="yellow"/>
          <w:u w:val="single"/>
        </w:rPr>
        <w:tab/>
        <w:t>Распределение существительных по типам склонения</w:t>
      </w:r>
      <w:r>
        <w:t>.</w:t>
      </w:r>
    </w:p>
    <w:p w:rsidR="00ED78C2" w:rsidRPr="00ED78C2" w:rsidRDefault="00ED78C2" w:rsidP="00ED78C2">
      <w:pPr>
        <w:rPr>
          <w:b/>
          <w:sz w:val="28"/>
          <w:u w:val="single"/>
        </w:rPr>
      </w:pPr>
      <w:r w:rsidRPr="00ED78C2">
        <w:rPr>
          <w:b/>
          <w:sz w:val="28"/>
          <w:highlight w:val="yellow"/>
          <w:u w:val="single"/>
        </w:rPr>
        <w:t>Вопрос 20. Определение типа склонения у имен существительных.</w:t>
      </w:r>
    </w:p>
    <w:p w:rsidR="00ED78C2" w:rsidRDefault="00ED78C2" w:rsidP="00ED78C2"/>
    <w:p w:rsidR="00ED78C2" w:rsidRDefault="00ED78C2" w:rsidP="00ED78C2">
      <w:r>
        <w:t>Система склонения имен существительных унаследована еще праславянским языком из индоевропейского языкового состояния.</w:t>
      </w:r>
    </w:p>
    <w:p w:rsidR="00ED78C2" w:rsidRPr="00B36200" w:rsidRDefault="00ED78C2" w:rsidP="00ED78C2">
      <w:pPr>
        <w:rPr>
          <w:u w:val="single"/>
        </w:rPr>
      </w:pPr>
      <w:r>
        <w:t xml:space="preserve">Распределение существительных по типам склонения в праславянском языке находилось </w:t>
      </w:r>
      <w:r w:rsidRPr="00B36200">
        <w:rPr>
          <w:u w:val="single"/>
        </w:rPr>
        <w:t xml:space="preserve">в зависимости от звукового вида древней основы слова. </w:t>
      </w:r>
    </w:p>
    <w:p w:rsidR="00ED78C2" w:rsidRPr="00B36200" w:rsidRDefault="00ED78C2" w:rsidP="00ED78C2">
      <w:pPr>
        <w:rPr>
          <w:b/>
        </w:rPr>
      </w:pPr>
      <w:proofErr w:type="gramStart"/>
      <w:r>
        <w:t xml:space="preserve">Различались следующие типы склонения: с основой </w:t>
      </w:r>
      <w:r w:rsidRPr="00B36200">
        <w:rPr>
          <w:b/>
        </w:rPr>
        <w:t>на –ā, с основой на -ŏ, на –ŭ&gt;-ъ, на –ĭ&gt;-ь, с основой на согласный звук.</w:t>
      </w:r>
      <w:proofErr w:type="gramEnd"/>
    </w:p>
    <w:p w:rsidR="00ED78C2" w:rsidRDefault="00ED78C2" w:rsidP="00ED78C2">
      <w:r>
        <w:t xml:space="preserve">Старославянский язык отражает переход древних элементов основы в категорию окончания и, следовательно, образование однотипной основы на согласный звук у всех имен существительных, </w:t>
      </w:r>
      <w:r>
        <w:lastRenderedPageBreak/>
        <w:t xml:space="preserve">первоначально различавшихся именно звуковым видом основы: град-ъ, </w:t>
      </w:r>
      <w:proofErr w:type="gramStart"/>
      <w:r>
        <w:t>град-а</w:t>
      </w:r>
      <w:proofErr w:type="gramEnd"/>
      <w:r>
        <w:t>, град-оу и сын-ъ, сын-оу, сын-ови.</w:t>
      </w:r>
    </w:p>
    <w:p w:rsidR="00ED78C2" w:rsidRPr="00B36200" w:rsidRDefault="00ED78C2" w:rsidP="00ED78C2">
      <w:pPr>
        <w:rPr>
          <w:b/>
        </w:rPr>
      </w:pPr>
    </w:p>
    <w:p w:rsidR="00ED78C2" w:rsidRPr="00B36200" w:rsidRDefault="00ED78C2" w:rsidP="00ED78C2">
      <w:pPr>
        <w:rPr>
          <w:b/>
          <w:i/>
        </w:rPr>
      </w:pPr>
      <w:r w:rsidRPr="00B36200">
        <w:rPr>
          <w:b/>
          <w:i/>
        </w:rPr>
        <w:t xml:space="preserve">Склонение имен существительных с древней основой </w:t>
      </w:r>
      <w:proofErr w:type="gramStart"/>
      <w:r w:rsidRPr="00B36200">
        <w:rPr>
          <w:b/>
          <w:i/>
        </w:rPr>
        <w:t>на</w:t>
      </w:r>
      <w:proofErr w:type="gramEnd"/>
      <w:r w:rsidRPr="00B36200">
        <w:rPr>
          <w:b/>
          <w:i/>
        </w:rPr>
        <w:t xml:space="preserve"> –ā.</w:t>
      </w:r>
    </w:p>
    <w:p w:rsidR="00ED78C2" w:rsidRDefault="00ED78C2" w:rsidP="00ED78C2"/>
    <w:p w:rsidR="00ED78C2" w:rsidRDefault="00ED78C2" w:rsidP="00ED78C2">
      <w:r>
        <w:t xml:space="preserve">К древним основам на –ā относились </w:t>
      </w:r>
      <w:r w:rsidRPr="00B36200">
        <w:rPr>
          <w:u w:val="single"/>
        </w:rPr>
        <w:t xml:space="preserve">все имена существительные женского и мужского рода, оканчивавшиеся на </w:t>
      </w:r>
      <w:proofErr w:type="gramStart"/>
      <w:r w:rsidRPr="00B36200">
        <w:rPr>
          <w:u w:val="single"/>
        </w:rPr>
        <w:t>–а</w:t>
      </w:r>
      <w:proofErr w:type="gramEnd"/>
      <w:r w:rsidRPr="00B36200">
        <w:rPr>
          <w:u w:val="single"/>
        </w:rPr>
        <w:t>, в именительном падеже единственного числа:</w:t>
      </w:r>
      <w:r>
        <w:t xml:space="preserve"> вода, жена, рѫка, воля (йа, ну вы поняли), земля (тот же случай), слоуга и т.д.</w:t>
      </w:r>
    </w:p>
    <w:p w:rsidR="00ED78C2" w:rsidRDefault="00B36200" w:rsidP="00ED78C2">
      <w:r>
        <w:t>Затем имена</w:t>
      </w:r>
      <w:r w:rsidR="00ED78C2">
        <w:t xml:space="preserve"> существительные </w:t>
      </w:r>
      <w:r w:rsidR="00ED78C2" w:rsidRPr="00B36200">
        <w:rPr>
          <w:u w:val="single"/>
        </w:rPr>
        <w:t xml:space="preserve">женского рода с суффиксом </w:t>
      </w:r>
      <w:proofErr w:type="gramStart"/>
      <w:r w:rsidR="00ED78C2" w:rsidRPr="00B36200">
        <w:rPr>
          <w:u w:val="single"/>
        </w:rPr>
        <w:t>–ы</w:t>
      </w:r>
      <w:proofErr w:type="gramEnd"/>
      <w:r w:rsidR="00ED78C2" w:rsidRPr="00B36200">
        <w:rPr>
          <w:u w:val="single"/>
        </w:rPr>
        <w:t>ни, образованные или от имен прилагательных и обозначавшие отвлеченное качество</w:t>
      </w:r>
      <w:r w:rsidR="00ED78C2">
        <w:t xml:space="preserve">: благостыни, гордыни, милостыни, поустыни; или от имен существительных и обозначавшие </w:t>
      </w:r>
      <w:r w:rsidR="00ED78C2" w:rsidRPr="00B36200">
        <w:rPr>
          <w:u w:val="single"/>
        </w:rPr>
        <w:t>лицо женского пола</w:t>
      </w:r>
      <w:r w:rsidR="00ED78C2">
        <w:t xml:space="preserve">: богыни, господыни, рабыни, кнѧгыни. Сюда также относятся многочисленные новообразования в заимствованных словах, обозначавших </w:t>
      </w:r>
      <w:r w:rsidR="00ED78C2" w:rsidRPr="00B36200">
        <w:rPr>
          <w:u w:val="single"/>
        </w:rPr>
        <w:t>лицо по местности или стране</w:t>
      </w:r>
      <w:r w:rsidR="00ED78C2">
        <w:t xml:space="preserve">: магдалыни, ханааныни. Также немногие имена существительные </w:t>
      </w:r>
      <w:r w:rsidR="00ED78C2" w:rsidRPr="00B36200">
        <w:rPr>
          <w:u w:val="single"/>
        </w:rPr>
        <w:t xml:space="preserve">женского и мужского рода с суффиксом </w:t>
      </w:r>
      <w:proofErr w:type="gramStart"/>
      <w:r w:rsidR="00ED78C2" w:rsidRPr="00B36200">
        <w:rPr>
          <w:u w:val="single"/>
        </w:rPr>
        <w:t>–и</w:t>
      </w:r>
      <w:proofErr w:type="gramEnd"/>
      <w:r w:rsidR="00ED78C2" w:rsidRPr="00B36200">
        <w:rPr>
          <w:u w:val="single"/>
        </w:rPr>
        <w:t>и:</w:t>
      </w:r>
      <w:r w:rsidR="00ED78C2">
        <w:t xml:space="preserve"> алъдии (ладии), млънии, сѫдии, балии, вѣтии</w:t>
      </w:r>
    </w:p>
    <w:p w:rsidR="00ED78C2" w:rsidRDefault="00ED78C2" w:rsidP="00ED78C2">
      <w:r>
        <w:t xml:space="preserve">Наконец, немногие имена существительные </w:t>
      </w:r>
      <w:r w:rsidRPr="00B36200">
        <w:rPr>
          <w:u w:val="single"/>
        </w:rPr>
        <w:t xml:space="preserve">мужского рода с суффиксом </w:t>
      </w:r>
      <w:proofErr w:type="gramStart"/>
      <w:r w:rsidRPr="00B36200">
        <w:rPr>
          <w:u w:val="single"/>
        </w:rPr>
        <w:t>–ч</w:t>
      </w:r>
      <w:proofErr w:type="gramEnd"/>
      <w:r w:rsidRPr="00B36200">
        <w:rPr>
          <w:u w:val="single"/>
        </w:rPr>
        <w:t>ии</w:t>
      </w:r>
      <w:r>
        <w:t>: корабьчии, кръмчии, кънигъчии, самъчии, сокачии, шаръчии.</w:t>
      </w:r>
    </w:p>
    <w:p w:rsidR="00ED78C2" w:rsidRDefault="00ED78C2" w:rsidP="00ED78C2"/>
    <w:p w:rsidR="00ED78C2" w:rsidRDefault="00ED78C2" w:rsidP="00ED78C2">
      <w:pPr>
        <w:jc w:val="center"/>
        <w:rPr>
          <w:b/>
          <w:sz w:val="20"/>
          <w:szCs w:val="20"/>
        </w:rPr>
      </w:pPr>
      <w:r>
        <w:rPr>
          <w:b/>
          <w:sz w:val="20"/>
          <w:szCs w:val="20"/>
        </w:rPr>
        <w:t xml:space="preserve">Склонение с основой </w:t>
      </w:r>
      <w:proofErr w:type="gramStart"/>
      <w:r>
        <w:rPr>
          <w:b/>
          <w:sz w:val="20"/>
          <w:szCs w:val="20"/>
        </w:rPr>
        <w:t>на</w:t>
      </w:r>
      <w:proofErr w:type="gramEnd"/>
      <w:r>
        <w:rPr>
          <w:b/>
          <w:sz w:val="20"/>
          <w:szCs w:val="20"/>
        </w:rPr>
        <w:t xml:space="preserve"> *ā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68"/>
        <w:gridCol w:w="1367"/>
        <w:gridCol w:w="1368"/>
        <w:gridCol w:w="1367"/>
        <w:gridCol w:w="1367"/>
        <w:gridCol w:w="1367"/>
        <w:gridCol w:w="1367"/>
      </w:tblGrid>
      <w:tr w:rsidR="00ED78C2" w:rsidTr="00ED78C2">
        <w:tc>
          <w:tcPr>
            <w:tcW w:w="1368" w:type="dxa"/>
            <w:vMerge w:val="restart"/>
            <w:tcBorders>
              <w:top w:val="single" w:sz="4" w:space="0" w:color="000000"/>
              <w:left w:val="single" w:sz="4" w:space="0" w:color="000000"/>
              <w:bottom w:val="single" w:sz="4" w:space="0" w:color="000000"/>
              <w:right w:val="single" w:sz="4" w:space="0" w:color="000000"/>
            </w:tcBorders>
          </w:tcPr>
          <w:p w:rsidR="00ED78C2" w:rsidRDefault="00ED78C2">
            <w:pPr>
              <w:jc w:val="center"/>
              <w:rPr>
                <w:sz w:val="20"/>
                <w:szCs w:val="20"/>
              </w:rPr>
            </w:pPr>
          </w:p>
        </w:tc>
        <w:tc>
          <w:tcPr>
            <w:tcW w:w="2735" w:type="dxa"/>
            <w:gridSpan w:val="2"/>
            <w:tcBorders>
              <w:top w:val="single" w:sz="4" w:space="0" w:color="000000"/>
              <w:left w:val="single" w:sz="4" w:space="0" w:color="000000"/>
              <w:bottom w:val="single" w:sz="4" w:space="0" w:color="000000"/>
              <w:right w:val="single" w:sz="4" w:space="0" w:color="000000"/>
            </w:tcBorders>
            <w:hideMark/>
          </w:tcPr>
          <w:p w:rsidR="00ED78C2" w:rsidRDefault="00ED78C2">
            <w:pPr>
              <w:jc w:val="center"/>
              <w:rPr>
                <w:sz w:val="20"/>
                <w:szCs w:val="20"/>
              </w:rPr>
            </w:pPr>
            <w:r>
              <w:rPr>
                <w:sz w:val="20"/>
                <w:szCs w:val="20"/>
              </w:rPr>
              <w:t xml:space="preserve">Ед. </w:t>
            </w:r>
            <w:proofErr w:type="gramStart"/>
            <w:r>
              <w:rPr>
                <w:sz w:val="20"/>
                <w:szCs w:val="20"/>
              </w:rPr>
              <w:t>ч</w:t>
            </w:r>
            <w:proofErr w:type="gramEnd"/>
            <w:r>
              <w:rPr>
                <w:sz w:val="20"/>
                <w:szCs w:val="20"/>
              </w:rPr>
              <w:t>.</w:t>
            </w:r>
          </w:p>
        </w:tc>
        <w:tc>
          <w:tcPr>
            <w:tcW w:w="2734" w:type="dxa"/>
            <w:gridSpan w:val="2"/>
            <w:tcBorders>
              <w:top w:val="single" w:sz="4" w:space="0" w:color="000000"/>
              <w:left w:val="single" w:sz="4" w:space="0" w:color="000000"/>
              <w:bottom w:val="single" w:sz="4" w:space="0" w:color="000000"/>
              <w:right w:val="single" w:sz="4" w:space="0" w:color="000000"/>
            </w:tcBorders>
            <w:hideMark/>
          </w:tcPr>
          <w:p w:rsidR="00ED78C2" w:rsidRDefault="00ED78C2">
            <w:pPr>
              <w:jc w:val="center"/>
              <w:rPr>
                <w:sz w:val="20"/>
                <w:szCs w:val="20"/>
              </w:rPr>
            </w:pPr>
            <w:r>
              <w:rPr>
                <w:sz w:val="20"/>
                <w:szCs w:val="20"/>
              </w:rPr>
              <w:t xml:space="preserve">Мн. </w:t>
            </w:r>
            <w:proofErr w:type="gramStart"/>
            <w:r>
              <w:rPr>
                <w:sz w:val="20"/>
                <w:szCs w:val="20"/>
              </w:rPr>
              <w:t>ч</w:t>
            </w:r>
            <w:proofErr w:type="gramEnd"/>
            <w:r>
              <w:rPr>
                <w:sz w:val="20"/>
                <w:szCs w:val="20"/>
              </w:rPr>
              <w:t xml:space="preserve">. </w:t>
            </w:r>
          </w:p>
        </w:tc>
        <w:tc>
          <w:tcPr>
            <w:tcW w:w="2734" w:type="dxa"/>
            <w:gridSpan w:val="2"/>
            <w:tcBorders>
              <w:top w:val="single" w:sz="4" w:space="0" w:color="000000"/>
              <w:left w:val="single" w:sz="4" w:space="0" w:color="000000"/>
              <w:bottom w:val="single" w:sz="4" w:space="0" w:color="000000"/>
              <w:right w:val="single" w:sz="4" w:space="0" w:color="000000"/>
            </w:tcBorders>
            <w:hideMark/>
          </w:tcPr>
          <w:p w:rsidR="00ED78C2" w:rsidRDefault="00ED78C2">
            <w:pPr>
              <w:jc w:val="center"/>
              <w:rPr>
                <w:sz w:val="20"/>
                <w:szCs w:val="20"/>
              </w:rPr>
            </w:pPr>
            <w:r>
              <w:rPr>
                <w:sz w:val="20"/>
                <w:szCs w:val="20"/>
              </w:rPr>
              <w:t>Дв. ч.</w:t>
            </w:r>
          </w:p>
        </w:tc>
      </w:tr>
      <w:tr w:rsidR="00ED78C2" w:rsidTr="00ED78C2">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D78C2" w:rsidRDefault="00ED78C2">
            <w:pPr>
              <w:rPr>
                <w:sz w:val="20"/>
                <w:szCs w:val="20"/>
              </w:rPr>
            </w:pPr>
          </w:p>
        </w:tc>
        <w:tc>
          <w:tcPr>
            <w:tcW w:w="1367"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sz w:val="20"/>
                <w:szCs w:val="20"/>
              </w:rPr>
            </w:pPr>
            <w:r>
              <w:rPr>
                <w:sz w:val="20"/>
                <w:szCs w:val="20"/>
              </w:rPr>
              <w:t xml:space="preserve">Тв. </w:t>
            </w:r>
            <w:proofErr w:type="gramStart"/>
            <w:r>
              <w:rPr>
                <w:sz w:val="20"/>
                <w:szCs w:val="20"/>
              </w:rPr>
              <w:t>в-т</w:t>
            </w:r>
            <w:proofErr w:type="gramEnd"/>
          </w:p>
        </w:tc>
        <w:tc>
          <w:tcPr>
            <w:tcW w:w="1368"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sz w:val="20"/>
                <w:szCs w:val="20"/>
              </w:rPr>
            </w:pPr>
            <w:r>
              <w:rPr>
                <w:sz w:val="20"/>
                <w:szCs w:val="20"/>
              </w:rPr>
              <w:t xml:space="preserve">М. </w:t>
            </w:r>
            <w:proofErr w:type="gramStart"/>
            <w:r>
              <w:rPr>
                <w:sz w:val="20"/>
                <w:szCs w:val="20"/>
              </w:rPr>
              <w:t>в-т</w:t>
            </w:r>
            <w:proofErr w:type="gramEnd"/>
          </w:p>
        </w:tc>
        <w:tc>
          <w:tcPr>
            <w:tcW w:w="1367"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sz w:val="20"/>
                <w:szCs w:val="20"/>
              </w:rPr>
            </w:pPr>
            <w:r>
              <w:rPr>
                <w:sz w:val="20"/>
                <w:szCs w:val="20"/>
              </w:rPr>
              <w:t xml:space="preserve">Тв. </w:t>
            </w:r>
            <w:proofErr w:type="gramStart"/>
            <w:r>
              <w:rPr>
                <w:sz w:val="20"/>
                <w:szCs w:val="20"/>
              </w:rPr>
              <w:t>в-т</w:t>
            </w:r>
            <w:proofErr w:type="gramEnd"/>
          </w:p>
        </w:tc>
        <w:tc>
          <w:tcPr>
            <w:tcW w:w="1367"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sz w:val="20"/>
                <w:szCs w:val="20"/>
              </w:rPr>
            </w:pPr>
            <w:r>
              <w:rPr>
                <w:sz w:val="20"/>
                <w:szCs w:val="20"/>
              </w:rPr>
              <w:t xml:space="preserve">М. </w:t>
            </w:r>
            <w:proofErr w:type="gramStart"/>
            <w:r>
              <w:rPr>
                <w:sz w:val="20"/>
                <w:szCs w:val="20"/>
              </w:rPr>
              <w:t>в-т</w:t>
            </w:r>
            <w:proofErr w:type="gramEnd"/>
          </w:p>
        </w:tc>
        <w:tc>
          <w:tcPr>
            <w:tcW w:w="1367"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sz w:val="20"/>
                <w:szCs w:val="20"/>
              </w:rPr>
            </w:pPr>
            <w:r>
              <w:rPr>
                <w:sz w:val="20"/>
                <w:szCs w:val="20"/>
              </w:rPr>
              <w:t xml:space="preserve">Тв. </w:t>
            </w:r>
            <w:proofErr w:type="gramStart"/>
            <w:r>
              <w:rPr>
                <w:sz w:val="20"/>
                <w:szCs w:val="20"/>
              </w:rPr>
              <w:t>в-т</w:t>
            </w:r>
            <w:proofErr w:type="gramEnd"/>
          </w:p>
        </w:tc>
        <w:tc>
          <w:tcPr>
            <w:tcW w:w="1367"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sz w:val="20"/>
                <w:szCs w:val="20"/>
              </w:rPr>
            </w:pPr>
            <w:r>
              <w:rPr>
                <w:sz w:val="20"/>
                <w:szCs w:val="20"/>
              </w:rPr>
              <w:t xml:space="preserve">М. </w:t>
            </w:r>
            <w:proofErr w:type="gramStart"/>
            <w:r>
              <w:rPr>
                <w:sz w:val="20"/>
                <w:szCs w:val="20"/>
              </w:rPr>
              <w:t>в-т</w:t>
            </w:r>
            <w:proofErr w:type="gramEnd"/>
          </w:p>
        </w:tc>
      </w:tr>
      <w:tr w:rsidR="00ED78C2" w:rsidTr="00ED78C2">
        <w:tc>
          <w:tcPr>
            <w:tcW w:w="1368"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sz w:val="20"/>
                <w:szCs w:val="20"/>
              </w:rPr>
            </w:pPr>
            <w:r>
              <w:rPr>
                <w:sz w:val="20"/>
                <w:szCs w:val="20"/>
              </w:rPr>
              <w:t>И. п.</w:t>
            </w:r>
          </w:p>
        </w:tc>
        <w:tc>
          <w:tcPr>
            <w:tcW w:w="1367"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b/>
                <w:sz w:val="20"/>
                <w:szCs w:val="20"/>
              </w:rPr>
            </w:pPr>
            <w:r>
              <w:rPr>
                <w:b/>
                <w:sz w:val="20"/>
                <w:szCs w:val="20"/>
              </w:rPr>
              <w:t>ЖЕНА</w:t>
            </w:r>
          </w:p>
        </w:tc>
        <w:tc>
          <w:tcPr>
            <w:tcW w:w="1368"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b/>
                <w:sz w:val="20"/>
                <w:szCs w:val="20"/>
              </w:rPr>
            </w:pPr>
            <w:r>
              <w:rPr>
                <w:b/>
                <w:sz w:val="20"/>
                <w:szCs w:val="20"/>
              </w:rPr>
              <w:t>ЗЕМЛЯ</w:t>
            </w:r>
          </w:p>
        </w:tc>
        <w:tc>
          <w:tcPr>
            <w:tcW w:w="1367"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b/>
                <w:sz w:val="20"/>
                <w:szCs w:val="20"/>
              </w:rPr>
            </w:pPr>
            <w:r>
              <w:rPr>
                <w:b/>
                <w:sz w:val="20"/>
                <w:szCs w:val="20"/>
              </w:rPr>
              <w:t>ЖЕНЫ</w:t>
            </w:r>
          </w:p>
        </w:tc>
        <w:tc>
          <w:tcPr>
            <w:tcW w:w="1367"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b/>
                <w:sz w:val="20"/>
                <w:szCs w:val="20"/>
              </w:rPr>
            </w:pPr>
            <w:r>
              <w:rPr>
                <w:b/>
                <w:sz w:val="20"/>
                <w:szCs w:val="20"/>
              </w:rPr>
              <w:t>ЗЕМЛѨ</w:t>
            </w:r>
          </w:p>
        </w:tc>
        <w:tc>
          <w:tcPr>
            <w:tcW w:w="1367"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b/>
                <w:sz w:val="20"/>
                <w:szCs w:val="20"/>
              </w:rPr>
            </w:pPr>
            <w:r>
              <w:rPr>
                <w:b/>
                <w:sz w:val="20"/>
                <w:szCs w:val="20"/>
              </w:rPr>
              <w:t>ЖЕНѢ</w:t>
            </w:r>
          </w:p>
        </w:tc>
        <w:tc>
          <w:tcPr>
            <w:tcW w:w="1367"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b/>
                <w:sz w:val="20"/>
                <w:szCs w:val="20"/>
              </w:rPr>
            </w:pPr>
            <w:r>
              <w:rPr>
                <w:b/>
                <w:sz w:val="20"/>
                <w:szCs w:val="20"/>
              </w:rPr>
              <w:t>ЗЕМЛИ</w:t>
            </w:r>
          </w:p>
        </w:tc>
      </w:tr>
      <w:tr w:rsidR="00ED78C2" w:rsidTr="00ED78C2">
        <w:tc>
          <w:tcPr>
            <w:tcW w:w="1368"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sz w:val="20"/>
                <w:szCs w:val="20"/>
              </w:rPr>
            </w:pPr>
            <w:r>
              <w:rPr>
                <w:sz w:val="20"/>
                <w:szCs w:val="20"/>
              </w:rPr>
              <w:t>Р. п.</w:t>
            </w:r>
          </w:p>
        </w:tc>
        <w:tc>
          <w:tcPr>
            <w:tcW w:w="1367"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b/>
                <w:sz w:val="20"/>
                <w:szCs w:val="20"/>
              </w:rPr>
            </w:pPr>
            <w:r>
              <w:rPr>
                <w:b/>
                <w:sz w:val="20"/>
                <w:szCs w:val="20"/>
              </w:rPr>
              <w:t>ЖЕНЫ</w:t>
            </w:r>
          </w:p>
        </w:tc>
        <w:tc>
          <w:tcPr>
            <w:tcW w:w="1368"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b/>
                <w:sz w:val="20"/>
                <w:szCs w:val="20"/>
              </w:rPr>
            </w:pPr>
            <w:r>
              <w:rPr>
                <w:b/>
                <w:sz w:val="20"/>
                <w:szCs w:val="20"/>
              </w:rPr>
              <w:t>ЗЕМЛѨ</w:t>
            </w:r>
          </w:p>
        </w:tc>
        <w:tc>
          <w:tcPr>
            <w:tcW w:w="1367"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b/>
                <w:sz w:val="20"/>
                <w:szCs w:val="20"/>
              </w:rPr>
            </w:pPr>
            <w:r>
              <w:rPr>
                <w:b/>
                <w:sz w:val="20"/>
                <w:szCs w:val="20"/>
              </w:rPr>
              <w:t>ЖЕНЪ</w:t>
            </w:r>
          </w:p>
        </w:tc>
        <w:tc>
          <w:tcPr>
            <w:tcW w:w="1367"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b/>
                <w:sz w:val="20"/>
                <w:szCs w:val="20"/>
              </w:rPr>
            </w:pPr>
            <w:r>
              <w:rPr>
                <w:b/>
                <w:sz w:val="20"/>
                <w:szCs w:val="20"/>
              </w:rPr>
              <w:t>ЗЕМЛЬ</w:t>
            </w:r>
          </w:p>
        </w:tc>
        <w:tc>
          <w:tcPr>
            <w:tcW w:w="1367"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b/>
                <w:sz w:val="20"/>
                <w:szCs w:val="20"/>
              </w:rPr>
            </w:pPr>
            <w:r>
              <w:rPr>
                <w:b/>
                <w:sz w:val="20"/>
                <w:szCs w:val="20"/>
              </w:rPr>
              <w:t>ЖЕНОУ</w:t>
            </w:r>
          </w:p>
        </w:tc>
        <w:tc>
          <w:tcPr>
            <w:tcW w:w="1367"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b/>
                <w:sz w:val="20"/>
                <w:szCs w:val="20"/>
              </w:rPr>
            </w:pPr>
            <w:r>
              <w:rPr>
                <w:b/>
                <w:sz w:val="20"/>
                <w:szCs w:val="20"/>
              </w:rPr>
              <w:t>ЗЕМЛЮ</w:t>
            </w:r>
          </w:p>
        </w:tc>
      </w:tr>
      <w:tr w:rsidR="00ED78C2" w:rsidTr="00ED78C2">
        <w:tc>
          <w:tcPr>
            <w:tcW w:w="1368"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sz w:val="20"/>
                <w:szCs w:val="20"/>
              </w:rPr>
            </w:pPr>
            <w:r>
              <w:rPr>
                <w:sz w:val="20"/>
                <w:szCs w:val="20"/>
              </w:rPr>
              <w:t>Д. п.</w:t>
            </w:r>
          </w:p>
        </w:tc>
        <w:tc>
          <w:tcPr>
            <w:tcW w:w="1367"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b/>
                <w:sz w:val="20"/>
                <w:szCs w:val="20"/>
              </w:rPr>
            </w:pPr>
            <w:r>
              <w:rPr>
                <w:b/>
                <w:sz w:val="20"/>
                <w:szCs w:val="20"/>
              </w:rPr>
              <w:t>ЖЕНѢ</w:t>
            </w:r>
          </w:p>
        </w:tc>
        <w:tc>
          <w:tcPr>
            <w:tcW w:w="1368"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b/>
                <w:sz w:val="20"/>
                <w:szCs w:val="20"/>
              </w:rPr>
            </w:pPr>
            <w:r>
              <w:rPr>
                <w:b/>
                <w:sz w:val="20"/>
                <w:szCs w:val="20"/>
              </w:rPr>
              <w:t>ЗЕМЛИ</w:t>
            </w:r>
          </w:p>
        </w:tc>
        <w:tc>
          <w:tcPr>
            <w:tcW w:w="1367"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b/>
                <w:sz w:val="20"/>
                <w:szCs w:val="20"/>
              </w:rPr>
            </w:pPr>
            <w:r>
              <w:rPr>
                <w:b/>
                <w:sz w:val="20"/>
                <w:szCs w:val="20"/>
              </w:rPr>
              <w:t>ЖЕНАМЪ</w:t>
            </w:r>
          </w:p>
        </w:tc>
        <w:tc>
          <w:tcPr>
            <w:tcW w:w="1367"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b/>
                <w:sz w:val="20"/>
                <w:szCs w:val="20"/>
              </w:rPr>
            </w:pPr>
            <w:r>
              <w:rPr>
                <w:b/>
                <w:sz w:val="20"/>
                <w:szCs w:val="20"/>
              </w:rPr>
              <w:t>ЗЕМЛЯМЪ</w:t>
            </w:r>
          </w:p>
        </w:tc>
        <w:tc>
          <w:tcPr>
            <w:tcW w:w="1367"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b/>
                <w:sz w:val="20"/>
                <w:szCs w:val="20"/>
              </w:rPr>
            </w:pPr>
            <w:r>
              <w:rPr>
                <w:b/>
                <w:sz w:val="20"/>
                <w:szCs w:val="20"/>
              </w:rPr>
              <w:t>ЖЕНАМА</w:t>
            </w:r>
          </w:p>
        </w:tc>
        <w:tc>
          <w:tcPr>
            <w:tcW w:w="1367"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b/>
                <w:sz w:val="20"/>
                <w:szCs w:val="20"/>
              </w:rPr>
            </w:pPr>
            <w:r>
              <w:rPr>
                <w:b/>
                <w:sz w:val="20"/>
                <w:szCs w:val="20"/>
              </w:rPr>
              <w:t>ЗЕМЛЯМА</w:t>
            </w:r>
          </w:p>
        </w:tc>
      </w:tr>
      <w:tr w:rsidR="00ED78C2" w:rsidTr="00ED78C2">
        <w:tc>
          <w:tcPr>
            <w:tcW w:w="1368"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sz w:val="20"/>
                <w:szCs w:val="20"/>
              </w:rPr>
            </w:pPr>
            <w:r>
              <w:rPr>
                <w:sz w:val="20"/>
                <w:szCs w:val="20"/>
              </w:rPr>
              <w:t>В. п.</w:t>
            </w:r>
          </w:p>
        </w:tc>
        <w:tc>
          <w:tcPr>
            <w:tcW w:w="1367"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b/>
                <w:sz w:val="20"/>
                <w:szCs w:val="20"/>
              </w:rPr>
            </w:pPr>
            <w:r>
              <w:rPr>
                <w:b/>
                <w:sz w:val="20"/>
                <w:szCs w:val="20"/>
              </w:rPr>
              <w:t>ЖЕНѪ</w:t>
            </w:r>
          </w:p>
        </w:tc>
        <w:tc>
          <w:tcPr>
            <w:tcW w:w="1368"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b/>
                <w:sz w:val="20"/>
                <w:szCs w:val="20"/>
              </w:rPr>
            </w:pPr>
            <w:r>
              <w:rPr>
                <w:b/>
                <w:sz w:val="20"/>
                <w:szCs w:val="20"/>
              </w:rPr>
              <w:t>ЗЕМЛѬ</w:t>
            </w:r>
          </w:p>
        </w:tc>
        <w:tc>
          <w:tcPr>
            <w:tcW w:w="1367"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b/>
                <w:sz w:val="20"/>
                <w:szCs w:val="20"/>
              </w:rPr>
            </w:pPr>
            <w:r>
              <w:rPr>
                <w:b/>
                <w:sz w:val="20"/>
                <w:szCs w:val="20"/>
              </w:rPr>
              <w:t>ЖЕНЫ</w:t>
            </w:r>
          </w:p>
        </w:tc>
        <w:tc>
          <w:tcPr>
            <w:tcW w:w="1367"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b/>
                <w:sz w:val="20"/>
                <w:szCs w:val="20"/>
              </w:rPr>
            </w:pPr>
            <w:r>
              <w:rPr>
                <w:b/>
                <w:sz w:val="20"/>
                <w:szCs w:val="20"/>
              </w:rPr>
              <w:t>ЗЕМЛѨ</w:t>
            </w:r>
          </w:p>
        </w:tc>
        <w:tc>
          <w:tcPr>
            <w:tcW w:w="1367"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b/>
                <w:sz w:val="20"/>
                <w:szCs w:val="20"/>
              </w:rPr>
            </w:pPr>
            <w:r>
              <w:rPr>
                <w:b/>
                <w:sz w:val="20"/>
                <w:szCs w:val="20"/>
              </w:rPr>
              <w:t>ЖЕНѢ</w:t>
            </w:r>
          </w:p>
        </w:tc>
        <w:tc>
          <w:tcPr>
            <w:tcW w:w="1367"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b/>
                <w:sz w:val="20"/>
                <w:szCs w:val="20"/>
              </w:rPr>
            </w:pPr>
            <w:r>
              <w:rPr>
                <w:b/>
                <w:sz w:val="20"/>
                <w:szCs w:val="20"/>
              </w:rPr>
              <w:t>ЗЕМЛИ</w:t>
            </w:r>
          </w:p>
        </w:tc>
      </w:tr>
      <w:tr w:rsidR="00ED78C2" w:rsidTr="00ED78C2">
        <w:tc>
          <w:tcPr>
            <w:tcW w:w="1368"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sz w:val="20"/>
                <w:szCs w:val="20"/>
              </w:rPr>
            </w:pPr>
            <w:r>
              <w:rPr>
                <w:sz w:val="20"/>
                <w:szCs w:val="20"/>
              </w:rPr>
              <w:t>Т. п.</w:t>
            </w:r>
          </w:p>
        </w:tc>
        <w:tc>
          <w:tcPr>
            <w:tcW w:w="1367"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b/>
                <w:sz w:val="20"/>
                <w:szCs w:val="20"/>
              </w:rPr>
            </w:pPr>
            <w:r>
              <w:rPr>
                <w:b/>
                <w:sz w:val="20"/>
                <w:szCs w:val="20"/>
              </w:rPr>
              <w:t>ЖЕНОѬ</w:t>
            </w:r>
          </w:p>
        </w:tc>
        <w:tc>
          <w:tcPr>
            <w:tcW w:w="1368"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b/>
                <w:sz w:val="20"/>
                <w:szCs w:val="20"/>
              </w:rPr>
            </w:pPr>
            <w:r>
              <w:rPr>
                <w:b/>
                <w:sz w:val="20"/>
                <w:szCs w:val="20"/>
              </w:rPr>
              <w:t>ЗЕМЛЕѬ</w:t>
            </w:r>
          </w:p>
        </w:tc>
        <w:tc>
          <w:tcPr>
            <w:tcW w:w="1367"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b/>
                <w:sz w:val="20"/>
                <w:szCs w:val="20"/>
              </w:rPr>
            </w:pPr>
            <w:r>
              <w:rPr>
                <w:b/>
                <w:sz w:val="20"/>
                <w:szCs w:val="20"/>
              </w:rPr>
              <w:t>ЖЕНАМИ</w:t>
            </w:r>
          </w:p>
        </w:tc>
        <w:tc>
          <w:tcPr>
            <w:tcW w:w="1367"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b/>
                <w:sz w:val="20"/>
                <w:szCs w:val="20"/>
              </w:rPr>
            </w:pPr>
            <w:r>
              <w:rPr>
                <w:b/>
                <w:sz w:val="20"/>
                <w:szCs w:val="20"/>
              </w:rPr>
              <w:t>ЗЕМЛЯМИ</w:t>
            </w:r>
          </w:p>
        </w:tc>
        <w:tc>
          <w:tcPr>
            <w:tcW w:w="1367"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b/>
                <w:sz w:val="20"/>
                <w:szCs w:val="20"/>
              </w:rPr>
            </w:pPr>
            <w:r>
              <w:rPr>
                <w:b/>
                <w:sz w:val="20"/>
                <w:szCs w:val="20"/>
              </w:rPr>
              <w:t>ЖЕНАМА</w:t>
            </w:r>
          </w:p>
        </w:tc>
        <w:tc>
          <w:tcPr>
            <w:tcW w:w="1367"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b/>
                <w:sz w:val="20"/>
                <w:szCs w:val="20"/>
              </w:rPr>
            </w:pPr>
            <w:r>
              <w:rPr>
                <w:b/>
                <w:sz w:val="20"/>
                <w:szCs w:val="20"/>
              </w:rPr>
              <w:t>ЗЕМЛЯМА</w:t>
            </w:r>
          </w:p>
        </w:tc>
      </w:tr>
      <w:tr w:rsidR="00ED78C2" w:rsidTr="00ED78C2">
        <w:tc>
          <w:tcPr>
            <w:tcW w:w="1368"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sz w:val="20"/>
                <w:szCs w:val="20"/>
              </w:rPr>
            </w:pPr>
            <w:r>
              <w:rPr>
                <w:sz w:val="20"/>
                <w:szCs w:val="20"/>
              </w:rPr>
              <w:t>М. п.</w:t>
            </w:r>
          </w:p>
        </w:tc>
        <w:tc>
          <w:tcPr>
            <w:tcW w:w="1367"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b/>
                <w:sz w:val="20"/>
                <w:szCs w:val="20"/>
              </w:rPr>
            </w:pPr>
            <w:r>
              <w:rPr>
                <w:b/>
                <w:sz w:val="20"/>
                <w:szCs w:val="20"/>
              </w:rPr>
              <w:t>ЖЕНѢ</w:t>
            </w:r>
          </w:p>
        </w:tc>
        <w:tc>
          <w:tcPr>
            <w:tcW w:w="1368"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b/>
                <w:sz w:val="20"/>
                <w:szCs w:val="20"/>
              </w:rPr>
            </w:pPr>
            <w:r>
              <w:rPr>
                <w:b/>
                <w:sz w:val="20"/>
                <w:szCs w:val="20"/>
              </w:rPr>
              <w:t>ЗЕМЛИ</w:t>
            </w:r>
          </w:p>
        </w:tc>
        <w:tc>
          <w:tcPr>
            <w:tcW w:w="1367"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b/>
                <w:sz w:val="20"/>
                <w:szCs w:val="20"/>
              </w:rPr>
            </w:pPr>
            <w:r>
              <w:rPr>
                <w:b/>
                <w:sz w:val="20"/>
                <w:szCs w:val="20"/>
              </w:rPr>
              <w:t>ЖЕНАХЪ</w:t>
            </w:r>
          </w:p>
        </w:tc>
        <w:tc>
          <w:tcPr>
            <w:tcW w:w="1367"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b/>
                <w:sz w:val="20"/>
                <w:szCs w:val="20"/>
              </w:rPr>
            </w:pPr>
            <w:r>
              <w:rPr>
                <w:b/>
                <w:sz w:val="20"/>
                <w:szCs w:val="20"/>
              </w:rPr>
              <w:t>ЗЕМЛЯХЪ</w:t>
            </w:r>
          </w:p>
        </w:tc>
        <w:tc>
          <w:tcPr>
            <w:tcW w:w="1367"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b/>
                <w:sz w:val="20"/>
                <w:szCs w:val="20"/>
              </w:rPr>
            </w:pPr>
            <w:r>
              <w:rPr>
                <w:b/>
                <w:sz w:val="20"/>
                <w:szCs w:val="20"/>
              </w:rPr>
              <w:t>ЖЕНОУ</w:t>
            </w:r>
          </w:p>
        </w:tc>
        <w:tc>
          <w:tcPr>
            <w:tcW w:w="1367"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b/>
                <w:sz w:val="20"/>
                <w:szCs w:val="20"/>
              </w:rPr>
            </w:pPr>
            <w:r>
              <w:rPr>
                <w:b/>
                <w:sz w:val="20"/>
                <w:szCs w:val="20"/>
              </w:rPr>
              <w:t>ЗЕМЛЮ</w:t>
            </w:r>
          </w:p>
        </w:tc>
      </w:tr>
      <w:tr w:rsidR="00ED78C2" w:rsidTr="00ED78C2">
        <w:tc>
          <w:tcPr>
            <w:tcW w:w="1368"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sz w:val="20"/>
                <w:szCs w:val="20"/>
              </w:rPr>
            </w:pPr>
            <w:r>
              <w:rPr>
                <w:sz w:val="20"/>
                <w:szCs w:val="20"/>
              </w:rPr>
              <w:t>Зв</w:t>
            </w:r>
            <w:proofErr w:type="gramStart"/>
            <w:r>
              <w:rPr>
                <w:sz w:val="20"/>
                <w:szCs w:val="20"/>
              </w:rPr>
              <w:t>.</w:t>
            </w:r>
            <w:proofErr w:type="gramEnd"/>
            <w:r>
              <w:rPr>
                <w:sz w:val="20"/>
                <w:szCs w:val="20"/>
              </w:rPr>
              <w:t xml:space="preserve"> </w:t>
            </w:r>
            <w:proofErr w:type="gramStart"/>
            <w:r>
              <w:rPr>
                <w:sz w:val="20"/>
                <w:szCs w:val="20"/>
              </w:rPr>
              <w:t>ф</w:t>
            </w:r>
            <w:proofErr w:type="gramEnd"/>
            <w:r>
              <w:rPr>
                <w:sz w:val="20"/>
                <w:szCs w:val="20"/>
              </w:rPr>
              <w:t>.</w:t>
            </w:r>
          </w:p>
        </w:tc>
        <w:tc>
          <w:tcPr>
            <w:tcW w:w="1367"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b/>
                <w:sz w:val="20"/>
                <w:szCs w:val="20"/>
              </w:rPr>
            </w:pPr>
            <w:r>
              <w:rPr>
                <w:b/>
                <w:sz w:val="20"/>
                <w:szCs w:val="20"/>
              </w:rPr>
              <w:t>ЖЕНО!</w:t>
            </w:r>
          </w:p>
        </w:tc>
        <w:tc>
          <w:tcPr>
            <w:tcW w:w="1368"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b/>
                <w:sz w:val="20"/>
                <w:szCs w:val="20"/>
              </w:rPr>
            </w:pPr>
            <w:r>
              <w:rPr>
                <w:b/>
                <w:sz w:val="20"/>
                <w:szCs w:val="20"/>
              </w:rPr>
              <w:t>ЗЕМЛЕ!</w:t>
            </w:r>
          </w:p>
        </w:tc>
        <w:tc>
          <w:tcPr>
            <w:tcW w:w="1367" w:type="dxa"/>
            <w:tcBorders>
              <w:top w:val="single" w:sz="4" w:space="0" w:color="000000"/>
              <w:left w:val="single" w:sz="4" w:space="0" w:color="000000"/>
              <w:bottom w:val="single" w:sz="4" w:space="0" w:color="000000"/>
              <w:right w:val="single" w:sz="4" w:space="0" w:color="000000"/>
            </w:tcBorders>
          </w:tcPr>
          <w:p w:rsidR="00ED78C2" w:rsidRDefault="00ED78C2">
            <w:pPr>
              <w:jc w:val="center"/>
              <w:rPr>
                <w:b/>
                <w:sz w:val="20"/>
                <w:szCs w:val="20"/>
                <w:highlight w:val="yellow"/>
              </w:rPr>
            </w:pPr>
          </w:p>
        </w:tc>
        <w:tc>
          <w:tcPr>
            <w:tcW w:w="1367" w:type="dxa"/>
            <w:tcBorders>
              <w:top w:val="single" w:sz="4" w:space="0" w:color="000000"/>
              <w:left w:val="single" w:sz="4" w:space="0" w:color="000000"/>
              <w:bottom w:val="single" w:sz="4" w:space="0" w:color="000000"/>
              <w:right w:val="single" w:sz="4" w:space="0" w:color="000000"/>
            </w:tcBorders>
          </w:tcPr>
          <w:p w:rsidR="00ED78C2" w:rsidRDefault="00ED78C2">
            <w:pPr>
              <w:jc w:val="center"/>
              <w:rPr>
                <w:b/>
                <w:sz w:val="20"/>
                <w:szCs w:val="20"/>
              </w:rPr>
            </w:pPr>
          </w:p>
        </w:tc>
        <w:tc>
          <w:tcPr>
            <w:tcW w:w="1367" w:type="dxa"/>
            <w:tcBorders>
              <w:top w:val="single" w:sz="4" w:space="0" w:color="000000"/>
              <w:left w:val="single" w:sz="4" w:space="0" w:color="000000"/>
              <w:bottom w:val="single" w:sz="4" w:space="0" w:color="000000"/>
              <w:right w:val="single" w:sz="4" w:space="0" w:color="000000"/>
            </w:tcBorders>
          </w:tcPr>
          <w:p w:rsidR="00ED78C2" w:rsidRDefault="00ED78C2">
            <w:pPr>
              <w:jc w:val="center"/>
              <w:rPr>
                <w:b/>
                <w:sz w:val="20"/>
                <w:szCs w:val="20"/>
              </w:rPr>
            </w:pPr>
          </w:p>
        </w:tc>
        <w:tc>
          <w:tcPr>
            <w:tcW w:w="1367" w:type="dxa"/>
            <w:tcBorders>
              <w:top w:val="single" w:sz="4" w:space="0" w:color="000000"/>
              <w:left w:val="single" w:sz="4" w:space="0" w:color="000000"/>
              <w:bottom w:val="single" w:sz="4" w:space="0" w:color="000000"/>
              <w:right w:val="single" w:sz="4" w:space="0" w:color="000000"/>
            </w:tcBorders>
          </w:tcPr>
          <w:p w:rsidR="00ED78C2" w:rsidRDefault="00ED78C2">
            <w:pPr>
              <w:jc w:val="center"/>
              <w:rPr>
                <w:b/>
                <w:sz w:val="20"/>
                <w:szCs w:val="20"/>
              </w:rPr>
            </w:pPr>
          </w:p>
        </w:tc>
      </w:tr>
    </w:tbl>
    <w:p w:rsidR="00ED78C2" w:rsidRDefault="00ED78C2" w:rsidP="00ED78C2">
      <w:pPr>
        <w:rPr>
          <w:sz w:val="24"/>
          <w:szCs w:val="24"/>
        </w:rPr>
      </w:pPr>
    </w:p>
    <w:p w:rsidR="00ED78C2" w:rsidRPr="00B36200" w:rsidRDefault="00ED78C2" w:rsidP="00ED78C2">
      <w:pPr>
        <w:rPr>
          <w:b/>
          <w:i/>
        </w:rPr>
      </w:pPr>
      <w:r w:rsidRPr="00B36200">
        <w:rPr>
          <w:b/>
        </w:rPr>
        <w:t xml:space="preserve"> </w:t>
      </w:r>
      <w:r w:rsidRPr="00B36200">
        <w:rPr>
          <w:b/>
          <w:i/>
        </w:rPr>
        <w:t xml:space="preserve">Склонение имен существительных с древней основой </w:t>
      </w:r>
      <w:proofErr w:type="gramStart"/>
      <w:r w:rsidRPr="00B36200">
        <w:rPr>
          <w:b/>
          <w:i/>
        </w:rPr>
        <w:t>на</w:t>
      </w:r>
      <w:proofErr w:type="gramEnd"/>
      <w:r w:rsidRPr="00B36200">
        <w:rPr>
          <w:b/>
          <w:i/>
        </w:rPr>
        <w:t xml:space="preserve"> –ŏ.</w:t>
      </w:r>
    </w:p>
    <w:p w:rsidR="00ED78C2" w:rsidRDefault="00ED78C2" w:rsidP="00ED78C2">
      <w:pPr>
        <w:rPr>
          <w:i/>
        </w:rPr>
      </w:pPr>
    </w:p>
    <w:p w:rsidR="00ED78C2" w:rsidRDefault="00ED78C2" w:rsidP="00ED78C2">
      <w:r>
        <w:t xml:space="preserve">К склонению имен существительных с древней основой на –ŏ </w:t>
      </w:r>
      <w:r w:rsidRPr="00B36200">
        <w:rPr>
          <w:u w:val="single"/>
        </w:rPr>
        <w:t>относились имена мужского и среднего рода</w:t>
      </w:r>
      <w:r>
        <w:t xml:space="preserve">. В этом склонении, так же как и в склонении основ на –ā, различалось два варианта – </w:t>
      </w:r>
      <w:r w:rsidRPr="00B36200">
        <w:rPr>
          <w:u w:val="single"/>
        </w:rPr>
        <w:t>твердый и мягкий.</w:t>
      </w:r>
      <w:r>
        <w:t xml:space="preserve"> </w:t>
      </w:r>
    </w:p>
    <w:p w:rsidR="00ED78C2" w:rsidRDefault="00ED78C2" w:rsidP="00ED78C2">
      <w:r>
        <w:lastRenderedPageBreak/>
        <w:t xml:space="preserve">Существительные </w:t>
      </w:r>
      <w:r w:rsidRPr="00B36200">
        <w:rPr>
          <w:u w:val="single"/>
        </w:rPr>
        <w:t xml:space="preserve">мужского рода оканчивались в именительном падеже единственного числа после твердых согласных на </w:t>
      </w:r>
      <w:proofErr w:type="gramStart"/>
      <w:r w:rsidRPr="00B36200">
        <w:rPr>
          <w:u w:val="single"/>
        </w:rPr>
        <w:t>–ъ</w:t>
      </w:r>
      <w:proofErr w:type="gramEnd"/>
      <w:r>
        <w:t>: рабъ, в</w:t>
      </w:r>
      <w:r w:rsidR="00B36200">
        <w:t xml:space="preserve">рагъ, после </w:t>
      </w:r>
      <w:r w:rsidR="00B36200" w:rsidRPr="00B36200">
        <w:rPr>
          <w:u w:val="single"/>
        </w:rPr>
        <w:t>мяг</w:t>
      </w:r>
      <w:r w:rsidRPr="00B36200">
        <w:rPr>
          <w:u w:val="single"/>
        </w:rPr>
        <w:t>ких согласных на –ь:</w:t>
      </w:r>
      <w:r>
        <w:t xml:space="preserve"> плачь, вождь и </w:t>
      </w:r>
      <w:r w:rsidRPr="00B36200">
        <w:rPr>
          <w:u w:val="single"/>
        </w:rPr>
        <w:t xml:space="preserve">на –и из </w:t>
      </w:r>
      <w:r w:rsidRPr="00B36200">
        <w:rPr>
          <w:u w:val="single"/>
          <w:lang w:val="en-US"/>
        </w:rPr>
        <w:t>j</w:t>
      </w:r>
      <w:r w:rsidRPr="00B36200">
        <w:rPr>
          <w:u w:val="single"/>
        </w:rPr>
        <w:t>ь</w:t>
      </w:r>
      <w:r>
        <w:t>: краи, покои, бои.</w:t>
      </w:r>
    </w:p>
    <w:p w:rsidR="00ED78C2" w:rsidRDefault="00ED78C2" w:rsidP="00ED78C2">
      <w:r>
        <w:t xml:space="preserve">Существительные </w:t>
      </w:r>
      <w:r w:rsidRPr="00B36200">
        <w:rPr>
          <w:u w:val="single"/>
        </w:rPr>
        <w:t xml:space="preserve">среднего рода после твердых согласных оканчивались на </w:t>
      </w:r>
      <w:proofErr w:type="gramStart"/>
      <w:r w:rsidRPr="00B36200">
        <w:rPr>
          <w:u w:val="single"/>
        </w:rPr>
        <w:t>–о</w:t>
      </w:r>
      <w:proofErr w:type="gramEnd"/>
      <w:r>
        <w:t xml:space="preserve">: село, вино, мѣсто, а </w:t>
      </w:r>
      <w:r w:rsidRPr="00B36200">
        <w:rPr>
          <w:u w:val="single"/>
        </w:rPr>
        <w:t>после мягких согласных на –є:</w:t>
      </w:r>
      <w:r>
        <w:t xml:space="preserve"> полѥ, камениѥ, знамениѥ.</w:t>
      </w:r>
    </w:p>
    <w:p w:rsidR="00ED78C2" w:rsidRDefault="00ED78C2" w:rsidP="00ED78C2"/>
    <w:p w:rsidR="00ED78C2" w:rsidRDefault="00ED78C2" w:rsidP="00ED78C2">
      <w:pPr>
        <w:jc w:val="center"/>
        <w:rPr>
          <w:b/>
          <w:i/>
          <w:sz w:val="20"/>
          <w:szCs w:val="20"/>
        </w:rPr>
      </w:pPr>
    </w:p>
    <w:p w:rsidR="00ED78C2" w:rsidRDefault="00ED78C2" w:rsidP="00ED78C2">
      <w:pPr>
        <w:jc w:val="center"/>
        <w:rPr>
          <w:b/>
          <w:i/>
          <w:sz w:val="20"/>
          <w:szCs w:val="20"/>
        </w:rPr>
      </w:pPr>
    </w:p>
    <w:p w:rsidR="00ED78C2" w:rsidRDefault="00ED78C2" w:rsidP="00ED78C2">
      <w:pPr>
        <w:jc w:val="center"/>
        <w:rPr>
          <w:b/>
          <w:i/>
          <w:sz w:val="20"/>
          <w:szCs w:val="20"/>
        </w:rPr>
      </w:pPr>
      <w:r>
        <w:rPr>
          <w:b/>
          <w:i/>
          <w:sz w:val="20"/>
          <w:szCs w:val="20"/>
        </w:rPr>
        <w:t>Мужской род</w:t>
      </w:r>
    </w:p>
    <w:tbl>
      <w:tblPr>
        <w:tblW w:w="0" w:type="auto"/>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8"/>
        <w:gridCol w:w="1442"/>
        <w:gridCol w:w="1491"/>
        <w:gridCol w:w="1471"/>
        <w:gridCol w:w="1520"/>
        <w:gridCol w:w="1459"/>
        <w:gridCol w:w="1508"/>
      </w:tblGrid>
      <w:tr w:rsidR="00ED78C2" w:rsidTr="00ED78C2">
        <w:tc>
          <w:tcPr>
            <w:tcW w:w="998" w:type="dxa"/>
            <w:vMerge w:val="restart"/>
            <w:tcBorders>
              <w:top w:val="single" w:sz="4" w:space="0" w:color="000000"/>
              <w:left w:val="single" w:sz="4" w:space="0" w:color="000000"/>
              <w:bottom w:val="single" w:sz="4" w:space="0" w:color="000000"/>
              <w:right w:val="single" w:sz="4" w:space="0" w:color="000000"/>
            </w:tcBorders>
          </w:tcPr>
          <w:p w:rsidR="00ED78C2" w:rsidRDefault="00ED78C2">
            <w:pPr>
              <w:jc w:val="center"/>
              <w:rPr>
                <w:sz w:val="20"/>
                <w:szCs w:val="20"/>
              </w:rPr>
            </w:pPr>
          </w:p>
        </w:tc>
        <w:tc>
          <w:tcPr>
            <w:tcW w:w="2933" w:type="dxa"/>
            <w:gridSpan w:val="2"/>
            <w:tcBorders>
              <w:top w:val="single" w:sz="4" w:space="0" w:color="000000"/>
              <w:left w:val="single" w:sz="4" w:space="0" w:color="000000"/>
              <w:bottom w:val="single" w:sz="4" w:space="0" w:color="000000"/>
              <w:right w:val="single" w:sz="4" w:space="0" w:color="000000"/>
            </w:tcBorders>
            <w:hideMark/>
          </w:tcPr>
          <w:p w:rsidR="00ED78C2" w:rsidRDefault="00ED78C2">
            <w:pPr>
              <w:jc w:val="center"/>
              <w:rPr>
                <w:sz w:val="20"/>
                <w:szCs w:val="20"/>
              </w:rPr>
            </w:pPr>
            <w:r>
              <w:rPr>
                <w:sz w:val="20"/>
                <w:szCs w:val="20"/>
              </w:rPr>
              <w:t xml:space="preserve">Ед. </w:t>
            </w:r>
            <w:proofErr w:type="gramStart"/>
            <w:r>
              <w:rPr>
                <w:sz w:val="20"/>
                <w:szCs w:val="20"/>
              </w:rPr>
              <w:t>ч</w:t>
            </w:r>
            <w:proofErr w:type="gramEnd"/>
            <w:r>
              <w:rPr>
                <w:sz w:val="20"/>
                <w:szCs w:val="20"/>
              </w:rPr>
              <w:t>.</w:t>
            </w:r>
          </w:p>
        </w:tc>
        <w:tc>
          <w:tcPr>
            <w:tcW w:w="2991" w:type="dxa"/>
            <w:gridSpan w:val="2"/>
            <w:tcBorders>
              <w:top w:val="single" w:sz="4" w:space="0" w:color="000000"/>
              <w:left w:val="single" w:sz="4" w:space="0" w:color="000000"/>
              <w:bottom w:val="single" w:sz="4" w:space="0" w:color="000000"/>
              <w:right w:val="single" w:sz="4" w:space="0" w:color="000000"/>
            </w:tcBorders>
            <w:hideMark/>
          </w:tcPr>
          <w:p w:rsidR="00ED78C2" w:rsidRDefault="00ED78C2">
            <w:pPr>
              <w:jc w:val="center"/>
              <w:rPr>
                <w:sz w:val="20"/>
                <w:szCs w:val="20"/>
              </w:rPr>
            </w:pPr>
            <w:r>
              <w:rPr>
                <w:sz w:val="20"/>
                <w:szCs w:val="20"/>
              </w:rPr>
              <w:t xml:space="preserve">Мн. </w:t>
            </w:r>
            <w:proofErr w:type="gramStart"/>
            <w:r>
              <w:rPr>
                <w:sz w:val="20"/>
                <w:szCs w:val="20"/>
              </w:rPr>
              <w:t>ч</w:t>
            </w:r>
            <w:proofErr w:type="gramEnd"/>
            <w:r>
              <w:rPr>
                <w:sz w:val="20"/>
                <w:szCs w:val="20"/>
              </w:rPr>
              <w:t xml:space="preserve">. </w:t>
            </w:r>
          </w:p>
        </w:tc>
        <w:tc>
          <w:tcPr>
            <w:tcW w:w="2967" w:type="dxa"/>
            <w:gridSpan w:val="2"/>
            <w:tcBorders>
              <w:top w:val="single" w:sz="4" w:space="0" w:color="000000"/>
              <w:left w:val="single" w:sz="4" w:space="0" w:color="000000"/>
              <w:bottom w:val="single" w:sz="4" w:space="0" w:color="000000"/>
              <w:right w:val="single" w:sz="4" w:space="0" w:color="000000"/>
            </w:tcBorders>
            <w:hideMark/>
          </w:tcPr>
          <w:p w:rsidR="00ED78C2" w:rsidRDefault="00ED78C2">
            <w:pPr>
              <w:jc w:val="center"/>
              <w:rPr>
                <w:sz w:val="20"/>
                <w:szCs w:val="20"/>
              </w:rPr>
            </w:pPr>
            <w:r>
              <w:rPr>
                <w:sz w:val="20"/>
                <w:szCs w:val="20"/>
              </w:rPr>
              <w:t>Дв. ч.</w:t>
            </w:r>
          </w:p>
        </w:tc>
      </w:tr>
      <w:tr w:rsidR="00ED78C2" w:rsidTr="00ED78C2">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D78C2" w:rsidRDefault="00ED78C2">
            <w:pPr>
              <w:rPr>
                <w:sz w:val="20"/>
                <w:szCs w:val="20"/>
              </w:rPr>
            </w:pPr>
          </w:p>
        </w:tc>
        <w:tc>
          <w:tcPr>
            <w:tcW w:w="1442"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sz w:val="20"/>
                <w:szCs w:val="20"/>
              </w:rPr>
            </w:pPr>
            <w:r>
              <w:rPr>
                <w:sz w:val="20"/>
                <w:szCs w:val="20"/>
              </w:rPr>
              <w:t xml:space="preserve">Тв. </w:t>
            </w:r>
            <w:proofErr w:type="gramStart"/>
            <w:r>
              <w:rPr>
                <w:sz w:val="20"/>
                <w:szCs w:val="20"/>
              </w:rPr>
              <w:t>в-т</w:t>
            </w:r>
            <w:proofErr w:type="gramEnd"/>
          </w:p>
        </w:tc>
        <w:tc>
          <w:tcPr>
            <w:tcW w:w="1491"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sz w:val="20"/>
                <w:szCs w:val="20"/>
              </w:rPr>
            </w:pPr>
            <w:r>
              <w:rPr>
                <w:sz w:val="20"/>
                <w:szCs w:val="20"/>
              </w:rPr>
              <w:t xml:space="preserve">М. </w:t>
            </w:r>
            <w:proofErr w:type="gramStart"/>
            <w:r>
              <w:rPr>
                <w:sz w:val="20"/>
                <w:szCs w:val="20"/>
              </w:rPr>
              <w:t>в-т</w:t>
            </w:r>
            <w:proofErr w:type="gramEnd"/>
          </w:p>
        </w:tc>
        <w:tc>
          <w:tcPr>
            <w:tcW w:w="1471"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sz w:val="20"/>
                <w:szCs w:val="20"/>
              </w:rPr>
            </w:pPr>
            <w:r>
              <w:rPr>
                <w:sz w:val="20"/>
                <w:szCs w:val="20"/>
              </w:rPr>
              <w:t xml:space="preserve">Тв. </w:t>
            </w:r>
            <w:proofErr w:type="gramStart"/>
            <w:r>
              <w:rPr>
                <w:sz w:val="20"/>
                <w:szCs w:val="20"/>
              </w:rPr>
              <w:t>в-т</w:t>
            </w:r>
            <w:proofErr w:type="gramEnd"/>
          </w:p>
        </w:tc>
        <w:tc>
          <w:tcPr>
            <w:tcW w:w="1520"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sz w:val="20"/>
                <w:szCs w:val="20"/>
              </w:rPr>
            </w:pPr>
            <w:r>
              <w:rPr>
                <w:sz w:val="20"/>
                <w:szCs w:val="20"/>
              </w:rPr>
              <w:t xml:space="preserve">М. </w:t>
            </w:r>
            <w:proofErr w:type="gramStart"/>
            <w:r>
              <w:rPr>
                <w:sz w:val="20"/>
                <w:szCs w:val="20"/>
              </w:rPr>
              <w:t>в-т</w:t>
            </w:r>
            <w:proofErr w:type="gramEnd"/>
          </w:p>
        </w:tc>
        <w:tc>
          <w:tcPr>
            <w:tcW w:w="1459"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sz w:val="20"/>
                <w:szCs w:val="20"/>
              </w:rPr>
            </w:pPr>
            <w:r>
              <w:rPr>
                <w:sz w:val="20"/>
                <w:szCs w:val="20"/>
              </w:rPr>
              <w:t xml:space="preserve">Тв. </w:t>
            </w:r>
            <w:proofErr w:type="gramStart"/>
            <w:r>
              <w:rPr>
                <w:sz w:val="20"/>
                <w:szCs w:val="20"/>
              </w:rPr>
              <w:t>в-т</w:t>
            </w:r>
            <w:proofErr w:type="gramEnd"/>
          </w:p>
        </w:tc>
        <w:tc>
          <w:tcPr>
            <w:tcW w:w="1508"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sz w:val="20"/>
                <w:szCs w:val="20"/>
              </w:rPr>
            </w:pPr>
            <w:r>
              <w:rPr>
                <w:sz w:val="20"/>
                <w:szCs w:val="20"/>
              </w:rPr>
              <w:t xml:space="preserve">М. </w:t>
            </w:r>
            <w:proofErr w:type="gramStart"/>
            <w:r>
              <w:rPr>
                <w:sz w:val="20"/>
                <w:szCs w:val="20"/>
              </w:rPr>
              <w:t>в-т</w:t>
            </w:r>
            <w:proofErr w:type="gramEnd"/>
          </w:p>
        </w:tc>
      </w:tr>
      <w:tr w:rsidR="00ED78C2" w:rsidTr="00ED78C2">
        <w:tc>
          <w:tcPr>
            <w:tcW w:w="998"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sz w:val="20"/>
                <w:szCs w:val="20"/>
              </w:rPr>
            </w:pPr>
            <w:r>
              <w:rPr>
                <w:sz w:val="20"/>
                <w:szCs w:val="20"/>
              </w:rPr>
              <w:t>И. п.</w:t>
            </w:r>
          </w:p>
        </w:tc>
        <w:tc>
          <w:tcPr>
            <w:tcW w:w="1442"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b/>
                <w:sz w:val="20"/>
                <w:szCs w:val="20"/>
              </w:rPr>
            </w:pPr>
            <w:r>
              <w:rPr>
                <w:b/>
                <w:sz w:val="20"/>
                <w:szCs w:val="20"/>
              </w:rPr>
              <w:t>РАБЪ</w:t>
            </w:r>
          </w:p>
        </w:tc>
        <w:tc>
          <w:tcPr>
            <w:tcW w:w="1491"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b/>
                <w:sz w:val="20"/>
                <w:szCs w:val="20"/>
              </w:rPr>
            </w:pPr>
            <w:r>
              <w:rPr>
                <w:b/>
                <w:sz w:val="20"/>
                <w:szCs w:val="20"/>
              </w:rPr>
              <w:t>КОНЬ</w:t>
            </w:r>
          </w:p>
        </w:tc>
        <w:tc>
          <w:tcPr>
            <w:tcW w:w="1471"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b/>
                <w:sz w:val="20"/>
                <w:szCs w:val="20"/>
              </w:rPr>
            </w:pPr>
            <w:r>
              <w:rPr>
                <w:b/>
                <w:sz w:val="20"/>
                <w:szCs w:val="20"/>
              </w:rPr>
              <w:t>РАБИ</w:t>
            </w:r>
          </w:p>
        </w:tc>
        <w:tc>
          <w:tcPr>
            <w:tcW w:w="1520"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b/>
                <w:sz w:val="20"/>
                <w:szCs w:val="20"/>
              </w:rPr>
            </w:pPr>
            <w:r>
              <w:rPr>
                <w:b/>
                <w:sz w:val="20"/>
                <w:szCs w:val="20"/>
              </w:rPr>
              <w:t>КОНИ</w:t>
            </w:r>
          </w:p>
        </w:tc>
        <w:tc>
          <w:tcPr>
            <w:tcW w:w="1459"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b/>
                <w:sz w:val="20"/>
                <w:szCs w:val="20"/>
              </w:rPr>
            </w:pPr>
            <w:r>
              <w:rPr>
                <w:b/>
                <w:sz w:val="20"/>
                <w:szCs w:val="20"/>
              </w:rPr>
              <w:t>РАБА</w:t>
            </w:r>
          </w:p>
        </w:tc>
        <w:tc>
          <w:tcPr>
            <w:tcW w:w="1508"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b/>
                <w:sz w:val="20"/>
                <w:szCs w:val="20"/>
              </w:rPr>
            </w:pPr>
            <w:r>
              <w:rPr>
                <w:b/>
                <w:sz w:val="20"/>
                <w:szCs w:val="20"/>
              </w:rPr>
              <w:t>КОНЯ</w:t>
            </w:r>
          </w:p>
        </w:tc>
      </w:tr>
      <w:tr w:rsidR="00ED78C2" w:rsidTr="00ED78C2">
        <w:tc>
          <w:tcPr>
            <w:tcW w:w="998"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sz w:val="20"/>
                <w:szCs w:val="20"/>
              </w:rPr>
            </w:pPr>
            <w:r>
              <w:rPr>
                <w:sz w:val="20"/>
                <w:szCs w:val="20"/>
              </w:rPr>
              <w:t>Р. п.</w:t>
            </w:r>
          </w:p>
        </w:tc>
        <w:tc>
          <w:tcPr>
            <w:tcW w:w="1442"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b/>
                <w:sz w:val="20"/>
                <w:szCs w:val="20"/>
              </w:rPr>
            </w:pPr>
            <w:r>
              <w:rPr>
                <w:b/>
                <w:sz w:val="20"/>
                <w:szCs w:val="20"/>
              </w:rPr>
              <w:t>РАБА</w:t>
            </w:r>
          </w:p>
        </w:tc>
        <w:tc>
          <w:tcPr>
            <w:tcW w:w="1491"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b/>
                <w:sz w:val="20"/>
                <w:szCs w:val="20"/>
              </w:rPr>
            </w:pPr>
            <w:r>
              <w:rPr>
                <w:b/>
                <w:sz w:val="20"/>
                <w:szCs w:val="20"/>
              </w:rPr>
              <w:t>КОНЯ</w:t>
            </w:r>
          </w:p>
        </w:tc>
        <w:tc>
          <w:tcPr>
            <w:tcW w:w="1471"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b/>
                <w:sz w:val="20"/>
                <w:szCs w:val="20"/>
              </w:rPr>
            </w:pPr>
            <w:r>
              <w:rPr>
                <w:b/>
                <w:sz w:val="20"/>
                <w:szCs w:val="20"/>
              </w:rPr>
              <w:t>РАБЪ</w:t>
            </w:r>
          </w:p>
        </w:tc>
        <w:tc>
          <w:tcPr>
            <w:tcW w:w="1520"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b/>
                <w:sz w:val="20"/>
                <w:szCs w:val="20"/>
              </w:rPr>
            </w:pPr>
            <w:r>
              <w:rPr>
                <w:b/>
                <w:sz w:val="20"/>
                <w:szCs w:val="20"/>
              </w:rPr>
              <w:t>КОНЬ</w:t>
            </w:r>
          </w:p>
        </w:tc>
        <w:tc>
          <w:tcPr>
            <w:tcW w:w="1459"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b/>
                <w:sz w:val="20"/>
                <w:szCs w:val="20"/>
              </w:rPr>
            </w:pPr>
            <w:r>
              <w:rPr>
                <w:b/>
                <w:sz w:val="20"/>
                <w:szCs w:val="20"/>
              </w:rPr>
              <w:t>РАБОУ</w:t>
            </w:r>
          </w:p>
        </w:tc>
        <w:tc>
          <w:tcPr>
            <w:tcW w:w="1508"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b/>
                <w:sz w:val="20"/>
                <w:szCs w:val="20"/>
              </w:rPr>
            </w:pPr>
            <w:r>
              <w:rPr>
                <w:b/>
                <w:sz w:val="20"/>
                <w:szCs w:val="20"/>
              </w:rPr>
              <w:t>КОНЮ</w:t>
            </w:r>
          </w:p>
        </w:tc>
      </w:tr>
      <w:tr w:rsidR="00ED78C2" w:rsidTr="00ED78C2">
        <w:tc>
          <w:tcPr>
            <w:tcW w:w="998"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sz w:val="20"/>
                <w:szCs w:val="20"/>
              </w:rPr>
            </w:pPr>
            <w:r>
              <w:rPr>
                <w:sz w:val="20"/>
                <w:szCs w:val="20"/>
              </w:rPr>
              <w:t>Д. п.</w:t>
            </w:r>
          </w:p>
        </w:tc>
        <w:tc>
          <w:tcPr>
            <w:tcW w:w="1442"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b/>
                <w:sz w:val="20"/>
                <w:szCs w:val="20"/>
              </w:rPr>
            </w:pPr>
            <w:r>
              <w:rPr>
                <w:b/>
                <w:sz w:val="20"/>
                <w:szCs w:val="20"/>
              </w:rPr>
              <w:t>РАБОУ</w:t>
            </w:r>
          </w:p>
        </w:tc>
        <w:tc>
          <w:tcPr>
            <w:tcW w:w="1491"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b/>
                <w:sz w:val="20"/>
                <w:szCs w:val="20"/>
              </w:rPr>
            </w:pPr>
            <w:r>
              <w:rPr>
                <w:b/>
                <w:sz w:val="20"/>
                <w:szCs w:val="20"/>
              </w:rPr>
              <w:t>КОНЮ</w:t>
            </w:r>
          </w:p>
        </w:tc>
        <w:tc>
          <w:tcPr>
            <w:tcW w:w="1471"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b/>
                <w:sz w:val="20"/>
                <w:szCs w:val="20"/>
              </w:rPr>
            </w:pPr>
            <w:r>
              <w:rPr>
                <w:b/>
                <w:sz w:val="20"/>
                <w:szCs w:val="20"/>
              </w:rPr>
              <w:t>РАБОМЪ</w:t>
            </w:r>
          </w:p>
        </w:tc>
        <w:tc>
          <w:tcPr>
            <w:tcW w:w="1520"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b/>
                <w:sz w:val="20"/>
                <w:szCs w:val="20"/>
              </w:rPr>
            </w:pPr>
            <w:r>
              <w:rPr>
                <w:b/>
                <w:sz w:val="20"/>
                <w:szCs w:val="20"/>
              </w:rPr>
              <w:t>КОНЕМЪ</w:t>
            </w:r>
          </w:p>
        </w:tc>
        <w:tc>
          <w:tcPr>
            <w:tcW w:w="1459"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b/>
                <w:sz w:val="20"/>
                <w:szCs w:val="20"/>
              </w:rPr>
            </w:pPr>
            <w:r>
              <w:rPr>
                <w:b/>
                <w:sz w:val="20"/>
                <w:szCs w:val="20"/>
              </w:rPr>
              <w:t>РАБОМА</w:t>
            </w:r>
          </w:p>
        </w:tc>
        <w:tc>
          <w:tcPr>
            <w:tcW w:w="1508"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b/>
                <w:sz w:val="20"/>
                <w:szCs w:val="20"/>
              </w:rPr>
            </w:pPr>
            <w:r>
              <w:rPr>
                <w:b/>
                <w:sz w:val="20"/>
                <w:szCs w:val="20"/>
              </w:rPr>
              <w:t>КОНЕМА</w:t>
            </w:r>
          </w:p>
        </w:tc>
      </w:tr>
      <w:tr w:rsidR="00ED78C2" w:rsidTr="00ED78C2">
        <w:tc>
          <w:tcPr>
            <w:tcW w:w="998"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sz w:val="20"/>
                <w:szCs w:val="20"/>
              </w:rPr>
            </w:pPr>
            <w:r>
              <w:rPr>
                <w:sz w:val="20"/>
                <w:szCs w:val="20"/>
              </w:rPr>
              <w:t>В. п.</w:t>
            </w:r>
          </w:p>
        </w:tc>
        <w:tc>
          <w:tcPr>
            <w:tcW w:w="1442"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b/>
                <w:sz w:val="20"/>
                <w:szCs w:val="20"/>
              </w:rPr>
            </w:pPr>
            <w:r>
              <w:rPr>
                <w:b/>
                <w:sz w:val="20"/>
                <w:szCs w:val="20"/>
              </w:rPr>
              <w:t>РАБЪ</w:t>
            </w:r>
          </w:p>
        </w:tc>
        <w:tc>
          <w:tcPr>
            <w:tcW w:w="1491"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b/>
                <w:sz w:val="20"/>
                <w:szCs w:val="20"/>
              </w:rPr>
            </w:pPr>
            <w:r>
              <w:rPr>
                <w:b/>
                <w:sz w:val="20"/>
                <w:szCs w:val="20"/>
              </w:rPr>
              <w:t>КОНЬ</w:t>
            </w:r>
          </w:p>
        </w:tc>
        <w:tc>
          <w:tcPr>
            <w:tcW w:w="1471"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b/>
                <w:sz w:val="20"/>
                <w:szCs w:val="20"/>
              </w:rPr>
            </w:pPr>
            <w:r>
              <w:rPr>
                <w:b/>
                <w:sz w:val="20"/>
                <w:szCs w:val="20"/>
              </w:rPr>
              <w:t>РАБЫ</w:t>
            </w:r>
          </w:p>
        </w:tc>
        <w:tc>
          <w:tcPr>
            <w:tcW w:w="1520"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b/>
                <w:sz w:val="20"/>
                <w:szCs w:val="20"/>
              </w:rPr>
            </w:pPr>
            <w:r>
              <w:rPr>
                <w:b/>
                <w:sz w:val="20"/>
                <w:szCs w:val="20"/>
              </w:rPr>
              <w:t>КОНѨ</w:t>
            </w:r>
          </w:p>
        </w:tc>
        <w:tc>
          <w:tcPr>
            <w:tcW w:w="1459"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b/>
                <w:sz w:val="20"/>
                <w:szCs w:val="20"/>
              </w:rPr>
            </w:pPr>
            <w:r>
              <w:rPr>
                <w:b/>
                <w:sz w:val="20"/>
                <w:szCs w:val="20"/>
              </w:rPr>
              <w:t>РАБА</w:t>
            </w:r>
          </w:p>
        </w:tc>
        <w:tc>
          <w:tcPr>
            <w:tcW w:w="1508"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b/>
                <w:sz w:val="20"/>
                <w:szCs w:val="20"/>
              </w:rPr>
            </w:pPr>
            <w:r>
              <w:rPr>
                <w:b/>
                <w:sz w:val="20"/>
                <w:szCs w:val="20"/>
              </w:rPr>
              <w:t>КОНЯ</w:t>
            </w:r>
          </w:p>
        </w:tc>
      </w:tr>
      <w:tr w:rsidR="00ED78C2" w:rsidTr="00ED78C2">
        <w:tc>
          <w:tcPr>
            <w:tcW w:w="998"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sz w:val="20"/>
                <w:szCs w:val="20"/>
              </w:rPr>
            </w:pPr>
            <w:r>
              <w:rPr>
                <w:sz w:val="20"/>
                <w:szCs w:val="20"/>
              </w:rPr>
              <w:t>Т. п.</w:t>
            </w:r>
          </w:p>
        </w:tc>
        <w:tc>
          <w:tcPr>
            <w:tcW w:w="1442"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b/>
                <w:sz w:val="20"/>
                <w:szCs w:val="20"/>
              </w:rPr>
            </w:pPr>
            <w:r>
              <w:rPr>
                <w:b/>
                <w:sz w:val="20"/>
                <w:szCs w:val="20"/>
              </w:rPr>
              <w:t>РАБОМЬ</w:t>
            </w:r>
          </w:p>
        </w:tc>
        <w:tc>
          <w:tcPr>
            <w:tcW w:w="1491"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b/>
                <w:sz w:val="20"/>
                <w:szCs w:val="20"/>
              </w:rPr>
            </w:pPr>
            <w:r>
              <w:rPr>
                <w:b/>
                <w:sz w:val="20"/>
                <w:szCs w:val="20"/>
              </w:rPr>
              <w:t>КОНЕМЬ</w:t>
            </w:r>
          </w:p>
        </w:tc>
        <w:tc>
          <w:tcPr>
            <w:tcW w:w="1471"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b/>
                <w:sz w:val="20"/>
                <w:szCs w:val="20"/>
              </w:rPr>
            </w:pPr>
            <w:r>
              <w:rPr>
                <w:b/>
                <w:sz w:val="20"/>
                <w:szCs w:val="20"/>
              </w:rPr>
              <w:t>РАБЫ</w:t>
            </w:r>
          </w:p>
        </w:tc>
        <w:tc>
          <w:tcPr>
            <w:tcW w:w="1520"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b/>
                <w:sz w:val="20"/>
                <w:szCs w:val="20"/>
              </w:rPr>
            </w:pPr>
            <w:r>
              <w:rPr>
                <w:b/>
                <w:sz w:val="20"/>
                <w:szCs w:val="20"/>
              </w:rPr>
              <w:t>КОНИ</w:t>
            </w:r>
          </w:p>
        </w:tc>
        <w:tc>
          <w:tcPr>
            <w:tcW w:w="1459"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b/>
                <w:sz w:val="20"/>
                <w:szCs w:val="20"/>
              </w:rPr>
            </w:pPr>
            <w:r>
              <w:rPr>
                <w:b/>
                <w:sz w:val="20"/>
                <w:szCs w:val="20"/>
              </w:rPr>
              <w:t>РАБОМА</w:t>
            </w:r>
          </w:p>
        </w:tc>
        <w:tc>
          <w:tcPr>
            <w:tcW w:w="1508"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b/>
                <w:sz w:val="20"/>
                <w:szCs w:val="20"/>
              </w:rPr>
            </w:pPr>
            <w:r>
              <w:rPr>
                <w:b/>
                <w:sz w:val="20"/>
                <w:szCs w:val="20"/>
              </w:rPr>
              <w:t>КОНЕМА</w:t>
            </w:r>
          </w:p>
        </w:tc>
      </w:tr>
      <w:tr w:rsidR="00ED78C2" w:rsidTr="00ED78C2">
        <w:tc>
          <w:tcPr>
            <w:tcW w:w="998"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sz w:val="20"/>
                <w:szCs w:val="20"/>
              </w:rPr>
            </w:pPr>
            <w:r>
              <w:rPr>
                <w:sz w:val="20"/>
                <w:szCs w:val="20"/>
              </w:rPr>
              <w:t>М. п.</w:t>
            </w:r>
          </w:p>
        </w:tc>
        <w:tc>
          <w:tcPr>
            <w:tcW w:w="1442"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b/>
                <w:sz w:val="20"/>
                <w:szCs w:val="20"/>
              </w:rPr>
            </w:pPr>
            <w:r>
              <w:rPr>
                <w:b/>
                <w:sz w:val="20"/>
                <w:szCs w:val="20"/>
              </w:rPr>
              <w:t>РАБѢ</w:t>
            </w:r>
          </w:p>
        </w:tc>
        <w:tc>
          <w:tcPr>
            <w:tcW w:w="1491"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b/>
                <w:sz w:val="20"/>
                <w:szCs w:val="20"/>
              </w:rPr>
            </w:pPr>
            <w:r>
              <w:rPr>
                <w:b/>
                <w:sz w:val="20"/>
                <w:szCs w:val="20"/>
              </w:rPr>
              <w:t>КОНИ</w:t>
            </w:r>
          </w:p>
        </w:tc>
        <w:tc>
          <w:tcPr>
            <w:tcW w:w="1471"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b/>
                <w:sz w:val="20"/>
                <w:szCs w:val="20"/>
              </w:rPr>
            </w:pPr>
            <w:r>
              <w:rPr>
                <w:b/>
                <w:sz w:val="20"/>
                <w:szCs w:val="20"/>
              </w:rPr>
              <w:t>РАБѢХЪ</w:t>
            </w:r>
          </w:p>
        </w:tc>
        <w:tc>
          <w:tcPr>
            <w:tcW w:w="1520"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b/>
                <w:sz w:val="20"/>
                <w:szCs w:val="20"/>
              </w:rPr>
            </w:pPr>
            <w:r>
              <w:rPr>
                <w:b/>
                <w:sz w:val="20"/>
                <w:szCs w:val="20"/>
              </w:rPr>
              <w:t>КОНИХЪ</w:t>
            </w:r>
          </w:p>
        </w:tc>
        <w:tc>
          <w:tcPr>
            <w:tcW w:w="1459"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b/>
                <w:sz w:val="20"/>
                <w:szCs w:val="20"/>
              </w:rPr>
            </w:pPr>
            <w:r>
              <w:rPr>
                <w:b/>
                <w:sz w:val="20"/>
                <w:szCs w:val="20"/>
              </w:rPr>
              <w:t>РАБОУ</w:t>
            </w:r>
          </w:p>
        </w:tc>
        <w:tc>
          <w:tcPr>
            <w:tcW w:w="1508"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b/>
                <w:sz w:val="20"/>
                <w:szCs w:val="20"/>
              </w:rPr>
            </w:pPr>
            <w:r>
              <w:rPr>
                <w:b/>
                <w:sz w:val="20"/>
                <w:szCs w:val="20"/>
              </w:rPr>
              <w:t>КОНЮ</w:t>
            </w:r>
          </w:p>
        </w:tc>
      </w:tr>
      <w:tr w:rsidR="00ED78C2" w:rsidTr="00ED78C2">
        <w:tc>
          <w:tcPr>
            <w:tcW w:w="998"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sz w:val="20"/>
                <w:szCs w:val="20"/>
              </w:rPr>
            </w:pPr>
            <w:r>
              <w:rPr>
                <w:sz w:val="20"/>
                <w:szCs w:val="20"/>
              </w:rPr>
              <w:t>Зв</w:t>
            </w:r>
            <w:proofErr w:type="gramStart"/>
            <w:r>
              <w:rPr>
                <w:sz w:val="20"/>
                <w:szCs w:val="20"/>
              </w:rPr>
              <w:t>.</w:t>
            </w:r>
            <w:proofErr w:type="gramEnd"/>
            <w:r>
              <w:rPr>
                <w:sz w:val="20"/>
                <w:szCs w:val="20"/>
              </w:rPr>
              <w:t xml:space="preserve"> </w:t>
            </w:r>
            <w:proofErr w:type="gramStart"/>
            <w:r>
              <w:rPr>
                <w:sz w:val="20"/>
                <w:szCs w:val="20"/>
              </w:rPr>
              <w:t>ф</w:t>
            </w:r>
            <w:proofErr w:type="gramEnd"/>
            <w:r>
              <w:rPr>
                <w:sz w:val="20"/>
                <w:szCs w:val="20"/>
              </w:rPr>
              <w:t>.</w:t>
            </w:r>
          </w:p>
        </w:tc>
        <w:tc>
          <w:tcPr>
            <w:tcW w:w="1442"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b/>
                <w:sz w:val="20"/>
                <w:szCs w:val="20"/>
              </w:rPr>
            </w:pPr>
            <w:r>
              <w:rPr>
                <w:b/>
                <w:sz w:val="20"/>
                <w:szCs w:val="20"/>
              </w:rPr>
              <w:t>РАБЕ!</w:t>
            </w:r>
          </w:p>
        </w:tc>
        <w:tc>
          <w:tcPr>
            <w:tcW w:w="1491"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b/>
                <w:sz w:val="20"/>
                <w:szCs w:val="20"/>
              </w:rPr>
            </w:pPr>
            <w:r>
              <w:rPr>
                <w:b/>
                <w:sz w:val="20"/>
                <w:szCs w:val="20"/>
              </w:rPr>
              <w:t>КОНЮ!</w:t>
            </w:r>
          </w:p>
        </w:tc>
        <w:tc>
          <w:tcPr>
            <w:tcW w:w="1471" w:type="dxa"/>
            <w:tcBorders>
              <w:top w:val="single" w:sz="4" w:space="0" w:color="000000"/>
              <w:left w:val="single" w:sz="4" w:space="0" w:color="000000"/>
              <w:bottom w:val="single" w:sz="4" w:space="0" w:color="000000"/>
              <w:right w:val="single" w:sz="4" w:space="0" w:color="000000"/>
            </w:tcBorders>
          </w:tcPr>
          <w:p w:rsidR="00ED78C2" w:rsidRDefault="00ED78C2">
            <w:pPr>
              <w:jc w:val="center"/>
              <w:rPr>
                <w:b/>
                <w:sz w:val="20"/>
                <w:szCs w:val="20"/>
              </w:rPr>
            </w:pPr>
          </w:p>
        </w:tc>
        <w:tc>
          <w:tcPr>
            <w:tcW w:w="1520" w:type="dxa"/>
            <w:tcBorders>
              <w:top w:val="single" w:sz="4" w:space="0" w:color="000000"/>
              <w:left w:val="single" w:sz="4" w:space="0" w:color="000000"/>
              <w:bottom w:val="single" w:sz="4" w:space="0" w:color="000000"/>
              <w:right w:val="single" w:sz="4" w:space="0" w:color="000000"/>
            </w:tcBorders>
          </w:tcPr>
          <w:p w:rsidR="00ED78C2" w:rsidRDefault="00ED78C2">
            <w:pPr>
              <w:jc w:val="center"/>
              <w:rPr>
                <w:b/>
                <w:sz w:val="20"/>
                <w:szCs w:val="20"/>
              </w:rPr>
            </w:pPr>
          </w:p>
        </w:tc>
        <w:tc>
          <w:tcPr>
            <w:tcW w:w="1459" w:type="dxa"/>
            <w:tcBorders>
              <w:top w:val="single" w:sz="4" w:space="0" w:color="000000"/>
              <w:left w:val="single" w:sz="4" w:space="0" w:color="000000"/>
              <w:bottom w:val="single" w:sz="4" w:space="0" w:color="000000"/>
              <w:right w:val="single" w:sz="4" w:space="0" w:color="000000"/>
            </w:tcBorders>
          </w:tcPr>
          <w:p w:rsidR="00ED78C2" w:rsidRDefault="00ED78C2">
            <w:pPr>
              <w:jc w:val="center"/>
              <w:rPr>
                <w:b/>
                <w:sz w:val="20"/>
                <w:szCs w:val="20"/>
              </w:rPr>
            </w:pPr>
          </w:p>
        </w:tc>
        <w:tc>
          <w:tcPr>
            <w:tcW w:w="1508" w:type="dxa"/>
            <w:tcBorders>
              <w:top w:val="single" w:sz="4" w:space="0" w:color="000000"/>
              <w:left w:val="single" w:sz="4" w:space="0" w:color="000000"/>
              <w:bottom w:val="single" w:sz="4" w:space="0" w:color="000000"/>
              <w:right w:val="single" w:sz="4" w:space="0" w:color="000000"/>
            </w:tcBorders>
          </w:tcPr>
          <w:p w:rsidR="00ED78C2" w:rsidRDefault="00ED78C2">
            <w:pPr>
              <w:jc w:val="center"/>
              <w:rPr>
                <w:b/>
                <w:sz w:val="20"/>
                <w:szCs w:val="20"/>
              </w:rPr>
            </w:pPr>
          </w:p>
        </w:tc>
      </w:tr>
    </w:tbl>
    <w:p w:rsidR="00ED78C2" w:rsidRDefault="00ED78C2" w:rsidP="00ED78C2">
      <w:pPr>
        <w:jc w:val="center"/>
        <w:rPr>
          <w:b/>
          <w:i/>
          <w:sz w:val="20"/>
          <w:szCs w:val="20"/>
        </w:rPr>
      </w:pPr>
      <w:r>
        <w:rPr>
          <w:b/>
          <w:i/>
          <w:sz w:val="20"/>
          <w:szCs w:val="20"/>
        </w:rPr>
        <w:t>Средний род</w:t>
      </w:r>
    </w:p>
    <w:tbl>
      <w:tblPr>
        <w:tblW w:w="0" w:type="auto"/>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4"/>
        <w:gridCol w:w="1481"/>
        <w:gridCol w:w="1497"/>
        <w:gridCol w:w="1510"/>
        <w:gridCol w:w="1526"/>
        <w:gridCol w:w="1498"/>
        <w:gridCol w:w="1514"/>
      </w:tblGrid>
      <w:tr w:rsidR="00ED78C2" w:rsidTr="00ED78C2">
        <w:tc>
          <w:tcPr>
            <w:tcW w:w="1004" w:type="dxa"/>
            <w:vMerge w:val="restart"/>
            <w:tcBorders>
              <w:top w:val="single" w:sz="4" w:space="0" w:color="000000"/>
              <w:left w:val="single" w:sz="4" w:space="0" w:color="000000"/>
              <w:bottom w:val="single" w:sz="4" w:space="0" w:color="000000"/>
              <w:right w:val="single" w:sz="4" w:space="0" w:color="000000"/>
            </w:tcBorders>
          </w:tcPr>
          <w:p w:rsidR="00ED78C2" w:rsidRDefault="00ED78C2">
            <w:pPr>
              <w:jc w:val="center"/>
              <w:rPr>
                <w:sz w:val="20"/>
                <w:szCs w:val="20"/>
              </w:rPr>
            </w:pPr>
          </w:p>
        </w:tc>
        <w:tc>
          <w:tcPr>
            <w:tcW w:w="2978" w:type="dxa"/>
            <w:gridSpan w:val="2"/>
            <w:tcBorders>
              <w:top w:val="single" w:sz="4" w:space="0" w:color="000000"/>
              <w:left w:val="single" w:sz="4" w:space="0" w:color="000000"/>
              <w:bottom w:val="single" w:sz="4" w:space="0" w:color="000000"/>
              <w:right w:val="single" w:sz="4" w:space="0" w:color="000000"/>
            </w:tcBorders>
            <w:hideMark/>
          </w:tcPr>
          <w:p w:rsidR="00ED78C2" w:rsidRDefault="00ED78C2">
            <w:pPr>
              <w:jc w:val="center"/>
              <w:rPr>
                <w:sz w:val="20"/>
                <w:szCs w:val="20"/>
              </w:rPr>
            </w:pPr>
            <w:r>
              <w:rPr>
                <w:sz w:val="20"/>
                <w:szCs w:val="20"/>
              </w:rPr>
              <w:t xml:space="preserve">Ед. </w:t>
            </w:r>
            <w:proofErr w:type="gramStart"/>
            <w:r>
              <w:rPr>
                <w:sz w:val="20"/>
                <w:szCs w:val="20"/>
              </w:rPr>
              <w:t>ч</w:t>
            </w:r>
            <w:proofErr w:type="gramEnd"/>
            <w:r>
              <w:rPr>
                <w:sz w:val="20"/>
                <w:szCs w:val="20"/>
              </w:rPr>
              <w:t>.</w:t>
            </w:r>
          </w:p>
        </w:tc>
        <w:tc>
          <w:tcPr>
            <w:tcW w:w="3036" w:type="dxa"/>
            <w:gridSpan w:val="2"/>
            <w:tcBorders>
              <w:top w:val="single" w:sz="4" w:space="0" w:color="000000"/>
              <w:left w:val="single" w:sz="4" w:space="0" w:color="000000"/>
              <w:bottom w:val="single" w:sz="4" w:space="0" w:color="000000"/>
              <w:right w:val="single" w:sz="4" w:space="0" w:color="000000"/>
            </w:tcBorders>
            <w:hideMark/>
          </w:tcPr>
          <w:p w:rsidR="00ED78C2" w:rsidRDefault="00ED78C2">
            <w:pPr>
              <w:jc w:val="center"/>
              <w:rPr>
                <w:sz w:val="20"/>
                <w:szCs w:val="20"/>
              </w:rPr>
            </w:pPr>
            <w:r>
              <w:rPr>
                <w:sz w:val="20"/>
                <w:szCs w:val="20"/>
              </w:rPr>
              <w:t xml:space="preserve">Мн. </w:t>
            </w:r>
            <w:proofErr w:type="gramStart"/>
            <w:r>
              <w:rPr>
                <w:sz w:val="20"/>
                <w:szCs w:val="20"/>
              </w:rPr>
              <w:t>ч</w:t>
            </w:r>
            <w:proofErr w:type="gramEnd"/>
            <w:r>
              <w:rPr>
                <w:sz w:val="20"/>
                <w:szCs w:val="20"/>
              </w:rPr>
              <w:t xml:space="preserve">. </w:t>
            </w:r>
          </w:p>
        </w:tc>
        <w:tc>
          <w:tcPr>
            <w:tcW w:w="3012" w:type="dxa"/>
            <w:gridSpan w:val="2"/>
            <w:tcBorders>
              <w:top w:val="single" w:sz="4" w:space="0" w:color="000000"/>
              <w:left w:val="single" w:sz="4" w:space="0" w:color="000000"/>
              <w:bottom w:val="single" w:sz="4" w:space="0" w:color="000000"/>
              <w:right w:val="single" w:sz="4" w:space="0" w:color="000000"/>
            </w:tcBorders>
            <w:hideMark/>
          </w:tcPr>
          <w:p w:rsidR="00ED78C2" w:rsidRDefault="00ED78C2">
            <w:pPr>
              <w:jc w:val="center"/>
              <w:rPr>
                <w:sz w:val="20"/>
                <w:szCs w:val="20"/>
              </w:rPr>
            </w:pPr>
            <w:r>
              <w:rPr>
                <w:sz w:val="20"/>
                <w:szCs w:val="20"/>
              </w:rPr>
              <w:t>Дв. ч.</w:t>
            </w:r>
          </w:p>
        </w:tc>
      </w:tr>
      <w:tr w:rsidR="00ED78C2" w:rsidTr="00ED78C2">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D78C2" w:rsidRDefault="00ED78C2">
            <w:pPr>
              <w:rPr>
                <w:sz w:val="20"/>
                <w:szCs w:val="20"/>
              </w:rPr>
            </w:pPr>
          </w:p>
        </w:tc>
        <w:tc>
          <w:tcPr>
            <w:tcW w:w="1481"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sz w:val="20"/>
                <w:szCs w:val="20"/>
              </w:rPr>
            </w:pPr>
            <w:r>
              <w:rPr>
                <w:sz w:val="20"/>
                <w:szCs w:val="20"/>
              </w:rPr>
              <w:t xml:space="preserve">Тв. </w:t>
            </w:r>
            <w:proofErr w:type="gramStart"/>
            <w:r>
              <w:rPr>
                <w:sz w:val="20"/>
                <w:szCs w:val="20"/>
              </w:rPr>
              <w:t>в-т</w:t>
            </w:r>
            <w:proofErr w:type="gramEnd"/>
          </w:p>
        </w:tc>
        <w:tc>
          <w:tcPr>
            <w:tcW w:w="1497"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sz w:val="20"/>
                <w:szCs w:val="20"/>
              </w:rPr>
            </w:pPr>
            <w:r>
              <w:rPr>
                <w:sz w:val="20"/>
                <w:szCs w:val="20"/>
              </w:rPr>
              <w:t xml:space="preserve">М. </w:t>
            </w:r>
            <w:proofErr w:type="gramStart"/>
            <w:r>
              <w:rPr>
                <w:sz w:val="20"/>
                <w:szCs w:val="20"/>
              </w:rPr>
              <w:t>в-т</w:t>
            </w:r>
            <w:proofErr w:type="gramEnd"/>
          </w:p>
        </w:tc>
        <w:tc>
          <w:tcPr>
            <w:tcW w:w="1510"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sz w:val="20"/>
                <w:szCs w:val="20"/>
              </w:rPr>
            </w:pPr>
            <w:r>
              <w:rPr>
                <w:sz w:val="20"/>
                <w:szCs w:val="20"/>
              </w:rPr>
              <w:t xml:space="preserve">Тв. </w:t>
            </w:r>
            <w:proofErr w:type="gramStart"/>
            <w:r>
              <w:rPr>
                <w:sz w:val="20"/>
                <w:szCs w:val="20"/>
              </w:rPr>
              <w:t>в-т</w:t>
            </w:r>
            <w:proofErr w:type="gramEnd"/>
          </w:p>
        </w:tc>
        <w:tc>
          <w:tcPr>
            <w:tcW w:w="1526"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sz w:val="20"/>
                <w:szCs w:val="20"/>
              </w:rPr>
            </w:pPr>
            <w:r>
              <w:rPr>
                <w:sz w:val="20"/>
                <w:szCs w:val="20"/>
              </w:rPr>
              <w:t xml:space="preserve">М. </w:t>
            </w:r>
            <w:proofErr w:type="gramStart"/>
            <w:r>
              <w:rPr>
                <w:sz w:val="20"/>
                <w:szCs w:val="20"/>
              </w:rPr>
              <w:t>в-т</w:t>
            </w:r>
            <w:proofErr w:type="gramEnd"/>
          </w:p>
        </w:tc>
        <w:tc>
          <w:tcPr>
            <w:tcW w:w="1498"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sz w:val="20"/>
                <w:szCs w:val="20"/>
              </w:rPr>
            </w:pPr>
            <w:r>
              <w:rPr>
                <w:sz w:val="20"/>
                <w:szCs w:val="20"/>
              </w:rPr>
              <w:t xml:space="preserve">Тв. </w:t>
            </w:r>
            <w:proofErr w:type="gramStart"/>
            <w:r>
              <w:rPr>
                <w:sz w:val="20"/>
                <w:szCs w:val="20"/>
              </w:rPr>
              <w:t>в-т</w:t>
            </w:r>
            <w:proofErr w:type="gramEnd"/>
          </w:p>
        </w:tc>
        <w:tc>
          <w:tcPr>
            <w:tcW w:w="1514"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sz w:val="20"/>
                <w:szCs w:val="20"/>
              </w:rPr>
            </w:pPr>
            <w:r>
              <w:rPr>
                <w:sz w:val="20"/>
                <w:szCs w:val="20"/>
              </w:rPr>
              <w:t xml:space="preserve">М. </w:t>
            </w:r>
            <w:proofErr w:type="gramStart"/>
            <w:r>
              <w:rPr>
                <w:sz w:val="20"/>
                <w:szCs w:val="20"/>
              </w:rPr>
              <w:t>в-т</w:t>
            </w:r>
            <w:proofErr w:type="gramEnd"/>
          </w:p>
        </w:tc>
      </w:tr>
      <w:tr w:rsidR="00ED78C2" w:rsidTr="00ED78C2">
        <w:tc>
          <w:tcPr>
            <w:tcW w:w="1004"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sz w:val="20"/>
                <w:szCs w:val="20"/>
              </w:rPr>
            </w:pPr>
            <w:r>
              <w:rPr>
                <w:sz w:val="20"/>
                <w:szCs w:val="20"/>
              </w:rPr>
              <w:t>И. п.</w:t>
            </w:r>
          </w:p>
        </w:tc>
        <w:tc>
          <w:tcPr>
            <w:tcW w:w="1481"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b/>
                <w:sz w:val="20"/>
                <w:szCs w:val="20"/>
              </w:rPr>
            </w:pPr>
            <w:r>
              <w:rPr>
                <w:b/>
                <w:sz w:val="20"/>
                <w:szCs w:val="20"/>
              </w:rPr>
              <w:t>СЕЛО</w:t>
            </w:r>
          </w:p>
        </w:tc>
        <w:tc>
          <w:tcPr>
            <w:tcW w:w="1497"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b/>
                <w:sz w:val="20"/>
                <w:szCs w:val="20"/>
              </w:rPr>
            </w:pPr>
            <w:r>
              <w:rPr>
                <w:b/>
                <w:sz w:val="20"/>
                <w:szCs w:val="20"/>
              </w:rPr>
              <w:t>ПОЛЕ</w:t>
            </w:r>
          </w:p>
        </w:tc>
        <w:tc>
          <w:tcPr>
            <w:tcW w:w="1510"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b/>
                <w:sz w:val="20"/>
                <w:szCs w:val="20"/>
              </w:rPr>
            </w:pPr>
            <w:r>
              <w:rPr>
                <w:b/>
                <w:sz w:val="20"/>
                <w:szCs w:val="20"/>
              </w:rPr>
              <w:t>СЕЛА</w:t>
            </w:r>
          </w:p>
        </w:tc>
        <w:tc>
          <w:tcPr>
            <w:tcW w:w="1526"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b/>
                <w:sz w:val="20"/>
                <w:szCs w:val="20"/>
              </w:rPr>
            </w:pPr>
            <w:r>
              <w:rPr>
                <w:b/>
                <w:sz w:val="20"/>
                <w:szCs w:val="20"/>
              </w:rPr>
              <w:t>ПОЛЯ</w:t>
            </w:r>
          </w:p>
        </w:tc>
        <w:tc>
          <w:tcPr>
            <w:tcW w:w="1498"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b/>
                <w:sz w:val="20"/>
                <w:szCs w:val="20"/>
              </w:rPr>
            </w:pPr>
            <w:r>
              <w:rPr>
                <w:b/>
                <w:sz w:val="20"/>
                <w:szCs w:val="20"/>
              </w:rPr>
              <w:t>СЕЛѢ</w:t>
            </w:r>
          </w:p>
        </w:tc>
        <w:tc>
          <w:tcPr>
            <w:tcW w:w="1514"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b/>
                <w:sz w:val="20"/>
                <w:szCs w:val="20"/>
              </w:rPr>
            </w:pPr>
            <w:r>
              <w:rPr>
                <w:b/>
                <w:sz w:val="20"/>
                <w:szCs w:val="20"/>
              </w:rPr>
              <w:t>ПОЛИ</w:t>
            </w:r>
          </w:p>
        </w:tc>
      </w:tr>
      <w:tr w:rsidR="00ED78C2" w:rsidTr="00ED78C2">
        <w:tc>
          <w:tcPr>
            <w:tcW w:w="1004"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sz w:val="20"/>
                <w:szCs w:val="20"/>
              </w:rPr>
            </w:pPr>
            <w:r>
              <w:rPr>
                <w:sz w:val="20"/>
                <w:szCs w:val="20"/>
              </w:rPr>
              <w:t>Р. п.</w:t>
            </w:r>
          </w:p>
        </w:tc>
        <w:tc>
          <w:tcPr>
            <w:tcW w:w="1481"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b/>
                <w:sz w:val="20"/>
                <w:szCs w:val="20"/>
              </w:rPr>
            </w:pPr>
            <w:r>
              <w:rPr>
                <w:b/>
                <w:sz w:val="20"/>
                <w:szCs w:val="20"/>
              </w:rPr>
              <w:t>СЕЛА</w:t>
            </w:r>
          </w:p>
        </w:tc>
        <w:tc>
          <w:tcPr>
            <w:tcW w:w="1497"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b/>
                <w:sz w:val="20"/>
                <w:szCs w:val="20"/>
              </w:rPr>
            </w:pPr>
            <w:r>
              <w:rPr>
                <w:b/>
                <w:sz w:val="20"/>
                <w:szCs w:val="20"/>
              </w:rPr>
              <w:t>ПОЛЯ</w:t>
            </w:r>
          </w:p>
        </w:tc>
        <w:tc>
          <w:tcPr>
            <w:tcW w:w="1510"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b/>
                <w:sz w:val="20"/>
                <w:szCs w:val="20"/>
              </w:rPr>
            </w:pPr>
            <w:r>
              <w:rPr>
                <w:b/>
                <w:sz w:val="20"/>
                <w:szCs w:val="20"/>
              </w:rPr>
              <w:t>СЕЛЪ</w:t>
            </w:r>
          </w:p>
        </w:tc>
        <w:tc>
          <w:tcPr>
            <w:tcW w:w="1526"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b/>
                <w:sz w:val="20"/>
                <w:szCs w:val="20"/>
              </w:rPr>
            </w:pPr>
            <w:r>
              <w:rPr>
                <w:b/>
                <w:sz w:val="20"/>
                <w:szCs w:val="20"/>
              </w:rPr>
              <w:t>ПОЛЬ</w:t>
            </w:r>
          </w:p>
        </w:tc>
        <w:tc>
          <w:tcPr>
            <w:tcW w:w="1498"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b/>
                <w:sz w:val="20"/>
                <w:szCs w:val="20"/>
              </w:rPr>
            </w:pPr>
            <w:r>
              <w:rPr>
                <w:b/>
                <w:sz w:val="20"/>
                <w:szCs w:val="20"/>
              </w:rPr>
              <w:t>СЕЛОУ</w:t>
            </w:r>
          </w:p>
        </w:tc>
        <w:tc>
          <w:tcPr>
            <w:tcW w:w="1514"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b/>
                <w:sz w:val="20"/>
                <w:szCs w:val="20"/>
              </w:rPr>
            </w:pPr>
            <w:r>
              <w:rPr>
                <w:b/>
                <w:sz w:val="20"/>
                <w:szCs w:val="20"/>
              </w:rPr>
              <w:t>ПОЛЮ</w:t>
            </w:r>
          </w:p>
        </w:tc>
      </w:tr>
      <w:tr w:rsidR="00ED78C2" w:rsidTr="00ED78C2">
        <w:tc>
          <w:tcPr>
            <w:tcW w:w="1004"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sz w:val="20"/>
                <w:szCs w:val="20"/>
              </w:rPr>
            </w:pPr>
            <w:r>
              <w:rPr>
                <w:sz w:val="20"/>
                <w:szCs w:val="20"/>
              </w:rPr>
              <w:t>Д. п.</w:t>
            </w:r>
          </w:p>
        </w:tc>
        <w:tc>
          <w:tcPr>
            <w:tcW w:w="1481"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b/>
                <w:sz w:val="20"/>
                <w:szCs w:val="20"/>
              </w:rPr>
            </w:pPr>
            <w:r>
              <w:rPr>
                <w:b/>
                <w:sz w:val="20"/>
                <w:szCs w:val="20"/>
              </w:rPr>
              <w:t>СЕЛОУ</w:t>
            </w:r>
          </w:p>
        </w:tc>
        <w:tc>
          <w:tcPr>
            <w:tcW w:w="1497"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b/>
                <w:sz w:val="20"/>
                <w:szCs w:val="20"/>
              </w:rPr>
            </w:pPr>
            <w:r>
              <w:rPr>
                <w:b/>
                <w:sz w:val="20"/>
                <w:szCs w:val="20"/>
              </w:rPr>
              <w:t>ПОЛЮ</w:t>
            </w:r>
          </w:p>
        </w:tc>
        <w:tc>
          <w:tcPr>
            <w:tcW w:w="1510"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b/>
                <w:sz w:val="20"/>
                <w:szCs w:val="20"/>
              </w:rPr>
            </w:pPr>
            <w:r>
              <w:rPr>
                <w:b/>
                <w:sz w:val="20"/>
                <w:szCs w:val="20"/>
              </w:rPr>
              <w:t>СЕЛОМЪ</w:t>
            </w:r>
          </w:p>
        </w:tc>
        <w:tc>
          <w:tcPr>
            <w:tcW w:w="1526"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b/>
                <w:sz w:val="20"/>
                <w:szCs w:val="20"/>
              </w:rPr>
            </w:pPr>
            <w:r>
              <w:rPr>
                <w:b/>
                <w:sz w:val="20"/>
                <w:szCs w:val="20"/>
              </w:rPr>
              <w:t>ПОЛЕМЪ</w:t>
            </w:r>
          </w:p>
        </w:tc>
        <w:tc>
          <w:tcPr>
            <w:tcW w:w="1498"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b/>
                <w:sz w:val="20"/>
                <w:szCs w:val="20"/>
              </w:rPr>
            </w:pPr>
            <w:r>
              <w:rPr>
                <w:b/>
                <w:sz w:val="20"/>
                <w:szCs w:val="20"/>
              </w:rPr>
              <w:t>СЕЛОМА</w:t>
            </w:r>
          </w:p>
        </w:tc>
        <w:tc>
          <w:tcPr>
            <w:tcW w:w="1514"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b/>
                <w:sz w:val="20"/>
                <w:szCs w:val="20"/>
              </w:rPr>
            </w:pPr>
            <w:r>
              <w:rPr>
                <w:b/>
                <w:sz w:val="20"/>
                <w:szCs w:val="20"/>
              </w:rPr>
              <w:t>ПОЛЕМА</w:t>
            </w:r>
          </w:p>
        </w:tc>
      </w:tr>
      <w:tr w:rsidR="00ED78C2" w:rsidTr="00ED78C2">
        <w:tc>
          <w:tcPr>
            <w:tcW w:w="1004"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sz w:val="20"/>
                <w:szCs w:val="20"/>
              </w:rPr>
            </w:pPr>
            <w:r>
              <w:rPr>
                <w:sz w:val="20"/>
                <w:szCs w:val="20"/>
              </w:rPr>
              <w:t>В. п.</w:t>
            </w:r>
          </w:p>
        </w:tc>
        <w:tc>
          <w:tcPr>
            <w:tcW w:w="1481"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b/>
                <w:sz w:val="20"/>
                <w:szCs w:val="20"/>
              </w:rPr>
            </w:pPr>
            <w:r>
              <w:rPr>
                <w:b/>
                <w:sz w:val="20"/>
                <w:szCs w:val="20"/>
              </w:rPr>
              <w:t>СЕЛО</w:t>
            </w:r>
          </w:p>
        </w:tc>
        <w:tc>
          <w:tcPr>
            <w:tcW w:w="1497"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b/>
                <w:sz w:val="20"/>
                <w:szCs w:val="20"/>
              </w:rPr>
            </w:pPr>
            <w:r>
              <w:rPr>
                <w:b/>
                <w:sz w:val="20"/>
                <w:szCs w:val="20"/>
              </w:rPr>
              <w:t>ПОЛЕ</w:t>
            </w:r>
          </w:p>
        </w:tc>
        <w:tc>
          <w:tcPr>
            <w:tcW w:w="1510"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b/>
                <w:sz w:val="20"/>
                <w:szCs w:val="20"/>
              </w:rPr>
            </w:pPr>
            <w:r>
              <w:rPr>
                <w:b/>
                <w:sz w:val="20"/>
                <w:szCs w:val="20"/>
              </w:rPr>
              <w:t>СЕЛА</w:t>
            </w:r>
          </w:p>
        </w:tc>
        <w:tc>
          <w:tcPr>
            <w:tcW w:w="1526"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b/>
                <w:sz w:val="20"/>
                <w:szCs w:val="20"/>
              </w:rPr>
            </w:pPr>
            <w:r>
              <w:rPr>
                <w:b/>
                <w:sz w:val="20"/>
                <w:szCs w:val="20"/>
              </w:rPr>
              <w:t>ПОЛЯ</w:t>
            </w:r>
          </w:p>
        </w:tc>
        <w:tc>
          <w:tcPr>
            <w:tcW w:w="1498"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b/>
                <w:sz w:val="20"/>
                <w:szCs w:val="20"/>
              </w:rPr>
            </w:pPr>
            <w:r>
              <w:rPr>
                <w:b/>
                <w:sz w:val="20"/>
                <w:szCs w:val="20"/>
              </w:rPr>
              <w:t>СЕЛѢ</w:t>
            </w:r>
          </w:p>
        </w:tc>
        <w:tc>
          <w:tcPr>
            <w:tcW w:w="1514"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b/>
                <w:sz w:val="20"/>
                <w:szCs w:val="20"/>
              </w:rPr>
            </w:pPr>
            <w:r>
              <w:rPr>
                <w:b/>
                <w:sz w:val="20"/>
                <w:szCs w:val="20"/>
              </w:rPr>
              <w:t>ПОЛИ</w:t>
            </w:r>
          </w:p>
        </w:tc>
      </w:tr>
      <w:tr w:rsidR="00ED78C2" w:rsidTr="00ED78C2">
        <w:tc>
          <w:tcPr>
            <w:tcW w:w="1004"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sz w:val="20"/>
                <w:szCs w:val="20"/>
              </w:rPr>
            </w:pPr>
            <w:r>
              <w:rPr>
                <w:sz w:val="20"/>
                <w:szCs w:val="20"/>
              </w:rPr>
              <w:t>Т. п.</w:t>
            </w:r>
          </w:p>
        </w:tc>
        <w:tc>
          <w:tcPr>
            <w:tcW w:w="1481"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b/>
                <w:sz w:val="20"/>
                <w:szCs w:val="20"/>
              </w:rPr>
            </w:pPr>
            <w:r>
              <w:rPr>
                <w:b/>
                <w:sz w:val="20"/>
                <w:szCs w:val="20"/>
              </w:rPr>
              <w:t>СЕЛОМЬ</w:t>
            </w:r>
          </w:p>
        </w:tc>
        <w:tc>
          <w:tcPr>
            <w:tcW w:w="1497"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b/>
                <w:sz w:val="20"/>
                <w:szCs w:val="20"/>
              </w:rPr>
            </w:pPr>
            <w:r>
              <w:rPr>
                <w:b/>
                <w:sz w:val="20"/>
                <w:szCs w:val="20"/>
              </w:rPr>
              <w:t>ПОЛЕМЬ</w:t>
            </w:r>
          </w:p>
        </w:tc>
        <w:tc>
          <w:tcPr>
            <w:tcW w:w="1510"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b/>
                <w:sz w:val="20"/>
                <w:szCs w:val="20"/>
              </w:rPr>
            </w:pPr>
            <w:r>
              <w:rPr>
                <w:b/>
                <w:sz w:val="20"/>
                <w:szCs w:val="20"/>
              </w:rPr>
              <w:t>СЕЛЫ</w:t>
            </w:r>
          </w:p>
        </w:tc>
        <w:tc>
          <w:tcPr>
            <w:tcW w:w="1526"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b/>
                <w:sz w:val="20"/>
                <w:szCs w:val="20"/>
              </w:rPr>
            </w:pPr>
            <w:r>
              <w:rPr>
                <w:b/>
                <w:sz w:val="20"/>
                <w:szCs w:val="20"/>
              </w:rPr>
              <w:t>ПОЛИ</w:t>
            </w:r>
          </w:p>
        </w:tc>
        <w:tc>
          <w:tcPr>
            <w:tcW w:w="1498"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b/>
                <w:sz w:val="20"/>
                <w:szCs w:val="20"/>
              </w:rPr>
            </w:pPr>
            <w:r>
              <w:rPr>
                <w:b/>
                <w:sz w:val="20"/>
                <w:szCs w:val="20"/>
              </w:rPr>
              <w:t>СЕЛОМА</w:t>
            </w:r>
          </w:p>
        </w:tc>
        <w:tc>
          <w:tcPr>
            <w:tcW w:w="1514"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b/>
                <w:sz w:val="20"/>
                <w:szCs w:val="20"/>
              </w:rPr>
            </w:pPr>
            <w:r>
              <w:rPr>
                <w:b/>
                <w:sz w:val="20"/>
                <w:szCs w:val="20"/>
              </w:rPr>
              <w:t>ПОЛЕМА</w:t>
            </w:r>
          </w:p>
        </w:tc>
      </w:tr>
      <w:tr w:rsidR="00ED78C2" w:rsidTr="00ED78C2">
        <w:tc>
          <w:tcPr>
            <w:tcW w:w="1004"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sz w:val="20"/>
                <w:szCs w:val="20"/>
              </w:rPr>
            </w:pPr>
            <w:r>
              <w:rPr>
                <w:sz w:val="20"/>
                <w:szCs w:val="20"/>
              </w:rPr>
              <w:t>М. п.</w:t>
            </w:r>
          </w:p>
        </w:tc>
        <w:tc>
          <w:tcPr>
            <w:tcW w:w="1481"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b/>
                <w:sz w:val="20"/>
                <w:szCs w:val="20"/>
              </w:rPr>
            </w:pPr>
            <w:r>
              <w:rPr>
                <w:b/>
                <w:sz w:val="20"/>
                <w:szCs w:val="20"/>
              </w:rPr>
              <w:t>СЕЛѢ</w:t>
            </w:r>
          </w:p>
        </w:tc>
        <w:tc>
          <w:tcPr>
            <w:tcW w:w="1497"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b/>
                <w:sz w:val="20"/>
                <w:szCs w:val="20"/>
              </w:rPr>
            </w:pPr>
            <w:r>
              <w:rPr>
                <w:b/>
                <w:sz w:val="20"/>
                <w:szCs w:val="20"/>
              </w:rPr>
              <w:t>ПОЛИ</w:t>
            </w:r>
          </w:p>
        </w:tc>
        <w:tc>
          <w:tcPr>
            <w:tcW w:w="1510"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b/>
                <w:sz w:val="20"/>
                <w:szCs w:val="20"/>
              </w:rPr>
            </w:pPr>
            <w:r>
              <w:rPr>
                <w:b/>
                <w:sz w:val="20"/>
                <w:szCs w:val="20"/>
              </w:rPr>
              <w:t>СЕЛѢХЪ</w:t>
            </w:r>
          </w:p>
        </w:tc>
        <w:tc>
          <w:tcPr>
            <w:tcW w:w="1526"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b/>
                <w:sz w:val="20"/>
                <w:szCs w:val="20"/>
              </w:rPr>
            </w:pPr>
            <w:r>
              <w:rPr>
                <w:b/>
                <w:sz w:val="20"/>
                <w:szCs w:val="20"/>
              </w:rPr>
              <w:t>ПОЛИХЪ</w:t>
            </w:r>
          </w:p>
        </w:tc>
        <w:tc>
          <w:tcPr>
            <w:tcW w:w="1498"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b/>
                <w:sz w:val="20"/>
                <w:szCs w:val="20"/>
              </w:rPr>
            </w:pPr>
            <w:r>
              <w:rPr>
                <w:b/>
                <w:sz w:val="20"/>
                <w:szCs w:val="20"/>
              </w:rPr>
              <w:t>СЕЛОУ</w:t>
            </w:r>
          </w:p>
        </w:tc>
        <w:tc>
          <w:tcPr>
            <w:tcW w:w="1514"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b/>
                <w:sz w:val="20"/>
                <w:szCs w:val="20"/>
              </w:rPr>
            </w:pPr>
            <w:r>
              <w:rPr>
                <w:b/>
                <w:sz w:val="20"/>
                <w:szCs w:val="20"/>
              </w:rPr>
              <w:t>ПОЛЮ</w:t>
            </w:r>
          </w:p>
        </w:tc>
      </w:tr>
      <w:tr w:rsidR="00ED78C2" w:rsidTr="00ED78C2">
        <w:tc>
          <w:tcPr>
            <w:tcW w:w="1004"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sz w:val="20"/>
                <w:szCs w:val="20"/>
              </w:rPr>
            </w:pPr>
            <w:r>
              <w:rPr>
                <w:sz w:val="20"/>
                <w:szCs w:val="20"/>
              </w:rPr>
              <w:t>Зв</w:t>
            </w:r>
            <w:proofErr w:type="gramStart"/>
            <w:r>
              <w:rPr>
                <w:sz w:val="20"/>
                <w:szCs w:val="20"/>
              </w:rPr>
              <w:t>.</w:t>
            </w:r>
            <w:proofErr w:type="gramEnd"/>
            <w:r>
              <w:rPr>
                <w:sz w:val="20"/>
                <w:szCs w:val="20"/>
              </w:rPr>
              <w:t xml:space="preserve"> </w:t>
            </w:r>
            <w:proofErr w:type="gramStart"/>
            <w:r>
              <w:rPr>
                <w:sz w:val="20"/>
                <w:szCs w:val="20"/>
              </w:rPr>
              <w:t>ф</w:t>
            </w:r>
            <w:proofErr w:type="gramEnd"/>
            <w:r>
              <w:rPr>
                <w:sz w:val="20"/>
                <w:szCs w:val="20"/>
              </w:rPr>
              <w:t>.</w:t>
            </w:r>
          </w:p>
        </w:tc>
        <w:tc>
          <w:tcPr>
            <w:tcW w:w="1481"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b/>
                <w:sz w:val="20"/>
                <w:szCs w:val="20"/>
              </w:rPr>
            </w:pPr>
            <w:r>
              <w:rPr>
                <w:b/>
                <w:sz w:val="20"/>
                <w:szCs w:val="20"/>
              </w:rPr>
              <w:t>СЕЛО!</w:t>
            </w:r>
          </w:p>
        </w:tc>
        <w:tc>
          <w:tcPr>
            <w:tcW w:w="1497"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b/>
                <w:sz w:val="20"/>
                <w:szCs w:val="20"/>
              </w:rPr>
            </w:pPr>
            <w:r>
              <w:rPr>
                <w:b/>
                <w:sz w:val="20"/>
                <w:szCs w:val="20"/>
              </w:rPr>
              <w:t>ПОЛЕ!</w:t>
            </w:r>
          </w:p>
        </w:tc>
        <w:tc>
          <w:tcPr>
            <w:tcW w:w="1510" w:type="dxa"/>
            <w:tcBorders>
              <w:top w:val="single" w:sz="4" w:space="0" w:color="000000"/>
              <w:left w:val="single" w:sz="4" w:space="0" w:color="000000"/>
              <w:bottom w:val="single" w:sz="4" w:space="0" w:color="000000"/>
              <w:right w:val="single" w:sz="4" w:space="0" w:color="000000"/>
            </w:tcBorders>
          </w:tcPr>
          <w:p w:rsidR="00ED78C2" w:rsidRDefault="00ED78C2">
            <w:pPr>
              <w:jc w:val="center"/>
              <w:rPr>
                <w:b/>
                <w:sz w:val="20"/>
                <w:szCs w:val="20"/>
              </w:rPr>
            </w:pPr>
          </w:p>
        </w:tc>
        <w:tc>
          <w:tcPr>
            <w:tcW w:w="1526" w:type="dxa"/>
            <w:tcBorders>
              <w:top w:val="single" w:sz="4" w:space="0" w:color="000000"/>
              <w:left w:val="single" w:sz="4" w:space="0" w:color="000000"/>
              <w:bottom w:val="single" w:sz="4" w:space="0" w:color="000000"/>
              <w:right w:val="single" w:sz="4" w:space="0" w:color="000000"/>
            </w:tcBorders>
          </w:tcPr>
          <w:p w:rsidR="00ED78C2" w:rsidRDefault="00ED78C2">
            <w:pPr>
              <w:jc w:val="center"/>
              <w:rPr>
                <w:b/>
                <w:sz w:val="20"/>
                <w:szCs w:val="20"/>
              </w:rPr>
            </w:pPr>
          </w:p>
        </w:tc>
        <w:tc>
          <w:tcPr>
            <w:tcW w:w="1498" w:type="dxa"/>
            <w:tcBorders>
              <w:top w:val="single" w:sz="4" w:space="0" w:color="000000"/>
              <w:left w:val="single" w:sz="4" w:space="0" w:color="000000"/>
              <w:bottom w:val="single" w:sz="4" w:space="0" w:color="000000"/>
              <w:right w:val="single" w:sz="4" w:space="0" w:color="000000"/>
            </w:tcBorders>
          </w:tcPr>
          <w:p w:rsidR="00ED78C2" w:rsidRDefault="00ED78C2">
            <w:pPr>
              <w:jc w:val="center"/>
              <w:rPr>
                <w:b/>
                <w:sz w:val="20"/>
                <w:szCs w:val="20"/>
              </w:rPr>
            </w:pPr>
          </w:p>
        </w:tc>
        <w:tc>
          <w:tcPr>
            <w:tcW w:w="1514" w:type="dxa"/>
            <w:tcBorders>
              <w:top w:val="single" w:sz="4" w:space="0" w:color="000000"/>
              <w:left w:val="single" w:sz="4" w:space="0" w:color="000000"/>
              <w:bottom w:val="single" w:sz="4" w:space="0" w:color="000000"/>
              <w:right w:val="single" w:sz="4" w:space="0" w:color="000000"/>
            </w:tcBorders>
          </w:tcPr>
          <w:p w:rsidR="00ED78C2" w:rsidRDefault="00ED78C2">
            <w:pPr>
              <w:jc w:val="center"/>
              <w:rPr>
                <w:b/>
                <w:sz w:val="20"/>
                <w:szCs w:val="20"/>
              </w:rPr>
            </w:pPr>
          </w:p>
        </w:tc>
      </w:tr>
    </w:tbl>
    <w:p w:rsidR="00ED78C2" w:rsidRDefault="00ED78C2" w:rsidP="00ED78C2">
      <w:pPr>
        <w:rPr>
          <w:sz w:val="24"/>
          <w:szCs w:val="24"/>
        </w:rPr>
      </w:pPr>
    </w:p>
    <w:p w:rsidR="00ED78C2" w:rsidRPr="00B36200" w:rsidRDefault="00ED78C2" w:rsidP="00ED78C2">
      <w:pPr>
        <w:rPr>
          <w:b/>
          <w:i/>
        </w:rPr>
      </w:pPr>
      <w:r w:rsidRPr="00B36200">
        <w:rPr>
          <w:b/>
          <w:i/>
        </w:rPr>
        <w:t>Склонение имен существительных с древней основой на –ŭ&gt;-ъ.</w:t>
      </w:r>
    </w:p>
    <w:p w:rsidR="00ED78C2" w:rsidRDefault="00ED78C2" w:rsidP="00ED78C2"/>
    <w:p w:rsidR="00ED78C2" w:rsidRDefault="00ED78C2" w:rsidP="00ED78C2">
      <w:r>
        <w:lastRenderedPageBreak/>
        <w:t xml:space="preserve">К склонению с древней </w:t>
      </w:r>
      <w:r w:rsidRPr="00B36200">
        <w:rPr>
          <w:u w:val="single"/>
        </w:rPr>
        <w:t xml:space="preserve">основой на –ŭ&gt;-ъ относились немногочисленные имена существительные мужского рода с окончанием </w:t>
      </w:r>
      <w:proofErr w:type="gramStart"/>
      <w:r w:rsidRPr="00B36200">
        <w:rPr>
          <w:u w:val="single"/>
        </w:rPr>
        <w:t>–ъ</w:t>
      </w:r>
      <w:proofErr w:type="gramEnd"/>
      <w:r w:rsidRPr="00B36200">
        <w:rPr>
          <w:u w:val="single"/>
        </w:rPr>
        <w:t xml:space="preserve"> в именительном падеже единственного числа</w:t>
      </w:r>
      <w:r>
        <w:t>: сынъ, волъ, домъ, врьхъ, мєдъ, полъ, санъ, чинъ, лєдъ, рѧддъ, грѣхъ, даръ.</w:t>
      </w:r>
    </w:p>
    <w:p w:rsidR="00ED78C2" w:rsidRDefault="00ED78C2" w:rsidP="00ED78C2">
      <w:r>
        <w:t xml:space="preserve">Только для немногих из них имеются индоевропейские параллели, указывающие на древнюю основу –ŭ&gt;-ъ. Например: ст.-сл. сынъ – лит. </w:t>
      </w:r>
      <w:r>
        <w:rPr>
          <w:lang w:val="en-US"/>
        </w:rPr>
        <w:t>sunus</w:t>
      </w:r>
      <w:r w:rsidRPr="00ED78C2">
        <w:t xml:space="preserve"> </w:t>
      </w:r>
      <w:r>
        <w:t>и т.д.</w:t>
      </w:r>
    </w:p>
    <w:p w:rsidR="00ED78C2" w:rsidRPr="00B36200" w:rsidRDefault="00ED78C2" w:rsidP="00ED78C2">
      <w:pPr>
        <w:rPr>
          <w:u w:val="single"/>
        </w:rPr>
      </w:pPr>
      <w:r>
        <w:t xml:space="preserve">В других случаях на ту же основу могут указывать производные от данных слов прилагательные и существительные: воловьнъ, домовитъ, сановитъ, сыновътство. Появление у этих производны слов основы, оканчивающейся </w:t>
      </w:r>
      <w:r w:rsidRPr="00B36200">
        <w:rPr>
          <w:u w:val="single"/>
        </w:rPr>
        <w:t xml:space="preserve">на </w:t>
      </w:r>
      <w:proofErr w:type="gramStart"/>
      <w:r w:rsidRPr="00B36200">
        <w:rPr>
          <w:u w:val="single"/>
        </w:rPr>
        <w:t>–о</w:t>
      </w:r>
      <w:proofErr w:type="gramEnd"/>
      <w:r w:rsidRPr="00B36200">
        <w:rPr>
          <w:u w:val="single"/>
        </w:rPr>
        <w:t xml:space="preserve">в, связано с тем, гласный основы </w:t>
      </w:r>
      <w:r w:rsidRPr="00B36200">
        <w:rPr>
          <w:u w:val="single"/>
          <w:lang w:val="en-US"/>
        </w:rPr>
        <w:t>u</w:t>
      </w:r>
      <w:r w:rsidRPr="00B36200">
        <w:rPr>
          <w:u w:val="single"/>
        </w:rPr>
        <w:t xml:space="preserve"> краткий мог чередоваться с дифтонгом </w:t>
      </w:r>
      <w:r w:rsidRPr="00B36200">
        <w:rPr>
          <w:u w:val="single"/>
          <w:lang w:val="en-US"/>
        </w:rPr>
        <w:t>ou</w:t>
      </w:r>
      <w:r>
        <w:t xml:space="preserve">, а он в положении перед гласным звуком </w:t>
      </w:r>
      <w:r w:rsidRPr="00B36200">
        <w:rPr>
          <w:u w:val="single"/>
        </w:rPr>
        <w:t xml:space="preserve">изменялся в сочетание </w:t>
      </w:r>
      <w:r w:rsidRPr="00B36200">
        <w:rPr>
          <w:u w:val="single"/>
          <w:lang w:val="en-US"/>
        </w:rPr>
        <w:t>ov</w:t>
      </w:r>
      <w:r w:rsidRPr="00B36200">
        <w:rPr>
          <w:u w:val="single"/>
        </w:rPr>
        <w:t>.</w:t>
      </w:r>
    </w:p>
    <w:p w:rsidR="00ED78C2" w:rsidRPr="00ED78C2" w:rsidRDefault="00ED78C2" w:rsidP="00ED78C2"/>
    <w:p w:rsidR="00ED78C2" w:rsidRDefault="00ED78C2" w:rsidP="00ED78C2">
      <w:pPr>
        <w:jc w:val="center"/>
        <w:rPr>
          <w:b/>
          <w:sz w:val="20"/>
          <w:szCs w:val="20"/>
        </w:rPr>
      </w:pPr>
      <w:r>
        <w:rPr>
          <w:b/>
          <w:sz w:val="20"/>
          <w:szCs w:val="20"/>
        </w:rPr>
        <w:t xml:space="preserve">Склонение с основой </w:t>
      </w:r>
      <w:proofErr w:type="gramStart"/>
      <w:r>
        <w:rPr>
          <w:b/>
          <w:sz w:val="20"/>
          <w:szCs w:val="20"/>
        </w:rPr>
        <w:t>на</w:t>
      </w:r>
      <w:proofErr w:type="gramEnd"/>
      <w:r>
        <w:rPr>
          <w:b/>
          <w:sz w:val="20"/>
          <w:szCs w:val="20"/>
        </w:rPr>
        <w:t xml:space="preserve"> *ŭ</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2551"/>
        <w:gridCol w:w="2959"/>
        <w:gridCol w:w="2393"/>
      </w:tblGrid>
      <w:tr w:rsidR="00ED78C2" w:rsidTr="00ED78C2">
        <w:tc>
          <w:tcPr>
            <w:tcW w:w="1668" w:type="dxa"/>
            <w:tcBorders>
              <w:top w:val="single" w:sz="4" w:space="0" w:color="000000"/>
              <w:left w:val="single" w:sz="4" w:space="0" w:color="000000"/>
              <w:bottom w:val="single" w:sz="4" w:space="0" w:color="000000"/>
              <w:right w:val="single" w:sz="4" w:space="0" w:color="000000"/>
            </w:tcBorders>
          </w:tcPr>
          <w:p w:rsidR="00ED78C2" w:rsidRDefault="00ED78C2">
            <w:pPr>
              <w:jc w:val="center"/>
              <w:rPr>
                <w:sz w:val="20"/>
                <w:szCs w:val="20"/>
              </w:rPr>
            </w:pPr>
          </w:p>
        </w:tc>
        <w:tc>
          <w:tcPr>
            <w:tcW w:w="2551"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sz w:val="20"/>
                <w:szCs w:val="20"/>
              </w:rPr>
            </w:pPr>
            <w:r>
              <w:rPr>
                <w:sz w:val="20"/>
                <w:szCs w:val="20"/>
              </w:rPr>
              <w:t xml:space="preserve">Ед. </w:t>
            </w:r>
            <w:proofErr w:type="gramStart"/>
            <w:r>
              <w:rPr>
                <w:sz w:val="20"/>
                <w:szCs w:val="20"/>
              </w:rPr>
              <w:t>ч</w:t>
            </w:r>
            <w:proofErr w:type="gramEnd"/>
            <w:r>
              <w:rPr>
                <w:sz w:val="20"/>
                <w:szCs w:val="20"/>
              </w:rPr>
              <w:t>.</w:t>
            </w:r>
          </w:p>
        </w:tc>
        <w:tc>
          <w:tcPr>
            <w:tcW w:w="2959"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sz w:val="20"/>
                <w:szCs w:val="20"/>
              </w:rPr>
            </w:pPr>
            <w:r>
              <w:rPr>
                <w:sz w:val="20"/>
                <w:szCs w:val="20"/>
              </w:rPr>
              <w:t xml:space="preserve">Мн. </w:t>
            </w:r>
            <w:proofErr w:type="gramStart"/>
            <w:r>
              <w:rPr>
                <w:sz w:val="20"/>
                <w:szCs w:val="20"/>
              </w:rPr>
              <w:t>ч</w:t>
            </w:r>
            <w:proofErr w:type="gramEnd"/>
            <w:r>
              <w:rPr>
                <w:sz w:val="20"/>
                <w:szCs w:val="20"/>
              </w:rPr>
              <w:t xml:space="preserve">. </w:t>
            </w:r>
          </w:p>
        </w:tc>
        <w:tc>
          <w:tcPr>
            <w:tcW w:w="2393"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sz w:val="20"/>
                <w:szCs w:val="20"/>
              </w:rPr>
            </w:pPr>
            <w:r>
              <w:rPr>
                <w:sz w:val="20"/>
                <w:szCs w:val="20"/>
              </w:rPr>
              <w:t>Дв. ч.</w:t>
            </w:r>
          </w:p>
        </w:tc>
      </w:tr>
      <w:tr w:rsidR="00ED78C2" w:rsidTr="00ED78C2">
        <w:tc>
          <w:tcPr>
            <w:tcW w:w="1668"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sz w:val="20"/>
                <w:szCs w:val="20"/>
              </w:rPr>
            </w:pPr>
            <w:r>
              <w:rPr>
                <w:sz w:val="20"/>
                <w:szCs w:val="20"/>
              </w:rPr>
              <w:t>И. п.</w:t>
            </w:r>
          </w:p>
        </w:tc>
        <w:tc>
          <w:tcPr>
            <w:tcW w:w="2551"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b/>
                <w:sz w:val="20"/>
                <w:szCs w:val="20"/>
              </w:rPr>
            </w:pPr>
            <w:r>
              <w:rPr>
                <w:b/>
                <w:sz w:val="20"/>
                <w:szCs w:val="20"/>
              </w:rPr>
              <w:t>СЫНЪ</w:t>
            </w:r>
          </w:p>
        </w:tc>
        <w:tc>
          <w:tcPr>
            <w:tcW w:w="2959"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b/>
                <w:sz w:val="20"/>
                <w:szCs w:val="20"/>
              </w:rPr>
            </w:pPr>
            <w:r>
              <w:rPr>
                <w:b/>
                <w:sz w:val="20"/>
                <w:szCs w:val="20"/>
              </w:rPr>
              <w:t>СЫНОВЕ</w:t>
            </w:r>
          </w:p>
        </w:tc>
        <w:tc>
          <w:tcPr>
            <w:tcW w:w="2393"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b/>
                <w:sz w:val="20"/>
                <w:szCs w:val="20"/>
              </w:rPr>
            </w:pPr>
            <w:r>
              <w:rPr>
                <w:b/>
                <w:sz w:val="20"/>
                <w:szCs w:val="20"/>
              </w:rPr>
              <w:t>СЫНЫ</w:t>
            </w:r>
          </w:p>
        </w:tc>
      </w:tr>
      <w:tr w:rsidR="00ED78C2" w:rsidTr="00ED78C2">
        <w:tc>
          <w:tcPr>
            <w:tcW w:w="1668"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sz w:val="20"/>
                <w:szCs w:val="20"/>
              </w:rPr>
            </w:pPr>
            <w:r>
              <w:rPr>
                <w:sz w:val="20"/>
                <w:szCs w:val="20"/>
              </w:rPr>
              <w:t>Р. п.</w:t>
            </w:r>
          </w:p>
        </w:tc>
        <w:tc>
          <w:tcPr>
            <w:tcW w:w="2551"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b/>
                <w:sz w:val="20"/>
                <w:szCs w:val="20"/>
              </w:rPr>
            </w:pPr>
            <w:r>
              <w:rPr>
                <w:b/>
                <w:sz w:val="20"/>
                <w:szCs w:val="20"/>
              </w:rPr>
              <w:t>СЫНОУ</w:t>
            </w:r>
          </w:p>
        </w:tc>
        <w:tc>
          <w:tcPr>
            <w:tcW w:w="2959"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b/>
                <w:sz w:val="20"/>
                <w:szCs w:val="20"/>
              </w:rPr>
            </w:pPr>
            <w:r>
              <w:rPr>
                <w:b/>
                <w:sz w:val="20"/>
                <w:szCs w:val="20"/>
              </w:rPr>
              <w:t>СЫНОВЪ</w:t>
            </w:r>
          </w:p>
        </w:tc>
        <w:tc>
          <w:tcPr>
            <w:tcW w:w="2393"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b/>
                <w:sz w:val="20"/>
                <w:szCs w:val="20"/>
              </w:rPr>
            </w:pPr>
            <w:r>
              <w:rPr>
                <w:b/>
                <w:sz w:val="20"/>
                <w:szCs w:val="20"/>
              </w:rPr>
              <w:t>СЫНОВОУ</w:t>
            </w:r>
          </w:p>
        </w:tc>
      </w:tr>
      <w:tr w:rsidR="00ED78C2" w:rsidTr="00ED78C2">
        <w:tc>
          <w:tcPr>
            <w:tcW w:w="1668"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sz w:val="20"/>
                <w:szCs w:val="20"/>
              </w:rPr>
            </w:pPr>
            <w:r>
              <w:rPr>
                <w:sz w:val="20"/>
                <w:szCs w:val="20"/>
              </w:rPr>
              <w:t>Д. п.</w:t>
            </w:r>
          </w:p>
        </w:tc>
        <w:tc>
          <w:tcPr>
            <w:tcW w:w="2551"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b/>
                <w:sz w:val="20"/>
                <w:szCs w:val="20"/>
              </w:rPr>
            </w:pPr>
            <w:r>
              <w:rPr>
                <w:b/>
                <w:sz w:val="20"/>
                <w:szCs w:val="20"/>
              </w:rPr>
              <w:t>СЫНОВИ</w:t>
            </w:r>
          </w:p>
        </w:tc>
        <w:tc>
          <w:tcPr>
            <w:tcW w:w="2959"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b/>
                <w:sz w:val="20"/>
                <w:szCs w:val="20"/>
              </w:rPr>
            </w:pPr>
            <w:r>
              <w:rPr>
                <w:b/>
                <w:sz w:val="20"/>
                <w:szCs w:val="20"/>
              </w:rPr>
              <w:t>СЫНЪМЪ / СЫНОМЪ</w:t>
            </w:r>
          </w:p>
        </w:tc>
        <w:tc>
          <w:tcPr>
            <w:tcW w:w="2393"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b/>
                <w:sz w:val="20"/>
                <w:szCs w:val="20"/>
              </w:rPr>
            </w:pPr>
            <w:r>
              <w:rPr>
                <w:b/>
                <w:sz w:val="20"/>
                <w:szCs w:val="20"/>
              </w:rPr>
              <w:t>СЫНЪМА</w:t>
            </w:r>
          </w:p>
        </w:tc>
      </w:tr>
      <w:tr w:rsidR="00ED78C2" w:rsidTr="00ED78C2">
        <w:tc>
          <w:tcPr>
            <w:tcW w:w="1668"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sz w:val="20"/>
                <w:szCs w:val="20"/>
              </w:rPr>
            </w:pPr>
            <w:r>
              <w:rPr>
                <w:sz w:val="20"/>
                <w:szCs w:val="20"/>
              </w:rPr>
              <w:t>В. п.</w:t>
            </w:r>
          </w:p>
        </w:tc>
        <w:tc>
          <w:tcPr>
            <w:tcW w:w="2551"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b/>
                <w:sz w:val="20"/>
                <w:szCs w:val="20"/>
              </w:rPr>
            </w:pPr>
            <w:r>
              <w:rPr>
                <w:b/>
                <w:sz w:val="20"/>
                <w:szCs w:val="20"/>
              </w:rPr>
              <w:t>СЫНЪ</w:t>
            </w:r>
          </w:p>
        </w:tc>
        <w:tc>
          <w:tcPr>
            <w:tcW w:w="2959"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b/>
                <w:sz w:val="20"/>
                <w:szCs w:val="20"/>
              </w:rPr>
            </w:pPr>
            <w:r>
              <w:rPr>
                <w:b/>
                <w:sz w:val="20"/>
                <w:szCs w:val="20"/>
              </w:rPr>
              <w:t>СЫНЫ</w:t>
            </w:r>
          </w:p>
        </w:tc>
        <w:tc>
          <w:tcPr>
            <w:tcW w:w="2393"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b/>
                <w:sz w:val="20"/>
                <w:szCs w:val="20"/>
              </w:rPr>
            </w:pPr>
            <w:r>
              <w:rPr>
                <w:b/>
                <w:sz w:val="20"/>
                <w:szCs w:val="20"/>
              </w:rPr>
              <w:t>СЫНЫ</w:t>
            </w:r>
          </w:p>
        </w:tc>
      </w:tr>
      <w:tr w:rsidR="00ED78C2" w:rsidTr="00ED78C2">
        <w:tc>
          <w:tcPr>
            <w:tcW w:w="1668"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sz w:val="20"/>
                <w:szCs w:val="20"/>
              </w:rPr>
            </w:pPr>
            <w:r>
              <w:rPr>
                <w:sz w:val="20"/>
                <w:szCs w:val="20"/>
              </w:rPr>
              <w:t>Т. п.</w:t>
            </w:r>
          </w:p>
        </w:tc>
        <w:tc>
          <w:tcPr>
            <w:tcW w:w="2551"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b/>
                <w:sz w:val="20"/>
                <w:szCs w:val="20"/>
              </w:rPr>
            </w:pPr>
            <w:r>
              <w:rPr>
                <w:b/>
                <w:sz w:val="20"/>
                <w:szCs w:val="20"/>
              </w:rPr>
              <w:t>СЫНЪМЬ / СЫНОМЬ</w:t>
            </w:r>
          </w:p>
        </w:tc>
        <w:tc>
          <w:tcPr>
            <w:tcW w:w="2959"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b/>
                <w:sz w:val="20"/>
                <w:szCs w:val="20"/>
              </w:rPr>
            </w:pPr>
            <w:r>
              <w:rPr>
                <w:b/>
                <w:sz w:val="20"/>
                <w:szCs w:val="20"/>
              </w:rPr>
              <w:t>СЫНЪМИ</w:t>
            </w:r>
          </w:p>
        </w:tc>
        <w:tc>
          <w:tcPr>
            <w:tcW w:w="2393"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b/>
                <w:sz w:val="20"/>
                <w:szCs w:val="20"/>
              </w:rPr>
            </w:pPr>
            <w:r>
              <w:rPr>
                <w:b/>
                <w:sz w:val="20"/>
                <w:szCs w:val="20"/>
              </w:rPr>
              <w:t>СЫНЪМА</w:t>
            </w:r>
          </w:p>
        </w:tc>
      </w:tr>
      <w:tr w:rsidR="00ED78C2" w:rsidTr="00ED78C2">
        <w:tc>
          <w:tcPr>
            <w:tcW w:w="1668"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sz w:val="20"/>
                <w:szCs w:val="20"/>
              </w:rPr>
            </w:pPr>
            <w:r>
              <w:rPr>
                <w:sz w:val="20"/>
                <w:szCs w:val="20"/>
              </w:rPr>
              <w:t>М. п.</w:t>
            </w:r>
          </w:p>
        </w:tc>
        <w:tc>
          <w:tcPr>
            <w:tcW w:w="2551"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b/>
                <w:sz w:val="20"/>
                <w:szCs w:val="20"/>
              </w:rPr>
            </w:pPr>
            <w:r>
              <w:rPr>
                <w:b/>
                <w:sz w:val="20"/>
                <w:szCs w:val="20"/>
              </w:rPr>
              <w:t>СЫНОУ</w:t>
            </w:r>
          </w:p>
        </w:tc>
        <w:tc>
          <w:tcPr>
            <w:tcW w:w="2959"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b/>
                <w:sz w:val="20"/>
                <w:szCs w:val="20"/>
              </w:rPr>
            </w:pPr>
            <w:r>
              <w:rPr>
                <w:b/>
                <w:sz w:val="20"/>
                <w:szCs w:val="20"/>
              </w:rPr>
              <w:t>СЫНЪХЪ / СЫНОХЪ</w:t>
            </w:r>
          </w:p>
        </w:tc>
        <w:tc>
          <w:tcPr>
            <w:tcW w:w="2393"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b/>
                <w:sz w:val="20"/>
                <w:szCs w:val="20"/>
              </w:rPr>
            </w:pPr>
            <w:r>
              <w:rPr>
                <w:b/>
                <w:sz w:val="20"/>
                <w:szCs w:val="20"/>
              </w:rPr>
              <w:t>СЫНОВОУ</w:t>
            </w:r>
          </w:p>
        </w:tc>
      </w:tr>
      <w:tr w:rsidR="00ED78C2" w:rsidTr="00ED78C2">
        <w:tc>
          <w:tcPr>
            <w:tcW w:w="1668"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sz w:val="20"/>
                <w:szCs w:val="20"/>
              </w:rPr>
            </w:pPr>
            <w:r>
              <w:rPr>
                <w:sz w:val="20"/>
                <w:szCs w:val="20"/>
              </w:rPr>
              <w:t>Зв</w:t>
            </w:r>
            <w:proofErr w:type="gramStart"/>
            <w:r>
              <w:rPr>
                <w:sz w:val="20"/>
                <w:szCs w:val="20"/>
              </w:rPr>
              <w:t>.</w:t>
            </w:r>
            <w:proofErr w:type="gramEnd"/>
            <w:r>
              <w:rPr>
                <w:sz w:val="20"/>
                <w:szCs w:val="20"/>
              </w:rPr>
              <w:t xml:space="preserve"> </w:t>
            </w:r>
            <w:proofErr w:type="gramStart"/>
            <w:r>
              <w:rPr>
                <w:sz w:val="20"/>
                <w:szCs w:val="20"/>
              </w:rPr>
              <w:t>ф</w:t>
            </w:r>
            <w:proofErr w:type="gramEnd"/>
            <w:r>
              <w:rPr>
                <w:sz w:val="20"/>
                <w:szCs w:val="20"/>
              </w:rPr>
              <w:t>.</w:t>
            </w:r>
          </w:p>
        </w:tc>
        <w:tc>
          <w:tcPr>
            <w:tcW w:w="2551"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b/>
                <w:sz w:val="20"/>
                <w:szCs w:val="20"/>
              </w:rPr>
            </w:pPr>
            <w:r>
              <w:rPr>
                <w:b/>
                <w:sz w:val="20"/>
                <w:szCs w:val="20"/>
              </w:rPr>
              <w:t>СЫНОУ!</w:t>
            </w:r>
          </w:p>
        </w:tc>
        <w:tc>
          <w:tcPr>
            <w:tcW w:w="2959" w:type="dxa"/>
            <w:tcBorders>
              <w:top w:val="single" w:sz="4" w:space="0" w:color="000000"/>
              <w:left w:val="single" w:sz="4" w:space="0" w:color="000000"/>
              <w:bottom w:val="single" w:sz="4" w:space="0" w:color="000000"/>
              <w:right w:val="single" w:sz="4" w:space="0" w:color="000000"/>
            </w:tcBorders>
          </w:tcPr>
          <w:p w:rsidR="00ED78C2" w:rsidRDefault="00ED78C2">
            <w:pPr>
              <w:jc w:val="center"/>
              <w:rPr>
                <w:b/>
                <w:sz w:val="20"/>
                <w:szCs w:val="20"/>
              </w:rPr>
            </w:pPr>
          </w:p>
        </w:tc>
        <w:tc>
          <w:tcPr>
            <w:tcW w:w="2393" w:type="dxa"/>
            <w:tcBorders>
              <w:top w:val="single" w:sz="4" w:space="0" w:color="000000"/>
              <w:left w:val="single" w:sz="4" w:space="0" w:color="000000"/>
              <w:bottom w:val="single" w:sz="4" w:space="0" w:color="000000"/>
              <w:right w:val="single" w:sz="4" w:space="0" w:color="000000"/>
            </w:tcBorders>
          </w:tcPr>
          <w:p w:rsidR="00ED78C2" w:rsidRDefault="00ED78C2">
            <w:pPr>
              <w:jc w:val="center"/>
              <w:rPr>
                <w:b/>
                <w:sz w:val="20"/>
                <w:szCs w:val="20"/>
              </w:rPr>
            </w:pPr>
          </w:p>
        </w:tc>
      </w:tr>
    </w:tbl>
    <w:p w:rsidR="00ED78C2" w:rsidRDefault="00ED78C2" w:rsidP="00ED78C2">
      <w:pPr>
        <w:rPr>
          <w:sz w:val="24"/>
          <w:szCs w:val="24"/>
        </w:rPr>
      </w:pPr>
    </w:p>
    <w:p w:rsidR="00ED78C2" w:rsidRPr="00B36200" w:rsidRDefault="00ED78C2" w:rsidP="00ED78C2">
      <w:pPr>
        <w:rPr>
          <w:b/>
          <w:i/>
        </w:rPr>
      </w:pPr>
      <w:r w:rsidRPr="00B36200">
        <w:rPr>
          <w:b/>
          <w:i/>
        </w:rPr>
        <w:t>Склонение имен существительных с древней основой на –ĭ&gt;-ь.</w:t>
      </w:r>
    </w:p>
    <w:p w:rsidR="00ED78C2" w:rsidRDefault="00ED78C2" w:rsidP="00ED78C2"/>
    <w:p w:rsidR="00ED78C2" w:rsidRDefault="00ED78C2" w:rsidP="00ED78C2">
      <w:r>
        <w:t xml:space="preserve">К склонению с основой на –ĭ&gt;-ь относились </w:t>
      </w:r>
      <w:r w:rsidRPr="00E86994">
        <w:rPr>
          <w:u w:val="single"/>
        </w:rPr>
        <w:t xml:space="preserve">существительные женского рода, а также немногие существительные мужского рода, имевшие в именительном падеже единственного числа окончание </w:t>
      </w:r>
      <w:proofErr w:type="gramStart"/>
      <w:r w:rsidRPr="00E86994">
        <w:rPr>
          <w:u w:val="single"/>
        </w:rPr>
        <w:t>–ь</w:t>
      </w:r>
      <w:proofErr w:type="gramEnd"/>
      <w:r w:rsidRPr="00E86994">
        <w:rPr>
          <w:u w:val="single"/>
        </w:rPr>
        <w:t>:</w:t>
      </w:r>
      <w:r>
        <w:t xml:space="preserve"> дань, кость, казнь, гръдость, милость – женского рода; боль, гвоздь, грътань, гость, дрьколь, ногъть, тать, тьсть, оушидь, чрьвь – мужского рода.</w:t>
      </w:r>
    </w:p>
    <w:p w:rsidR="00ED78C2" w:rsidRDefault="00ED78C2" w:rsidP="00ED78C2">
      <w:r>
        <w:t xml:space="preserve">К этому склонению также относились немногие слова, употреблявшиеся </w:t>
      </w:r>
      <w:r w:rsidRPr="00E86994">
        <w:rPr>
          <w:u w:val="single"/>
        </w:rPr>
        <w:t>только в формах множественного числа</w:t>
      </w:r>
      <w:r>
        <w:t>: людиѥ, дѣтиѥ, йасли, гѫсли.</w:t>
      </w:r>
    </w:p>
    <w:p w:rsidR="00ED78C2" w:rsidRDefault="00ED78C2" w:rsidP="00ED78C2"/>
    <w:p w:rsidR="00ED78C2" w:rsidRDefault="00ED78C2" w:rsidP="00ED78C2">
      <w:pPr>
        <w:jc w:val="center"/>
        <w:rPr>
          <w:b/>
          <w:sz w:val="20"/>
          <w:szCs w:val="20"/>
        </w:rPr>
      </w:pPr>
    </w:p>
    <w:p w:rsidR="00ED78C2" w:rsidRDefault="00ED78C2" w:rsidP="00ED78C2">
      <w:pPr>
        <w:jc w:val="center"/>
        <w:rPr>
          <w:b/>
          <w:sz w:val="20"/>
          <w:szCs w:val="20"/>
        </w:rPr>
      </w:pPr>
    </w:p>
    <w:p w:rsidR="00ED78C2" w:rsidRDefault="00ED78C2" w:rsidP="00ED78C2">
      <w:pPr>
        <w:jc w:val="center"/>
        <w:rPr>
          <w:b/>
          <w:sz w:val="20"/>
          <w:szCs w:val="20"/>
        </w:rPr>
      </w:pPr>
    </w:p>
    <w:p w:rsidR="00ED78C2" w:rsidRDefault="00ED78C2" w:rsidP="00ED78C2">
      <w:pPr>
        <w:jc w:val="center"/>
        <w:rPr>
          <w:b/>
          <w:sz w:val="20"/>
          <w:szCs w:val="20"/>
        </w:rPr>
      </w:pPr>
    </w:p>
    <w:p w:rsidR="00ED78C2" w:rsidRDefault="00ED78C2" w:rsidP="00ED78C2">
      <w:pPr>
        <w:jc w:val="center"/>
        <w:rPr>
          <w:b/>
          <w:sz w:val="20"/>
          <w:szCs w:val="20"/>
        </w:rPr>
      </w:pPr>
      <w:r>
        <w:rPr>
          <w:b/>
          <w:sz w:val="20"/>
          <w:szCs w:val="20"/>
        </w:rPr>
        <w:lastRenderedPageBreak/>
        <w:t xml:space="preserve">Склонение с основой </w:t>
      </w:r>
      <w:proofErr w:type="gramStart"/>
      <w:r>
        <w:rPr>
          <w:b/>
          <w:sz w:val="20"/>
          <w:szCs w:val="20"/>
        </w:rPr>
        <w:t>на</w:t>
      </w:r>
      <w:proofErr w:type="gramEnd"/>
      <w:r>
        <w:rPr>
          <w:b/>
          <w:sz w:val="20"/>
          <w:szCs w:val="20"/>
        </w:rPr>
        <w:t xml:space="preserve"> *ĭ</w:t>
      </w:r>
    </w:p>
    <w:p w:rsidR="00ED78C2" w:rsidRDefault="00ED78C2" w:rsidP="00ED78C2">
      <w:pPr>
        <w:jc w:val="center"/>
        <w:rPr>
          <w:i/>
          <w:sz w:val="20"/>
          <w:szCs w:val="20"/>
        </w:rPr>
      </w:pPr>
      <w:r>
        <w:rPr>
          <w:b/>
          <w:i/>
          <w:sz w:val="20"/>
          <w:szCs w:val="20"/>
        </w:rPr>
        <w:t>Мужской род</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92"/>
        <w:gridCol w:w="2393"/>
        <w:gridCol w:w="2393"/>
        <w:gridCol w:w="2393"/>
      </w:tblGrid>
      <w:tr w:rsidR="00ED78C2" w:rsidTr="00ED78C2">
        <w:tc>
          <w:tcPr>
            <w:tcW w:w="2392" w:type="dxa"/>
            <w:tcBorders>
              <w:top w:val="single" w:sz="4" w:space="0" w:color="000000"/>
              <w:left w:val="single" w:sz="4" w:space="0" w:color="000000"/>
              <w:bottom w:val="single" w:sz="4" w:space="0" w:color="000000"/>
              <w:right w:val="single" w:sz="4" w:space="0" w:color="000000"/>
            </w:tcBorders>
          </w:tcPr>
          <w:p w:rsidR="00ED78C2" w:rsidRDefault="00ED78C2">
            <w:pPr>
              <w:jc w:val="center"/>
              <w:rPr>
                <w:sz w:val="20"/>
                <w:szCs w:val="20"/>
              </w:rPr>
            </w:pPr>
          </w:p>
        </w:tc>
        <w:tc>
          <w:tcPr>
            <w:tcW w:w="2393"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sz w:val="20"/>
                <w:szCs w:val="20"/>
              </w:rPr>
            </w:pPr>
            <w:r>
              <w:rPr>
                <w:sz w:val="20"/>
                <w:szCs w:val="20"/>
              </w:rPr>
              <w:t xml:space="preserve">Ед. </w:t>
            </w:r>
            <w:proofErr w:type="gramStart"/>
            <w:r>
              <w:rPr>
                <w:sz w:val="20"/>
                <w:szCs w:val="20"/>
              </w:rPr>
              <w:t>ч</w:t>
            </w:r>
            <w:proofErr w:type="gramEnd"/>
            <w:r>
              <w:rPr>
                <w:sz w:val="20"/>
                <w:szCs w:val="20"/>
              </w:rPr>
              <w:t>.</w:t>
            </w:r>
          </w:p>
        </w:tc>
        <w:tc>
          <w:tcPr>
            <w:tcW w:w="2393"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sz w:val="20"/>
                <w:szCs w:val="20"/>
              </w:rPr>
            </w:pPr>
            <w:r>
              <w:rPr>
                <w:sz w:val="20"/>
                <w:szCs w:val="20"/>
              </w:rPr>
              <w:t xml:space="preserve">Мн. </w:t>
            </w:r>
            <w:proofErr w:type="gramStart"/>
            <w:r>
              <w:rPr>
                <w:sz w:val="20"/>
                <w:szCs w:val="20"/>
              </w:rPr>
              <w:t>ч</w:t>
            </w:r>
            <w:proofErr w:type="gramEnd"/>
            <w:r>
              <w:rPr>
                <w:sz w:val="20"/>
                <w:szCs w:val="20"/>
              </w:rPr>
              <w:t xml:space="preserve">. </w:t>
            </w:r>
          </w:p>
        </w:tc>
        <w:tc>
          <w:tcPr>
            <w:tcW w:w="2393"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sz w:val="20"/>
                <w:szCs w:val="20"/>
              </w:rPr>
            </w:pPr>
            <w:r>
              <w:rPr>
                <w:sz w:val="20"/>
                <w:szCs w:val="20"/>
              </w:rPr>
              <w:t>Дв. ч.</w:t>
            </w:r>
          </w:p>
        </w:tc>
      </w:tr>
      <w:tr w:rsidR="00ED78C2" w:rsidTr="00ED78C2">
        <w:tc>
          <w:tcPr>
            <w:tcW w:w="2392"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sz w:val="20"/>
                <w:szCs w:val="20"/>
              </w:rPr>
            </w:pPr>
            <w:r>
              <w:rPr>
                <w:sz w:val="20"/>
                <w:szCs w:val="20"/>
              </w:rPr>
              <w:t>И. п.</w:t>
            </w:r>
          </w:p>
        </w:tc>
        <w:tc>
          <w:tcPr>
            <w:tcW w:w="2393"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b/>
                <w:sz w:val="20"/>
                <w:szCs w:val="20"/>
              </w:rPr>
            </w:pPr>
            <w:proofErr w:type="gramStart"/>
            <w:r>
              <w:rPr>
                <w:b/>
                <w:sz w:val="20"/>
                <w:szCs w:val="20"/>
              </w:rPr>
              <w:t>П</w:t>
            </w:r>
            <w:proofErr w:type="gramEnd"/>
            <w:r>
              <w:rPr>
                <w:b/>
                <w:sz w:val="20"/>
                <w:szCs w:val="20"/>
              </w:rPr>
              <w:t>ѪТЬ</w:t>
            </w:r>
          </w:p>
        </w:tc>
        <w:tc>
          <w:tcPr>
            <w:tcW w:w="2393"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b/>
                <w:sz w:val="20"/>
                <w:szCs w:val="20"/>
              </w:rPr>
            </w:pPr>
            <w:proofErr w:type="gramStart"/>
            <w:r>
              <w:rPr>
                <w:b/>
                <w:sz w:val="20"/>
                <w:szCs w:val="20"/>
              </w:rPr>
              <w:t>П</w:t>
            </w:r>
            <w:proofErr w:type="gramEnd"/>
            <w:r>
              <w:rPr>
                <w:b/>
                <w:sz w:val="20"/>
                <w:szCs w:val="20"/>
              </w:rPr>
              <w:t>ѪТЬѤ / ПѪТИѤ</w:t>
            </w:r>
          </w:p>
        </w:tc>
        <w:tc>
          <w:tcPr>
            <w:tcW w:w="2393"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b/>
                <w:sz w:val="20"/>
                <w:szCs w:val="20"/>
              </w:rPr>
            </w:pPr>
            <w:proofErr w:type="gramStart"/>
            <w:r>
              <w:rPr>
                <w:b/>
                <w:sz w:val="20"/>
                <w:szCs w:val="20"/>
              </w:rPr>
              <w:t>П</w:t>
            </w:r>
            <w:proofErr w:type="gramEnd"/>
            <w:r>
              <w:rPr>
                <w:b/>
                <w:sz w:val="20"/>
                <w:szCs w:val="20"/>
              </w:rPr>
              <w:t>ѪТИ</w:t>
            </w:r>
          </w:p>
        </w:tc>
      </w:tr>
      <w:tr w:rsidR="00ED78C2" w:rsidTr="00ED78C2">
        <w:tc>
          <w:tcPr>
            <w:tcW w:w="2392"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sz w:val="20"/>
                <w:szCs w:val="20"/>
              </w:rPr>
            </w:pPr>
            <w:r>
              <w:rPr>
                <w:sz w:val="20"/>
                <w:szCs w:val="20"/>
              </w:rPr>
              <w:t>Р. п.</w:t>
            </w:r>
          </w:p>
        </w:tc>
        <w:tc>
          <w:tcPr>
            <w:tcW w:w="2393"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b/>
                <w:sz w:val="20"/>
                <w:szCs w:val="20"/>
              </w:rPr>
            </w:pPr>
            <w:proofErr w:type="gramStart"/>
            <w:r>
              <w:rPr>
                <w:b/>
                <w:sz w:val="20"/>
                <w:szCs w:val="20"/>
              </w:rPr>
              <w:t>П</w:t>
            </w:r>
            <w:proofErr w:type="gramEnd"/>
            <w:r>
              <w:rPr>
                <w:b/>
                <w:sz w:val="20"/>
                <w:szCs w:val="20"/>
              </w:rPr>
              <w:t>ѪТИ</w:t>
            </w:r>
          </w:p>
        </w:tc>
        <w:tc>
          <w:tcPr>
            <w:tcW w:w="2393"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b/>
                <w:sz w:val="20"/>
                <w:szCs w:val="20"/>
              </w:rPr>
            </w:pPr>
            <w:proofErr w:type="gramStart"/>
            <w:r>
              <w:rPr>
                <w:b/>
                <w:sz w:val="20"/>
                <w:szCs w:val="20"/>
              </w:rPr>
              <w:t>П</w:t>
            </w:r>
            <w:proofErr w:type="gramEnd"/>
            <w:r>
              <w:rPr>
                <w:b/>
                <w:sz w:val="20"/>
                <w:szCs w:val="20"/>
              </w:rPr>
              <w:t>ѪТЬИ / ПѪТИИ</w:t>
            </w:r>
          </w:p>
        </w:tc>
        <w:tc>
          <w:tcPr>
            <w:tcW w:w="2393"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b/>
                <w:sz w:val="20"/>
                <w:szCs w:val="20"/>
              </w:rPr>
            </w:pPr>
            <w:proofErr w:type="gramStart"/>
            <w:r>
              <w:rPr>
                <w:b/>
                <w:sz w:val="20"/>
                <w:szCs w:val="20"/>
              </w:rPr>
              <w:t>П</w:t>
            </w:r>
            <w:proofErr w:type="gramEnd"/>
            <w:r>
              <w:rPr>
                <w:b/>
                <w:sz w:val="20"/>
                <w:szCs w:val="20"/>
              </w:rPr>
              <w:t>ѪТЬЮ / ПѪТИЮ</w:t>
            </w:r>
          </w:p>
        </w:tc>
      </w:tr>
      <w:tr w:rsidR="00ED78C2" w:rsidTr="00ED78C2">
        <w:tc>
          <w:tcPr>
            <w:tcW w:w="2392"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sz w:val="20"/>
                <w:szCs w:val="20"/>
              </w:rPr>
            </w:pPr>
            <w:r>
              <w:rPr>
                <w:sz w:val="20"/>
                <w:szCs w:val="20"/>
              </w:rPr>
              <w:t>Д. п.</w:t>
            </w:r>
          </w:p>
        </w:tc>
        <w:tc>
          <w:tcPr>
            <w:tcW w:w="2393"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b/>
                <w:sz w:val="20"/>
                <w:szCs w:val="20"/>
              </w:rPr>
            </w:pPr>
            <w:proofErr w:type="gramStart"/>
            <w:r>
              <w:rPr>
                <w:b/>
                <w:sz w:val="20"/>
                <w:szCs w:val="20"/>
              </w:rPr>
              <w:t>П</w:t>
            </w:r>
            <w:proofErr w:type="gramEnd"/>
            <w:r>
              <w:rPr>
                <w:b/>
                <w:sz w:val="20"/>
                <w:szCs w:val="20"/>
              </w:rPr>
              <w:t>ѪТИ</w:t>
            </w:r>
          </w:p>
        </w:tc>
        <w:tc>
          <w:tcPr>
            <w:tcW w:w="2393"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b/>
                <w:sz w:val="20"/>
                <w:szCs w:val="20"/>
              </w:rPr>
            </w:pPr>
            <w:proofErr w:type="gramStart"/>
            <w:r>
              <w:rPr>
                <w:b/>
                <w:sz w:val="20"/>
                <w:szCs w:val="20"/>
              </w:rPr>
              <w:t>П</w:t>
            </w:r>
            <w:proofErr w:type="gramEnd"/>
            <w:r>
              <w:rPr>
                <w:b/>
                <w:sz w:val="20"/>
                <w:szCs w:val="20"/>
              </w:rPr>
              <w:t>ѪТЬМЪ</w:t>
            </w:r>
          </w:p>
        </w:tc>
        <w:tc>
          <w:tcPr>
            <w:tcW w:w="2393"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b/>
                <w:sz w:val="20"/>
                <w:szCs w:val="20"/>
              </w:rPr>
            </w:pPr>
            <w:proofErr w:type="gramStart"/>
            <w:r>
              <w:rPr>
                <w:b/>
                <w:sz w:val="20"/>
                <w:szCs w:val="20"/>
              </w:rPr>
              <w:t>П</w:t>
            </w:r>
            <w:proofErr w:type="gramEnd"/>
            <w:r>
              <w:rPr>
                <w:b/>
                <w:sz w:val="20"/>
                <w:szCs w:val="20"/>
              </w:rPr>
              <w:t>ѪТЬМА</w:t>
            </w:r>
          </w:p>
        </w:tc>
      </w:tr>
      <w:tr w:rsidR="00ED78C2" w:rsidTr="00ED78C2">
        <w:tc>
          <w:tcPr>
            <w:tcW w:w="2392"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sz w:val="20"/>
                <w:szCs w:val="20"/>
              </w:rPr>
            </w:pPr>
            <w:r>
              <w:rPr>
                <w:sz w:val="20"/>
                <w:szCs w:val="20"/>
              </w:rPr>
              <w:t>В. п.</w:t>
            </w:r>
          </w:p>
        </w:tc>
        <w:tc>
          <w:tcPr>
            <w:tcW w:w="2393"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b/>
                <w:sz w:val="20"/>
                <w:szCs w:val="20"/>
              </w:rPr>
            </w:pPr>
            <w:proofErr w:type="gramStart"/>
            <w:r>
              <w:rPr>
                <w:b/>
                <w:sz w:val="20"/>
                <w:szCs w:val="20"/>
              </w:rPr>
              <w:t>П</w:t>
            </w:r>
            <w:proofErr w:type="gramEnd"/>
            <w:r>
              <w:rPr>
                <w:b/>
                <w:sz w:val="20"/>
                <w:szCs w:val="20"/>
              </w:rPr>
              <w:t>ѪТЬ</w:t>
            </w:r>
          </w:p>
        </w:tc>
        <w:tc>
          <w:tcPr>
            <w:tcW w:w="2393"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b/>
                <w:sz w:val="20"/>
                <w:szCs w:val="20"/>
              </w:rPr>
            </w:pPr>
            <w:proofErr w:type="gramStart"/>
            <w:r>
              <w:rPr>
                <w:b/>
                <w:sz w:val="20"/>
                <w:szCs w:val="20"/>
              </w:rPr>
              <w:t>П</w:t>
            </w:r>
            <w:proofErr w:type="gramEnd"/>
            <w:r>
              <w:rPr>
                <w:b/>
                <w:sz w:val="20"/>
                <w:szCs w:val="20"/>
              </w:rPr>
              <w:t>ѪТИ</w:t>
            </w:r>
          </w:p>
        </w:tc>
        <w:tc>
          <w:tcPr>
            <w:tcW w:w="2393"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b/>
                <w:sz w:val="20"/>
                <w:szCs w:val="20"/>
              </w:rPr>
            </w:pPr>
            <w:proofErr w:type="gramStart"/>
            <w:r>
              <w:rPr>
                <w:b/>
                <w:sz w:val="20"/>
                <w:szCs w:val="20"/>
              </w:rPr>
              <w:t>П</w:t>
            </w:r>
            <w:proofErr w:type="gramEnd"/>
            <w:r>
              <w:rPr>
                <w:b/>
                <w:sz w:val="20"/>
                <w:szCs w:val="20"/>
              </w:rPr>
              <w:t>ѪТИ</w:t>
            </w:r>
          </w:p>
        </w:tc>
      </w:tr>
      <w:tr w:rsidR="00ED78C2" w:rsidTr="00ED78C2">
        <w:tc>
          <w:tcPr>
            <w:tcW w:w="2392"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sz w:val="20"/>
                <w:szCs w:val="20"/>
              </w:rPr>
            </w:pPr>
            <w:r>
              <w:rPr>
                <w:sz w:val="20"/>
                <w:szCs w:val="20"/>
              </w:rPr>
              <w:t>Т. п.</w:t>
            </w:r>
          </w:p>
        </w:tc>
        <w:tc>
          <w:tcPr>
            <w:tcW w:w="2393"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b/>
                <w:sz w:val="20"/>
                <w:szCs w:val="20"/>
              </w:rPr>
            </w:pPr>
            <w:proofErr w:type="gramStart"/>
            <w:r>
              <w:rPr>
                <w:b/>
                <w:sz w:val="20"/>
                <w:szCs w:val="20"/>
              </w:rPr>
              <w:t>П</w:t>
            </w:r>
            <w:proofErr w:type="gramEnd"/>
            <w:r>
              <w:rPr>
                <w:b/>
                <w:sz w:val="20"/>
                <w:szCs w:val="20"/>
              </w:rPr>
              <w:t>ѪТЬМЬ</w:t>
            </w:r>
          </w:p>
        </w:tc>
        <w:tc>
          <w:tcPr>
            <w:tcW w:w="2393"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b/>
                <w:sz w:val="20"/>
                <w:szCs w:val="20"/>
              </w:rPr>
            </w:pPr>
            <w:proofErr w:type="gramStart"/>
            <w:r>
              <w:rPr>
                <w:b/>
                <w:sz w:val="20"/>
                <w:szCs w:val="20"/>
              </w:rPr>
              <w:t>П</w:t>
            </w:r>
            <w:proofErr w:type="gramEnd"/>
            <w:r>
              <w:rPr>
                <w:b/>
                <w:sz w:val="20"/>
                <w:szCs w:val="20"/>
              </w:rPr>
              <w:t>ѪТЬМИ</w:t>
            </w:r>
          </w:p>
        </w:tc>
        <w:tc>
          <w:tcPr>
            <w:tcW w:w="2393"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b/>
                <w:sz w:val="20"/>
                <w:szCs w:val="20"/>
              </w:rPr>
            </w:pPr>
            <w:proofErr w:type="gramStart"/>
            <w:r>
              <w:rPr>
                <w:b/>
                <w:sz w:val="20"/>
                <w:szCs w:val="20"/>
              </w:rPr>
              <w:t>П</w:t>
            </w:r>
            <w:proofErr w:type="gramEnd"/>
            <w:r>
              <w:rPr>
                <w:b/>
                <w:sz w:val="20"/>
                <w:szCs w:val="20"/>
              </w:rPr>
              <w:t>ѪТЬМА</w:t>
            </w:r>
          </w:p>
        </w:tc>
      </w:tr>
      <w:tr w:rsidR="00ED78C2" w:rsidTr="00ED78C2">
        <w:tc>
          <w:tcPr>
            <w:tcW w:w="2392"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sz w:val="20"/>
                <w:szCs w:val="20"/>
              </w:rPr>
            </w:pPr>
            <w:r>
              <w:rPr>
                <w:sz w:val="20"/>
                <w:szCs w:val="20"/>
              </w:rPr>
              <w:t>М. п.</w:t>
            </w:r>
          </w:p>
        </w:tc>
        <w:tc>
          <w:tcPr>
            <w:tcW w:w="2393"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b/>
                <w:sz w:val="20"/>
                <w:szCs w:val="20"/>
              </w:rPr>
            </w:pPr>
            <w:proofErr w:type="gramStart"/>
            <w:r>
              <w:rPr>
                <w:b/>
                <w:sz w:val="20"/>
                <w:szCs w:val="20"/>
              </w:rPr>
              <w:t>П</w:t>
            </w:r>
            <w:proofErr w:type="gramEnd"/>
            <w:r>
              <w:rPr>
                <w:b/>
                <w:sz w:val="20"/>
                <w:szCs w:val="20"/>
              </w:rPr>
              <w:t>ѪТИ</w:t>
            </w:r>
          </w:p>
        </w:tc>
        <w:tc>
          <w:tcPr>
            <w:tcW w:w="2393"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b/>
                <w:sz w:val="20"/>
                <w:szCs w:val="20"/>
              </w:rPr>
            </w:pPr>
            <w:proofErr w:type="gramStart"/>
            <w:r>
              <w:rPr>
                <w:b/>
                <w:sz w:val="20"/>
                <w:szCs w:val="20"/>
              </w:rPr>
              <w:t>П</w:t>
            </w:r>
            <w:proofErr w:type="gramEnd"/>
            <w:r>
              <w:rPr>
                <w:b/>
                <w:sz w:val="20"/>
                <w:szCs w:val="20"/>
              </w:rPr>
              <w:t>ѪТЬХЪ</w:t>
            </w:r>
          </w:p>
        </w:tc>
        <w:tc>
          <w:tcPr>
            <w:tcW w:w="2393"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b/>
                <w:sz w:val="20"/>
                <w:szCs w:val="20"/>
              </w:rPr>
            </w:pPr>
            <w:proofErr w:type="gramStart"/>
            <w:r>
              <w:rPr>
                <w:b/>
                <w:sz w:val="20"/>
                <w:szCs w:val="20"/>
              </w:rPr>
              <w:t>П</w:t>
            </w:r>
            <w:proofErr w:type="gramEnd"/>
            <w:r>
              <w:rPr>
                <w:b/>
                <w:sz w:val="20"/>
                <w:szCs w:val="20"/>
              </w:rPr>
              <w:t>ѪТЬЮ / ПѪТИЮ</w:t>
            </w:r>
          </w:p>
        </w:tc>
      </w:tr>
      <w:tr w:rsidR="00ED78C2" w:rsidTr="00ED78C2">
        <w:tc>
          <w:tcPr>
            <w:tcW w:w="2392"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sz w:val="20"/>
                <w:szCs w:val="20"/>
              </w:rPr>
            </w:pPr>
            <w:r>
              <w:rPr>
                <w:sz w:val="20"/>
                <w:szCs w:val="20"/>
              </w:rPr>
              <w:t>Зв</w:t>
            </w:r>
            <w:proofErr w:type="gramStart"/>
            <w:r>
              <w:rPr>
                <w:sz w:val="20"/>
                <w:szCs w:val="20"/>
              </w:rPr>
              <w:t>.</w:t>
            </w:r>
            <w:proofErr w:type="gramEnd"/>
            <w:r>
              <w:rPr>
                <w:sz w:val="20"/>
                <w:szCs w:val="20"/>
              </w:rPr>
              <w:t xml:space="preserve"> </w:t>
            </w:r>
            <w:proofErr w:type="gramStart"/>
            <w:r>
              <w:rPr>
                <w:sz w:val="20"/>
                <w:szCs w:val="20"/>
              </w:rPr>
              <w:t>ф</w:t>
            </w:r>
            <w:proofErr w:type="gramEnd"/>
            <w:r>
              <w:rPr>
                <w:sz w:val="20"/>
                <w:szCs w:val="20"/>
              </w:rPr>
              <w:t>.</w:t>
            </w:r>
          </w:p>
        </w:tc>
        <w:tc>
          <w:tcPr>
            <w:tcW w:w="2393"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b/>
                <w:sz w:val="20"/>
                <w:szCs w:val="20"/>
              </w:rPr>
            </w:pPr>
            <w:proofErr w:type="gramStart"/>
            <w:r>
              <w:rPr>
                <w:b/>
                <w:sz w:val="20"/>
                <w:szCs w:val="20"/>
              </w:rPr>
              <w:t>П</w:t>
            </w:r>
            <w:proofErr w:type="gramEnd"/>
            <w:r>
              <w:rPr>
                <w:b/>
                <w:sz w:val="20"/>
                <w:szCs w:val="20"/>
              </w:rPr>
              <w:t>ѪТИ!</w:t>
            </w:r>
          </w:p>
        </w:tc>
        <w:tc>
          <w:tcPr>
            <w:tcW w:w="2393" w:type="dxa"/>
            <w:tcBorders>
              <w:top w:val="single" w:sz="4" w:space="0" w:color="000000"/>
              <w:left w:val="single" w:sz="4" w:space="0" w:color="000000"/>
              <w:bottom w:val="single" w:sz="4" w:space="0" w:color="000000"/>
              <w:right w:val="single" w:sz="4" w:space="0" w:color="000000"/>
            </w:tcBorders>
          </w:tcPr>
          <w:p w:rsidR="00ED78C2" w:rsidRDefault="00ED78C2">
            <w:pPr>
              <w:jc w:val="center"/>
              <w:rPr>
                <w:b/>
                <w:sz w:val="20"/>
                <w:szCs w:val="20"/>
              </w:rPr>
            </w:pPr>
          </w:p>
        </w:tc>
        <w:tc>
          <w:tcPr>
            <w:tcW w:w="2393" w:type="dxa"/>
            <w:tcBorders>
              <w:top w:val="single" w:sz="4" w:space="0" w:color="000000"/>
              <w:left w:val="single" w:sz="4" w:space="0" w:color="000000"/>
              <w:bottom w:val="single" w:sz="4" w:space="0" w:color="000000"/>
              <w:right w:val="single" w:sz="4" w:space="0" w:color="000000"/>
            </w:tcBorders>
          </w:tcPr>
          <w:p w:rsidR="00ED78C2" w:rsidRDefault="00ED78C2">
            <w:pPr>
              <w:jc w:val="center"/>
              <w:rPr>
                <w:b/>
                <w:sz w:val="20"/>
                <w:szCs w:val="20"/>
              </w:rPr>
            </w:pPr>
          </w:p>
        </w:tc>
      </w:tr>
    </w:tbl>
    <w:p w:rsidR="00ED78C2" w:rsidRDefault="00ED78C2" w:rsidP="00ED78C2">
      <w:pPr>
        <w:jc w:val="center"/>
        <w:rPr>
          <w:b/>
          <w:i/>
          <w:sz w:val="20"/>
          <w:szCs w:val="20"/>
        </w:rPr>
      </w:pPr>
      <w:r>
        <w:rPr>
          <w:b/>
          <w:i/>
          <w:sz w:val="20"/>
          <w:szCs w:val="20"/>
        </w:rPr>
        <w:t>Женский род</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2551"/>
        <w:gridCol w:w="2552"/>
        <w:gridCol w:w="2800"/>
      </w:tblGrid>
      <w:tr w:rsidR="00ED78C2" w:rsidTr="00ED78C2">
        <w:tc>
          <w:tcPr>
            <w:tcW w:w="1668" w:type="dxa"/>
            <w:tcBorders>
              <w:top w:val="single" w:sz="4" w:space="0" w:color="000000"/>
              <w:left w:val="single" w:sz="4" w:space="0" w:color="000000"/>
              <w:bottom w:val="single" w:sz="4" w:space="0" w:color="000000"/>
              <w:right w:val="single" w:sz="4" w:space="0" w:color="000000"/>
            </w:tcBorders>
          </w:tcPr>
          <w:p w:rsidR="00ED78C2" w:rsidRDefault="00ED78C2">
            <w:pPr>
              <w:jc w:val="center"/>
              <w:rPr>
                <w:sz w:val="20"/>
                <w:szCs w:val="20"/>
              </w:rPr>
            </w:pPr>
          </w:p>
        </w:tc>
        <w:tc>
          <w:tcPr>
            <w:tcW w:w="2551"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sz w:val="20"/>
                <w:szCs w:val="20"/>
              </w:rPr>
            </w:pPr>
            <w:r>
              <w:rPr>
                <w:sz w:val="20"/>
                <w:szCs w:val="20"/>
              </w:rPr>
              <w:t xml:space="preserve">Ед. </w:t>
            </w:r>
            <w:proofErr w:type="gramStart"/>
            <w:r>
              <w:rPr>
                <w:sz w:val="20"/>
                <w:szCs w:val="20"/>
              </w:rPr>
              <w:t>ч</w:t>
            </w:r>
            <w:proofErr w:type="gramEnd"/>
            <w:r>
              <w:rPr>
                <w:sz w:val="20"/>
                <w:szCs w:val="20"/>
              </w:rPr>
              <w:t>.</w:t>
            </w:r>
          </w:p>
        </w:tc>
        <w:tc>
          <w:tcPr>
            <w:tcW w:w="2552"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sz w:val="20"/>
                <w:szCs w:val="20"/>
              </w:rPr>
            </w:pPr>
            <w:r>
              <w:rPr>
                <w:sz w:val="20"/>
                <w:szCs w:val="20"/>
              </w:rPr>
              <w:t xml:space="preserve">Мн. </w:t>
            </w:r>
            <w:proofErr w:type="gramStart"/>
            <w:r>
              <w:rPr>
                <w:sz w:val="20"/>
                <w:szCs w:val="20"/>
              </w:rPr>
              <w:t>ч</w:t>
            </w:r>
            <w:proofErr w:type="gramEnd"/>
            <w:r>
              <w:rPr>
                <w:sz w:val="20"/>
                <w:szCs w:val="20"/>
              </w:rPr>
              <w:t xml:space="preserve">. </w:t>
            </w:r>
          </w:p>
        </w:tc>
        <w:tc>
          <w:tcPr>
            <w:tcW w:w="2800"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sz w:val="20"/>
                <w:szCs w:val="20"/>
              </w:rPr>
            </w:pPr>
            <w:r>
              <w:rPr>
                <w:sz w:val="20"/>
                <w:szCs w:val="20"/>
              </w:rPr>
              <w:t>Дв. ч.</w:t>
            </w:r>
          </w:p>
        </w:tc>
      </w:tr>
      <w:tr w:rsidR="00ED78C2" w:rsidTr="00ED78C2">
        <w:tc>
          <w:tcPr>
            <w:tcW w:w="1668"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sz w:val="20"/>
                <w:szCs w:val="20"/>
              </w:rPr>
            </w:pPr>
            <w:r>
              <w:rPr>
                <w:sz w:val="20"/>
                <w:szCs w:val="20"/>
              </w:rPr>
              <w:t>И. п.</w:t>
            </w:r>
          </w:p>
        </w:tc>
        <w:tc>
          <w:tcPr>
            <w:tcW w:w="2551"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b/>
                <w:sz w:val="20"/>
                <w:szCs w:val="20"/>
              </w:rPr>
            </w:pPr>
            <w:r>
              <w:rPr>
                <w:b/>
                <w:sz w:val="20"/>
                <w:szCs w:val="20"/>
              </w:rPr>
              <w:t>КОСТЬ</w:t>
            </w:r>
          </w:p>
        </w:tc>
        <w:tc>
          <w:tcPr>
            <w:tcW w:w="2552"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b/>
                <w:sz w:val="20"/>
                <w:szCs w:val="20"/>
              </w:rPr>
            </w:pPr>
            <w:r>
              <w:rPr>
                <w:b/>
                <w:sz w:val="20"/>
                <w:szCs w:val="20"/>
              </w:rPr>
              <w:t>КОСТИ</w:t>
            </w:r>
          </w:p>
        </w:tc>
        <w:tc>
          <w:tcPr>
            <w:tcW w:w="2800"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b/>
                <w:sz w:val="20"/>
                <w:szCs w:val="20"/>
              </w:rPr>
            </w:pPr>
            <w:r>
              <w:rPr>
                <w:b/>
                <w:sz w:val="20"/>
                <w:szCs w:val="20"/>
              </w:rPr>
              <w:t>КОСТИ</w:t>
            </w:r>
          </w:p>
        </w:tc>
      </w:tr>
      <w:tr w:rsidR="00ED78C2" w:rsidTr="00ED78C2">
        <w:tc>
          <w:tcPr>
            <w:tcW w:w="1668"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sz w:val="20"/>
                <w:szCs w:val="20"/>
              </w:rPr>
            </w:pPr>
            <w:r>
              <w:rPr>
                <w:sz w:val="20"/>
                <w:szCs w:val="20"/>
              </w:rPr>
              <w:t>Р. п.</w:t>
            </w:r>
          </w:p>
        </w:tc>
        <w:tc>
          <w:tcPr>
            <w:tcW w:w="2551"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b/>
                <w:sz w:val="20"/>
                <w:szCs w:val="20"/>
              </w:rPr>
            </w:pPr>
            <w:r>
              <w:rPr>
                <w:b/>
                <w:sz w:val="20"/>
                <w:szCs w:val="20"/>
              </w:rPr>
              <w:t>КОСТИ</w:t>
            </w:r>
          </w:p>
        </w:tc>
        <w:tc>
          <w:tcPr>
            <w:tcW w:w="2552"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b/>
                <w:sz w:val="20"/>
                <w:szCs w:val="20"/>
              </w:rPr>
            </w:pPr>
            <w:r>
              <w:rPr>
                <w:b/>
                <w:sz w:val="20"/>
                <w:szCs w:val="20"/>
              </w:rPr>
              <w:t>КОСТИИ / КОСТЬИ</w:t>
            </w:r>
          </w:p>
        </w:tc>
        <w:tc>
          <w:tcPr>
            <w:tcW w:w="2800"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b/>
                <w:sz w:val="20"/>
                <w:szCs w:val="20"/>
              </w:rPr>
            </w:pPr>
            <w:r>
              <w:rPr>
                <w:b/>
                <w:sz w:val="20"/>
                <w:szCs w:val="20"/>
              </w:rPr>
              <w:t>КОСТИЮ / КОСТЬЮ</w:t>
            </w:r>
          </w:p>
        </w:tc>
      </w:tr>
      <w:tr w:rsidR="00ED78C2" w:rsidTr="00ED78C2">
        <w:tc>
          <w:tcPr>
            <w:tcW w:w="1668"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sz w:val="20"/>
                <w:szCs w:val="20"/>
              </w:rPr>
            </w:pPr>
            <w:r>
              <w:rPr>
                <w:sz w:val="20"/>
                <w:szCs w:val="20"/>
              </w:rPr>
              <w:t>Д. п.</w:t>
            </w:r>
          </w:p>
        </w:tc>
        <w:tc>
          <w:tcPr>
            <w:tcW w:w="2551"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b/>
                <w:sz w:val="20"/>
                <w:szCs w:val="20"/>
              </w:rPr>
            </w:pPr>
            <w:r>
              <w:rPr>
                <w:b/>
                <w:sz w:val="20"/>
                <w:szCs w:val="20"/>
              </w:rPr>
              <w:t>КОСТИ</w:t>
            </w:r>
          </w:p>
        </w:tc>
        <w:tc>
          <w:tcPr>
            <w:tcW w:w="2552"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b/>
                <w:sz w:val="20"/>
                <w:szCs w:val="20"/>
              </w:rPr>
            </w:pPr>
            <w:r>
              <w:rPr>
                <w:b/>
                <w:sz w:val="20"/>
                <w:szCs w:val="20"/>
              </w:rPr>
              <w:t>КОСТЬМЪ</w:t>
            </w:r>
          </w:p>
        </w:tc>
        <w:tc>
          <w:tcPr>
            <w:tcW w:w="2800"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b/>
                <w:sz w:val="20"/>
                <w:szCs w:val="20"/>
              </w:rPr>
            </w:pPr>
            <w:r>
              <w:rPr>
                <w:b/>
                <w:sz w:val="20"/>
                <w:szCs w:val="20"/>
              </w:rPr>
              <w:t>КОСТЬМА</w:t>
            </w:r>
          </w:p>
        </w:tc>
      </w:tr>
      <w:tr w:rsidR="00ED78C2" w:rsidTr="00ED78C2">
        <w:tc>
          <w:tcPr>
            <w:tcW w:w="1668"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sz w:val="20"/>
                <w:szCs w:val="20"/>
              </w:rPr>
            </w:pPr>
            <w:r>
              <w:rPr>
                <w:sz w:val="20"/>
                <w:szCs w:val="20"/>
              </w:rPr>
              <w:t>В. п.</w:t>
            </w:r>
          </w:p>
        </w:tc>
        <w:tc>
          <w:tcPr>
            <w:tcW w:w="2551"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b/>
                <w:sz w:val="20"/>
                <w:szCs w:val="20"/>
              </w:rPr>
            </w:pPr>
            <w:r>
              <w:rPr>
                <w:b/>
                <w:sz w:val="20"/>
                <w:szCs w:val="20"/>
              </w:rPr>
              <w:t>КОСТЬ</w:t>
            </w:r>
          </w:p>
        </w:tc>
        <w:tc>
          <w:tcPr>
            <w:tcW w:w="2552"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b/>
                <w:sz w:val="20"/>
                <w:szCs w:val="20"/>
              </w:rPr>
            </w:pPr>
            <w:r>
              <w:rPr>
                <w:b/>
                <w:sz w:val="20"/>
                <w:szCs w:val="20"/>
              </w:rPr>
              <w:t>КОСТИ</w:t>
            </w:r>
          </w:p>
        </w:tc>
        <w:tc>
          <w:tcPr>
            <w:tcW w:w="2800"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b/>
                <w:sz w:val="20"/>
                <w:szCs w:val="20"/>
              </w:rPr>
            </w:pPr>
            <w:r>
              <w:rPr>
                <w:b/>
                <w:sz w:val="20"/>
                <w:szCs w:val="20"/>
              </w:rPr>
              <w:t>КОСТИ</w:t>
            </w:r>
          </w:p>
        </w:tc>
      </w:tr>
      <w:tr w:rsidR="00ED78C2" w:rsidTr="00ED78C2">
        <w:tc>
          <w:tcPr>
            <w:tcW w:w="1668"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sz w:val="20"/>
                <w:szCs w:val="20"/>
              </w:rPr>
            </w:pPr>
            <w:r>
              <w:rPr>
                <w:sz w:val="20"/>
                <w:szCs w:val="20"/>
              </w:rPr>
              <w:t>Т. п.</w:t>
            </w:r>
          </w:p>
        </w:tc>
        <w:tc>
          <w:tcPr>
            <w:tcW w:w="2551"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b/>
                <w:sz w:val="20"/>
                <w:szCs w:val="20"/>
              </w:rPr>
            </w:pPr>
            <w:r>
              <w:rPr>
                <w:b/>
                <w:sz w:val="20"/>
                <w:szCs w:val="20"/>
              </w:rPr>
              <w:t>КОСТИѬ / КОСТЬѬ</w:t>
            </w:r>
          </w:p>
        </w:tc>
        <w:tc>
          <w:tcPr>
            <w:tcW w:w="2552"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b/>
                <w:sz w:val="20"/>
                <w:szCs w:val="20"/>
              </w:rPr>
            </w:pPr>
            <w:r>
              <w:rPr>
                <w:b/>
                <w:sz w:val="20"/>
                <w:szCs w:val="20"/>
              </w:rPr>
              <w:t>КОСТЬМИ</w:t>
            </w:r>
          </w:p>
        </w:tc>
        <w:tc>
          <w:tcPr>
            <w:tcW w:w="2800"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b/>
                <w:sz w:val="20"/>
                <w:szCs w:val="20"/>
              </w:rPr>
            </w:pPr>
            <w:r>
              <w:rPr>
                <w:b/>
                <w:sz w:val="20"/>
                <w:szCs w:val="20"/>
              </w:rPr>
              <w:t>КОСТЬМА</w:t>
            </w:r>
          </w:p>
        </w:tc>
      </w:tr>
      <w:tr w:rsidR="00ED78C2" w:rsidTr="00ED78C2">
        <w:tc>
          <w:tcPr>
            <w:tcW w:w="1668"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sz w:val="20"/>
                <w:szCs w:val="20"/>
              </w:rPr>
            </w:pPr>
            <w:r>
              <w:rPr>
                <w:sz w:val="20"/>
                <w:szCs w:val="20"/>
              </w:rPr>
              <w:t>М. п.</w:t>
            </w:r>
          </w:p>
        </w:tc>
        <w:tc>
          <w:tcPr>
            <w:tcW w:w="2551"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b/>
                <w:sz w:val="20"/>
                <w:szCs w:val="20"/>
              </w:rPr>
            </w:pPr>
            <w:r>
              <w:rPr>
                <w:b/>
                <w:sz w:val="20"/>
                <w:szCs w:val="20"/>
              </w:rPr>
              <w:t>КОСТИ</w:t>
            </w:r>
          </w:p>
        </w:tc>
        <w:tc>
          <w:tcPr>
            <w:tcW w:w="2552"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b/>
                <w:sz w:val="20"/>
                <w:szCs w:val="20"/>
              </w:rPr>
            </w:pPr>
            <w:r>
              <w:rPr>
                <w:b/>
                <w:sz w:val="20"/>
                <w:szCs w:val="20"/>
              </w:rPr>
              <w:t>КОСТЬХЪ</w:t>
            </w:r>
          </w:p>
        </w:tc>
        <w:tc>
          <w:tcPr>
            <w:tcW w:w="2800"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b/>
                <w:sz w:val="20"/>
                <w:szCs w:val="20"/>
              </w:rPr>
            </w:pPr>
            <w:r>
              <w:rPr>
                <w:b/>
                <w:sz w:val="20"/>
                <w:szCs w:val="20"/>
              </w:rPr>
              <w:t>КОСТИЮ / КОСТЬЮ</w:t>
            </w:r>
          </w:p>
        </w:tc>
      </w:tr>
      <w:tr w:rsidR="00ED78C2" w:rsidTr="00ED78C2">
        <w:tc>
          <w:tcPr>
            <w:tcW w:w="1668"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sz w:val="20"/>
                <w:szCs w:val="20"/>
              </w:rPr>
            </w:pPr>
            <w:r>
              <w:rPr>
                <w:sz w:val="20"/>
                <w:szCs w:val="20"/>
              </w:rPr>
              <w:t>Зв</w:t>
            </w:r>
            <w:proofErr w:type="gramStart"/>
            <w:r>
              <w:rPr>
                <w:sz w:val="20"/>
                <w:szCs w:val="20"/>
              </w:rPr>
              <w:t>.</w:t>
            </w:r>
            <w:proofErr w:type="gramEnd"/>
            <w:r>
              <w:rPr>
                <w:sz w:val="20"/>
                <w:szCs w:val="20"/>
              </w:rPr>
              <w:t xml:space="preserve"> </w:t>
            </w:r>
            <w:proofErr w:type="gramStart"/>
            <w:r>
              <w:rPr>
                <w:sz w:val="20"/>
                <w:szCs w:val="20"/>
              </w:rPr>
              <w:t>ф</w:t>
            </w:r>
            <w:proofErr w:type="gramEnd"/>
            <w:r>
              <w:rPr>
                <w:sz w:val="20"/>
                <w:szCs w:val="20"/>
              </w:rPr>
              <w:t>.</w:t>
            </w:r>
          </w:p>
        </w:tc>
        <w:tc>
          <w:tcPr>
            <w:tcW w:w="2551"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b/>
                <w:sz w:val="20"/>
                <w:szCs w:val="20"/>
              </w:rPr>
            </w:pPr>
            <w:r>
              <w:rPr>
                <w:b/>
                <w:sz w:val="20"/>
                <w:szCs w:val="20"/>
              </w:rPr>
              <w:t>КОСТИ!</w:t>
            </w:r>
          </w:p>
        </w:tc>
        <w:tc>
          <w:tcPr>
            <w:tcW w:w="2552" w:type="dxa"/>
            <w:tcBorders>
              <w:top w:val="single" w:sz="4" w:space="0" w:color="000000"/>
              <w:left w:val="single" w:sz="4" w:space="0" w:color="000000"/>
              <w:bottom w:val="single" w:sz="4" w:space="0" w:color="000000"/>
              <w:right w:val="single" w:sz="4" w:space="0" w:color="000000"/>
            </w:tcBorders>
          </w:tcPr>
          <w:p w:rsidR="00ED78C2" w:rsidRDefault="00ED78C2">
            <w:pPr>
              <w:jc w:val="center"/>
              <w:rPr>
                <w:b/>
                <w:sz w:val="20"/>
                <w:szCs w:val="20"/>
                <w:highlight w:val="yellow"/>
              </w:rPr>
            </w:pPr>
          </w:p>
        </w:tc>
        <w:tc>
          <w:tcPr>
            <w:tcW w:w="2800" w:type="dxa"/>
            <w:tcBorders>
              <w:top w:val="single" w:sz="4" w:space="0" w:color="000000"/>
              <w:left w:val="single" w:sz="4" w:space="0" w:color="000000"/>
              <w:bottom w:val="single" w:sz="4" w:space="0" w:color="000000"/>
              <w:right w:val="single" w:sz="4" w:space="0" w:color="000000"/>
            </w:tcBorders>
          </w:tcPr>
          <w:p w:rsidR="00ED78C2" w:rsidRDefault="00ED78C2">
            <w:pPr>
              <w:jc w:val="center"/>
              <w:rPr>
                <w:b/>
                <w:sz w:val="20"/>
                <w:szCs w:val="20"/>
              </w:rPr>
            </w:pPr>
          </w:p>
        </w:tc>
      </w:tr>
    </w:tbl>
    <w:p w:rsidR="00ED78C2" w:rsidRDefault="00ED78C2" w:rsidP="00ED78C2">
      <w:pPr>
        <w:rPr>
          <w:sz w:val="24"/>
          <w:szCs w:val="24"/>
        </w:rPr>
      </w:pPr>
      <w:r>
        <w:t xml:space="preserve"> </w:t>
      </w:r>
    </w:p>
    <w:p w:rsidR="00ED78C2" w:rsidRPr="00E86994" w:rsidRDefault="00ED78C2" w:rsidP="00ED78C2">
      <w:pPr>
        <w:rPr>
          <w:b/>
          <w:i/>
        </w:rPr>
      </w:pPr>
      <w:r w:rsidRPr="00E86994">
        <w:rPr>
          <w:b/>
          <w:i/>
        </w:rPr>
        <w:t>Склонение имен существительных с древней основой на согласный звук (</w:t>
      </w:r>
      <w:r w:rsidRPr="00E86994">
        <w:rPr>
          <w:b/>
          <w:i/>
          <w:lang w:val="en-US"/>
        </w:rPr>
        <w:t>n</w:t>
      </w:r>
      <w:r w:rsidRPr="00E86994">
        <w:rPr>
          <w:b/>
          <w:i/>
        </w:rPr>
        <w:t xml:space="preserve">, </w:t>
      </w:r>
      <w:r w:rsidRPr="00E86994">
        <w:rPr>
          <w:b/>
          <w:i/>
          <w:lang w:val="en-US"/>
        </w:rPr>
        <w:t>r</w:t>
      </w:r>
      <w:r w:rsidRPr="00E86994">
        <w:rPr>
          <w:b/>
          <w:i/>
        </w:rPr>
        <w:t xml:space="preserve">, </w:t>
      </w:r>
      <w:r w:rsidRPr="00E86994">
        <w:rPr>
          <w:b/>
          <w:i/>
          <w:lang w:val="en-US"/>
        </w:rPr>
        <w:t>s</w:t>
      </w:r>
      <w:r w:rsidRPr="00E86994">
        <w:rPr>
          <w:b/>
          <w:i/>
        </w:rPr>
        <w:t xml:space="preserve">, </w:t>
      </w:r>
      <w:r w:rsidRPr="00E86994">
        <w:rPr>
          <w:b/>
          <w:i/>
          <w:lang w:val="en-US"/>
        </w:rPr>
        <w:t>nt</w:t>
      </w:r>
      <w:r w:rsidRPr="00E86994">
        <w:rPr>
          <w:b/>
          <w:i/>
        </w:rPr>
        <w:t>).</w:t>
      </w:r>
    </w:p>
    <w:p w:rsidR="00ED78C2" w:rsidRDefault="00ED78C2" w:rsidP="00ED78C2"/>
    <w:p w:rsidR="00ED78C2" w:rsidRDefault="00ED78C2" w:rsidP="00ED78C2">
      <w:r>
        <w:t xml:space="preserve">1. Основа имен существительных </w:t>
      </w:r>
      <w:r w:rsidRPr="00E86994">
        <w:rPr>
          <w:u w:val="single"/>
        </w:rPr>
        <w:t>мужского рода</w:t>
      </w:r>
      <w:r>
        <w:t xml:space="preserve"> оканчивалась </w:t>
      </w:r>
      <w:r w:rsidRPr="00E86994">
        <w:rPr>
          <w:u w:val="single"/>
        </w:rPr>
        <w:t>на согласный</w:t>
      </w:r>
      <w:r>
        <w:t xml:space="preserve"> </w:t>
      </w:r>
      <w:r>
        <w:rPr>
          <w:lang w:val="en-US"/>
        </w:rPr>
        <w:t>n</w:t>
      </w:r>
      <w:r>
        <w:t xml:space="preserve">: дьн-ь, корєн-ь, </w:t>
      </w:r>
      <w:proofErr w:type="gramStart"/>
      <w:r>
        <w:t>р</w:t>
      </w:r>
      <w:proofErr w:type="gramEnd"/>
      <w:r>
        <w:t xml:space="preserve">ємєн-ь, камєн-ь, пламєн-ь и т.д. </w:t>
      </w:r>
    </w:p>
    <w:p w:rsidR="00ED78C2" w:rsidRDefault="00ED78C2" w:rsidP="00ED78C2">
      <w:r>
        <w:t xml:space="preserve">Во </w:t>
      </w:r>
      <w:r w:rsidRPr="00E86994">
        <w:rPr>
          <w:u w:val="single"/>
        </w:rPr>
        <w:t>множественном числе</w:t>
      </w:r>
      <w:r>
        <w:t xml:space="preserve"> к этому склонению относились также имена существительные </w:t>
      </w:r>
      <w:r w:rsidRPr="00E86994">
        <w:rPr>
          <w:u w:val="single"/>
        </w:rPr>
        <w:t xml:space="preserve">мужского рода с суффиксами </w:t>
      </w:r>
      <w:proofErr w:type="gramStart"/>
      <w:r w:rsidRPr="00E86994">
        <w:rPr>
          <w:u w:val="single"/>
        </w:rPr>
        <w:t>–т</w:t>
      </w:r>
      <w:proofErr w:type="gramEnd"/>
      <w:r w:rsidRPr="00E86994">
        <w:rPr>
          <w:u w:val="single"/>
        </w:rPr>
        <w:t>єль и –арь</w:t>
      </w:r>
      <w:r>
        <w:t>: оучитель, житель, рыбарь, мытарь.</w:t>
      </w:r>
    </w:p>
    <w:p w:rsidR="00ED78C2" w:rsidRDefault="00ED78C2" w:rsidP="00ED78C2">
      <w:r>
        <w:t xml:space="preserve">Имена существительные </w:t>
      </w:r>
      <w:r w:rsidRPr="00E86994">
        <w:rPr>
          <w:u w:val="single"/>
        </w:rPr>
        <w:t>мужского рода с суффиксом единичности – инь во множественном числе</w:t>
      </w:r>
      <w:r>
        <w:t xml:space="preserve">, утрачивая этот суффикс, склонялись тоже </w:t>
      </w:r>
      <w:r w:rsidRPr="00E86994">
        <w:rPr>
          <w:u w:val="single"/>
        </w:rPr>
        <w:t>по основам на согласный звук</w:t>
      </w:r>
      <w:r>
        <w:t>: гражданинь-граждан</w:t>
      </w:r>
      <w:proofErr w:type="gramStart"/>
      <w:r>
        <w:t>є.</w:t>
      </w:r>
      <w:proofErr w:type="gramEnd"/>
    </w:p>
    <w:p w:rsidR="00ED78C2" w:rsidRDefault="00ED78C2" w:rsidP="00ED78C2"/>
    <w:p w:rsidR="00ED78C2" w:rsidRDefault="00ED78C2" w:rsidP="00ED78C2">
      <w:pPr>
        <w:jc w:val="center"/>
        <w:rPr>
          <w:b/>
          <w:sz w:val="20"/>
          <w:szCs w:val="20"/>
        </w:rPr>
      </w:pPr>
      <w:r>
        <w:rPr>
          <w:b/>
          <w:sz w:val="20"/>
          <w:szCs w:val="20"/>
        </w:rPr>
        <w:t>Склонение с основой на *</w:t>
      </w:r>
      <w:r>
        <w:rPr>
          <w:b/>
          <w:sz w:val="20"/>
          <w:szCs w:val="20"/>
          <w:lang w:val="en-US"/>
        </w:rPr>
        <w:t>n</w:t>
      </w:r>
    </w:p>
    <w:p w:rsidR="00ED78C2" w:rsidRDefault="00ED78C2" w:rsidP="00ED78C2">
      <w:pPr>
        <w:jc w:val="center"/>
        <w:rPr>
          <w:b/>
          <w:i/>
          <w:sz w:val="20"/>
          <w:szCs w:val="20"/>
        </w:rPr>
      </w:pPr>
      <w:r>
        <w:rPr>
          <w:b/>
          <w:i/>
          <w:sz w:val="20"/>
          <w:szCs w:val="20"/>
        </w:rPr>
        <w:t>Мужской род</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92"/>
        <w:gridCol w:w="2393"/>
        <w:gridCol w:w="2393"/>
        <w:gridCol w:w="2393"/>
      </w:tblGrid>
      <w:tr w:rsidR="00ED78C2" w:rsidTr="00ED78C2">
        <w:tc>
          <w:tcPr>
            <w:tcW w:w="2392" w:type="dxa"/>
            <w:tcBorders>
              <w:top w:val="single" w:sz="4" w:space="0" w:color="000000"/>
              <w:left w:val="single" w:sz="4" w:space="0" w:color="000000"/>
              <w:bottom w:val="single" w:sz="4" w:space="0" w:color="000000"/>
              <w:right w:val="single" w:sz="4" w:space="0" w:color="000000"/>
            </w:tcBorders>
          </w:tcPr>
          <w:p w:rsidR="00ED78C2" w:rsidRDefault="00ED78C2">
            <w:pPr>
              <w:jc w:val="center"/>
              <w:rPr>
                <w:sz w:val="20"/>
                <w:szCs w:val="20"/>
              </w:rPr>
            </w:pPr>
          </w:p>
        </w:tc>
        <w:tc>
          <w:tcPr>
            <w:tcW w:w="2393"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sz w:val="20"/>
                <w:szCs w:val="20"/>
              </w:rPr>
            </w:pPr>
            <w:r>
              <w:rPr>
                <w:sz w:val="20"/>
                <w:szCs w:val="20"/>
              </w:rPr>
              <w:t xml:space="preserve">Ед. </w:t>
            </w:r>
            <w:proofErr w:type="gramStart"/>
            <w:r>
              <w:rPr>
                <w:sz w:val="20"/>
                <w:szCs w:val="20"/>
              </w:rPr>
              <w:t>ч</w:t>
            </w:r>
            <w:proofErr w:type="gramEnd"/>
            <w:r>
              <w:rPr>
                <w:sz w:val="20"/>
                <w:szCs w:val="20"/>
              </w:rPr>
              <w:t>.</w:t>
            </w:r>
          </w:p>
        </w:tc>
        <w:tc>
          <w:tcPr>
            <w:tcW w:w="2393"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sz w:val="20"/>
                <w:szCs w:val="20"/>
              </w:rPr>
            </w:pPr>
            <w:r>
              <w:rPr>
                <w:sz w:val="20"/>
                <w:szCs w:val="20"/>
              </w:rPr>
              <w:t xml:space="preserve">Мн. </w:t>
            </w:r>
            <w:proofErr w:type="gramStart"/>
            <w:r>
              <w:rPr>
                <w:sz w:val="20"/>
                <w:szCs w:val="20"/>
              </w:rPr>
              <w:t>ч</w:t>
            </w:r>
            <w:proofErr w:type="gramEnd"/>
            <w:r>
              <w:rPr>
                <w:sz w:val="20"/>
                <w:szCs w:val="20"/>
              </w:rPr>
              <w:t xml:space="preserve">. </w:t>
            </w:r>
          </w:p>
        </w:tc>
        <w:tc>
          <w:tcPr>
            <w:tcW w:w="2393"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sz w:val="20"/>
                <w:szCs w:val="20"/>
              </w:rPr>
            </w:pPr>
            <w:r>
              <w:rPr>
                <w:sz w:val="20"/>
                <w:szCs w:val="20"/>
              </w:rPr>
              <w:t>Дв. ч.</w:t>
            </w:r>
          </w:p>
        </w:tc>
      </w:tr>
      <w:tr w:rsidR="00ED78C2" w:rsidTr="00ED78C2">
        <w:tc>
          <w:tcPr>
            <w:tcW w:w="2392"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sz w:val="20"/>
                <w:szCs w:val="20"/>
              </w:rPr>
            </w:pPr>
            <w:r>
              <w:rPr>
                <w:sz w:val="20"/>
                <w:szCs w:val="20"/>
              </w:rPr>
              <w:t>И. п.</w:t>
            </w:r>
          </w:p>
        </w:tc>
        <w:tc>
          <w:tcPr>
            <w:tcW w:w="2393"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b/>
                <w:sz w:val="20"/>
                <w:szCs w:val="20"/>
              </w:rPr>
            </w:pPr>
            <w:r>
              <w:rPr>
                <w:b/>
                <w:sz w:val="20"/>
                <w:szCs w:val="20"/>
              </w:rPr>
              <w:t>КАМЫ</w:t>
            </w:r>
          </w:p>
        </w:tc>
        <w:tc>
          <w:tcPr>
            <w:tcW w:w="2393"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b/>
                <w:sz w:val="20"/>
                <w:szCs w:val="20"/>
              </w:rPr>
            </w:pPr>
            <w:r>
              <w:rPr>
                <w:b/>
                <w:sz w:val="20"/>
                <w:szCs w:val="20"/>
              </w:rPr>
              <w:t>КАМЕНЕ</w:t>
            </w:r>
          </w:p>
        </w:tc>
        <w:tc>
          <w:tcPr>
            <w:tcW w:w="2393"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b/>
                <w:sz w:val="20"/>
                <w:szCs w:val="20"/>
              </w:rPr>
            </w:pPr>
            <w:r>
              <w:rPr>
                <w:b/>
                <w:sz w:val="20"/>
                <w:szCs w:val="20"/>
              </w:rPr>
              <w:t>КАМЕНИ</w:t>
            </w:r>
          </w:p>
        </w:tc>
      </w:tr>
      <w:tr w:rsidR="00ED78C2" w:rsidTr="00ED78C2">
        <w:tc>
          <w:tcPr>
            <w:tcW w:w="2392"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sz w:val="20"/>
                <w:szCs w:val="20"/>
              </w:rPr>
            </w:pPr>
            <w:r>
              <w:rPr>
                <w:sz w:val="20"/>
                <w:szCs w:val="20"/>
              </w:rPr>
              <w:t>Р. п.</w:t>
            </w:r>
          </w:p>
        </w:tc>
        <w:tc>
          <w:tcPr>
            <w:tcW w:w="2393"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b/>
                <w:sz w:val="20"/>
                <w:szCs w:val="20"/>
              </w:rPr>
            </w:pPr>
            <w:r>
              <w:rPr>
                <w:b/>
                <w:sz w:val="20"/>
                <w:szCs w:val="20"/>
              </w:rPr>
              <w:t>КАМЕНЕ</w:t>
            </w:r>
          </w:p>
        </w:tc>
        <w:tc>
          <w:tcPr>
            <w:tcW w:w="2393"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b/>
                <w:sz w:val="20"/>
                <w:szCs w:val="20"/>
              </w:rPr>
            </w:pPr>
            <w:r>
              <w:rPr>
                <w:b/>
                <w:sz w:val="20"/>
                <w:szCs w:val="20"/>
              </w:rPr>
              <w:t>КАМЕНЪ</w:t>
            </w:r>
          </w:p>
        </w:tc>
        <w:tc>
          <w:tcPr>
            <w:tcW w:w="2393"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b/>
                <w:sz w:val="20"/>
                <w:szCs w:val="20"/>
              </w:rPr>
            </w:pPr>
            <w:r>
              <w:rPr>
                <w:b/>
                <w:sz w:val="20"/>
                <w:szCs w:val="20"/>
              </w:rPr>
              <w:t>КАМЕНОУ</w:t>
            </w:r>
          </w:p>
        </w:tc>
      </w:tr>
      <w:tr w:rsidR="00ED78C2" w:rsidTr="00ED78C2">
        <w:tc>
          <w:tcPr>
            <w:tcW w:w="2392"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sz w:val="20"/>
                <w:szCs w:val="20"/>
              </w:rPr>
            </w:pPr>
            <w:r>
              <w:rPr>
                <w:sz w:val="20"/>
                <w:szCs w:val="20"/>
              </w:rPr>
              <w:t>Д. п.</w:t>
            </w:r>
          </w:p>
        </w:tc>
        <w:tc>
          <w:tcPr>
            <w:tcW w:w="2393"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b/>
                <w:sz w:val="20"/>
                <w:szCs w:val="20"/>
              </w:rPr>
            </w:pPr>
            <w:r>
              <w:rPr>
                <w:b/>
                <w:sz w:val="20"/>
                <w:szCs w:val="20"/>
              </w:rPr>
              <w:t>КАМЕНИ</w:t>
            </w:r>
          </w:p>
        </w:tc>
        <w:tc>
          <w:tcPr>
            <w:tcW w:w="2393"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b/>
                <w:sz w:val="20"/>
                <w:szCs w:val="20"/>
              </w:rPr>
            </w:pPr>
            <w:r>
              <w:rPr>
                <w:b/>
                <w:sz w:val="20"/>
                <w:szCs w:val="20"/>
              </w:rPr>
              <w:t>КАМЕНЬМЪ</w:t>
            </w:r>
          </w:p>
        </w:tc>
        <w:tc>
          <w:tcPr>
            <w:tcW w:w="2393"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b/>
                <w:sz w:val="20"/>
                <w:szCs w:val="20"/>
              </w:rPr>
            </w:pPr>
            <w:r>
              <w:rPr>
                <w:b/>
                <w:sz w:val="20"/>
                <w:szCs w:val="20"/>
              </w:rPr>
              <w:t>КАМЕНЬМА</w:t>
            </w:r>
          </w:p>
        </w:tc>
      </w:tr>
      <w:tr w:rsidR="00ED78C2" w:rsidTr="00ED78C2">
        <w:tc>
          <w:tcPr>
            <w:tcW w:w="2392"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sz w:val="20"/>
                <w:szCs w:val="20"/>
              </w:rPr>
            </w:pPr>
            <w:r>
              <w:rPr>
                <w:sz w:val="20"/>
                <w:szCs w:val="20"/>
              </w:rPr>
              <w:t>В. п.</w:t>
            </w:r>
          </w:p>
        </w:tc>
        <w:tc>
          <w:tcPr>
            <w:tcW w:w="2393"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b/>
                <w:sz w:val="20"/>
                <w:szCs w:val="20"/>
              </w:rPr>
            </w:pPr>
            <w:r>
              <w:rPr>
                <w:b/>
                <w:sz w:val="20"/>
                <w:szCs w:val="20"/>
              </w:rPr>
              <w:t>КАМЕНЬ</w:t>
            </w:r>
          </w:p>
        </w:tc>
        <w:tc>
          <w:tcPr>
            <w:tcW w:w="2393"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b/>
                <w:sz w:val="20"/>
                <w:szCs w:val="20"/>
              </w:rPr>
            </w:pPr>
            <w:r>
              <w:rPr>
                <w:b/>
                <w:sz w:val="20"/>
                <w:szCs w:val="20"/>
              </w:rPr>
              <w:t>КАМЕНИ</w:t>
            </w:r>
          </w:p>
        </w:tc>
        <w:tc>
          <w:tcPr>
            <w:tcW w:w="2393"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b/>
                <w:sz w:val="20"/>
                <w:szCs w:val="20"/>
              </w:rPr>
            </w:pPr>
            <w:r>
              <w:rPr>
                <w:b/>
                <w:sz w:val="20"/>
                <w:szCs w:val="20"/>
              </w:rPr>
              <w:t>КАМЕНИ</w:t>
            </w:r>
          </w:p>
        </w:tc>
      </w:tr>
      <w:tr w:rsidR="00ED78C2" w:rsidTr="00ED78C2">
        <w:tc>
          <w:tcPr>
            <w:tcW w:w="2392"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sz w:val="20"/>
                <w:szCs w:val="20"/>
              </w:rPr>
            </w:pPr>
            <w:r>
              <w:rPr>
                <w:sz w:val="20"/>
                <w:szCs w:val="20"/>
              </w:rPr>
              <w:t>Т. п.</w:t>
            </w:r>
          </w:p>
        </w:tc>
        <w:tc>
          <w:tcPr>
            <w:tcW w:w="2393"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b/>
                <w:sz w:val="20"/>
                <w:szCs w:val="20"/>
              </w:rPr>
            </w:pPr>
            <w:r>
              <w:rPr>
                <w:b/>
                <w:sz w:val="20"/>
                <w:szCs w:val="20"/>
              </w:rPr>
              <w:t>КАМЬНЬМЬ</w:t>
            </w:r>
          </w:p>
        </w:tc>
        <w:tc>
          <w:tcPr>
            <w:tcW w:w="2393"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b/>
                <w:sz w:val="20"/>
                <w:szCs w:val="20"/>
              </w:rPr>
            </w:pPr>
            <w:r>
              <w:rPr>
                <w:b/>
                <w:sz w:val="20"/>
                <w:szCs w:val="20"/>
              </w:rPr>
              <w:t>КАМЕНЬМИ</w:t>
            </w:r>
          </w:p>
        </w:tc>
        <w:tc>
          <w:tcPr>
            <w:tcW w:w="2393"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b/>
                <w:sz w:val="20"/>
                <w:szCs w:val="20"/>
              </w:rPr>
            </w:pPr>
            <w:r>
              <w:rPr>
                <w:b/>
                <w:sz w:val="20"/>
                <w:szCs w:val="20"/>
              </w:rPr>
              <w:t>КАМЕНЬМА</w:t>
            </w:r>
          </w:p>
        </w:tc>
      </w:tr>
      <w:tr w:rsidR="00ED78C2" w:rsidTr="00ED78C2">
        <w:tc>
          <w:tcPr>
            <w:tcW w:w="2392"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sz w:val="20"/>
                <w:szCs w:val="20"/>
              </w:rPr>
            </w:pPr>
            <w:r>
              <w:rPr>
                <w:sz w:val="20"/>
                <w:szCs w:val="20"/>
              </w:rPr>
              <w:t>М. п.</w:t>
            </w:r>
          </w:p>
        </w:tc>
        <w:tc>
          <w:tcPr>
            <w:tcW w:w="2393"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b/>
                <w:sz w:val="20"/>
                <w:szCs w:val="20"/>
              </w:rPr>
            </w:pPr>
            <w:r>
              <w:rPr>
                <w:b/>
                <w:sz w:val="20"/>
                <w:szCs w:val="20"/>
              </w:rPr>
              <w:t>КАМЕНЕ</w:t>
            </w:r>
          </w:p>
        </w:tc>
        <w:tc>
          <w:tcPr>
            <w:tcW w:w="2393"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b/>
                <w:sz w:val="20"/>
                <w:szCs w:val="20"/>
              </w:rPr>
            </w:pPr>
            <w:r>
              <w:rPr>
                <w:b/>
                <w:sz w:val="20"/>
                <w:szCs w:val="20"/>
              </w:rPr>
              <w:t>КАМЕНЬХЪ</w:t>
            </w:r>
          </w:p>
        </w:tc>
        <w:tc>
          <w:tcPr>
            <w:tcW w:w="2393"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b/>
                <w:sz w:val="20"/>
                <w:szCs w:val="20"/>
              </w:rPr>
            </w:pPr>
            <w:r>
              <w:rPr>
                <w:b/>
                <w:sz w:val="20"/>
                <w:szCs w:val="20"/>
              </w:rPr>
              <w:t>КАМЕНОУ</w:t>
            </w:r>
          </w:p>
        </w:tc>
      </w:tr>
    </w:tbl>
    <w:p w:rsidR="00ED78C2" w:rsidRDefault="00ED78C2" w:rsidP="00ED78C2">
      <w:pPr>
        <w:rPr>
          <w:sz w:val="24"/>
          <w:szCs w:val="24"/>
        </w:rPr>
      </w:pPr>
    </w:p>
    <w:p w:rsidR="00ED78C2" w:rsidRDefault="00ED78C2" w:rsidP="00ED78C2">
      <w:r>
        <w:t xml:space="preserve">2. Основа имен существительных </w:t>
      </w:r>
      <w:r w:rsidRPr="00E86994">
        <w:rPr>
          <w:u w:val="single"/>
        </w:rPr>
        <w:t>женского рода оканчивалась на согласный –</w:t>
      </w:r>
      <w:r w:rsidRPr="00E86994">
        <w:rPr>
          <w:b/>
          <w:lang w:val="en-US"/>
        </w:rPr>
        <w:t>r</w:t>
      </w:r>
      <w:r>
        <w:t>: мати-матє</w:t>
      </w:r>
      <w:proofErr w:type="gramStart"/>
      <w:r>
        <w:t>р-</w:t>
      </w:r>
      <w:proofErr w:type="gramEnd"/>
      <w:r>
        <w:t>є, дъшти-дъштєр-є.</w:t>
      </w:r>
    </w:p>
    <w:p w:rsidR="00ED78C2" w:rsidRDefault="00ED78C2" w:rsidP="00ED78C2">
      <w:pPr>
        <w:jc w:val="center"/>
        <w:rPr>
          <w:b/>
          <w:sz w:val="20"/>
          <w:szCs w:val="20"/>
        </w:rPr>
      </w:pPr>
      <w:r>
        <w:rPr>
          <w:b/>
          <w:sz w:val="20"/>
          <w:szCs w:val="20"/>
        </w:rPr>
        <w:t>Склонение с основой на *</w:t>
      </w:r>
      <w:r>
        <w:rPr>
          <w:b/>
          <w:sz w:val="20"/>
          <w:szCs w:val="20"/>
          <w:lang w:val="en-US"/>
        </w:rPr>
        <w:t>r</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259"/>
        <w:gridCol w:w="2393"/>
        <w:gridCol w:w="2393"/>
      </w:tblGrid>
      <w:tr w:rsidR="00ED78C2" w:rsidTr="00ED78C2">
        <w:tc>
          <w:tcPr>
            <w:tcW w:w="1526" w:type="dxa"/>
            <w:tcBorders>
              <w:top w:val="single" w:sz="4" w:space="0" w:color="000000"/>
              <w:left w:val="single" w:sz="4" w:space="0" w:color="000000"/>
              <w:bottom w:val="single" w:sz="4" w:space="0" w:color="000000"/>
              <w:right w:val="single" w:sz="4" w:space="0" w:color="000000"/>
            </w:tcBorders>
          </w:tcPr>
          <w:p w:rsidR="00ED78C2" w:rsidRDefault="00ED78C2">
            <w:pPr>
              <w:jc w:val="center"/>
              <w:rPr>
                <w:sz w:val="20"/>
                <w:szCs w:val="20"/>
              </w:rPr>
            </w:pPr>
          </w:p>
        </w:tc>
        <w:tc>
          <w:tcPr>
            <w:tcW w:w="3259"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sz w:val="20"/>
                <w:szCs w:val="20"/>
              </w:rPr>
            </w:pPr>
            <w:r>
              <w:rPr>
                <w:sz w:val="20"/>
                <w:szCs w:val="20"/>
              </w:rPr>
              <w:t xml:space="preserve">Ед. </w:t>
            </w:r>
            <w:proofErr w:type="gramStart"/>
            <w:r>
              <w:rPr>
                <w:sz w:val="20"/>
                <w:szCs w:val="20"/>
              </w:rPr>
              <w:t>ч</w:t>
            </w:r>
            <w:proofErr w:type="gramEnd"/>
            <w:r>
              <w:rPr>
                <w:sz w:val="20"/>
                <w:szCs w:val="20"/>
              </w:rPr>
              <w:t>.</w:t>
            </w:r>
          </w:p>
        </w:tc>
        <w:tc>
          <w:tcPr>
            <w:tcW w:w="2393"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sz w:val="20"/>
                <w:szCs w:val="20"/>
              </w:rPr>
            </w:pPr>
            <w:r>
              <w:rPr>
                <w:sz w:val="20"/>
                <w:szCs w:val="20"/>
              </w:rPr>
              <w:t xml:space="preserve">Мн. </w:t>
            </w:r>
            <w:proofErr w:type="gramStart"/>
            <w:r>
              <w:rPr>
                <w:sz w:val="20"/>
                <w:szCs w:val="20"/>
              </w:rPr>
              <w:t>ч</w:t>
            </w:r>
            <w:proofErr w:type="gramEnd"/>
            <w:r>
              <w:rPr>
                <w:sz w:val="20"/>
                <w:szCs w:val="20"/>
              </w:rPr>
              <w:t xml:space="preserve">. </w:t>
            </w:r>
          </w:p>
        </w:tc>
        <w:tc>
          <w:tcPr>
            <w:tcW w:w="2393" w:type="dxa"/>
            <w:vMerge w:val="restart"/>
            <w:tcBorders>
              <w:top w:val="single" w:sz="4" w:space="0" w:color="000000"/>
              <w:left w:val="single" w:sz="4" w:space="0" w:color="000000"/>
              <w:bottom w:val="single" w:sz="4" w:space="0" w:color="000000"/>
              <w:right w:val="single" w:sz="4" w:space="0" w:color="000000"/>
            </w:tcBorders>
            <w:hideMark/>
          </w:tcPr>
          <w:p w:rsidR="00ED78C2" w:rsidRDefault="00ED78C2">
            <w:pPr>
              <w:rPr>
                <w:b/>
                <w:sz w:val="20"/>
                <w:szCs w:val="20"/>
              </w:rPr>
            </w:pPr>
            <w:r>
              <w:rPr>
                <w:b/>
                <w:sz w:val="20"/>
                <w:szCs w:val="20"/>
              </w:rPr>
              <w:t>Формы дв. ч. в памятниках не засвидетельствованы</w:t>
            </w:r>
          </w:p>
        </w:tc>
      </w:tr>
      <w:tr w:rsidR="00ED78C2" w:rsidTr="00ED78C2">
        <w:tc>
          <w:tcPr>
            <w:tcW w:w="1526"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sz w:val="20"/>
                <w:szCs w:val="20"/>
              </w:rPr>
            </w:pPr>
            <w:r>
              <w:rPr>
                <w:sz w:val="20"/>
                <w:szCs w:val="20"/>
              </w:rPr>
              <w:t>И. п.</w:t>
            </w:r>
          </w:p>
        </w:tc>
        <w:tc>
          <w:tcPr>
            <w:tcW w:w="3259"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b/>
                <w:sz w:val="20"/>
                <w:szCs w:val="20"/>
              </w:rPr>
            </w:pPr>
            <w:r>
              <w:rPr>
                <w:b/>
                <w:sz w:val="20"/>
                <w:szCs w:val="20"/>
              </w:rPr>
              <w:t>МАТИ</w:t>
            </w:r>
          </w:p>
        </w:tc>
        <w:tc>
          <w:tcPr>
            <w:tcW w:w="2393"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b/>
                <w:sz w:val="20"/>
                <w:szCs w:val="20"/>
              </w:rPr>
            </w:pPr>
            <w:r>
              <w:rPr>
                <w:b/>
                <w:sz w:val="20"/>
                <w:szCs w:val="20"/>
              </w:rPr>
              <w:t>МАТЕРИ</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D78C2" w:rsidRDefault="00ED78C2">
            <w:pPr>
              <w:rPr>
                <w:b/>
                <w:sz w:val="20"/>
                <w:szCs w:val="20"/>
              </w:rPr>
            </w:pPr>
          </w:p>
        </w:tc>
      </w:tr>
      <w:tr w:rsidR="00ED78C2" w:rsidTr="00ED78C2">
        <w:tc>
          <w:tcPr>
            <w:tcW w:w="1526"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sz w:val="20"/>
                <w:szCs w:val="20"/>
              </w:rPr>
            </w:pPr>
            <w:r>
              <w:rPr>
                <w:sz w:val="20"/>
                <w:szCs w:val="20"/>
              </w:rPr>
              <w:t>Р. п.</w:t>
            </w:r>
          </w:p>
        </w:tc>
        <w:tc>
          <w:tcPr>
            <w:tcW w:w="3259"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b/>
                <w:sz w:val="20"/>
                <w:szCs w:val="20"/>
              </w:rPr>
            </w:pPr>
            <w:r>
              <w:rPr>
                <w:b/>
                <w:sz w:val="20"/>
                <w:szCs w:val="20"/>
              </w:rPr>
              <w:t>МАТЕРЕ</w:t>
            </w:r>
          </w:p>
        </w:tc>
        <w:tc>
          <w:tcPr>
            <w:tcW w:w="2393"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b/>
                <w:sz w:val="20"/>
                <w:szCs w:val="20"/>
              </w:rPr>
            </w:pPr>
            <w:r>
              <w:rPr>
                <w:b/>
                <w:sz w:val="20"/>
                <w:szCs w:val="20"/>
              </w:rPr>
              <w:t>МАТЕРЪ</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D78C2" w:rsidRDefault="00ED78C2">
            <w:pPr>
              <w:rPr>
                <w:b/>
                <w:sz w:val="20"/>
                <w:szCs w:val="20"/>
              </w:rPr>
            </w:pPr>
          </w:p>
        </w:tc>
      </w:tr>
      <w:tr w:rsidR="00ED78C2" w:rsidTr="00ED78C2">
        <w:tc>
          <w:tcPr>
            <w:tcW w:w="1526"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sz w:val="20"/>
                <w:szCs w:val="20"/>
              </w:rPr>
            </w:pPr>
            <w:r>
              <w:rPr>
                <w:sz w:val="20"/>
                <w:szCs w:val="20"/>
              </w:rPr>
              <w:t>Д. п.</w:t>
            </w:r>
          </w:p>
        </w:tc>
        <w:tc>
          <w:tcPr>
            <w:tcW w:w="3259"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b/>
                <w:sz w:val="20"/>
                <w:szCs w:val="20"/>
              </w:rPr>
            </w:pPr>
            <w:r>
              <w:rPr>
                <w:b/>
                <w:sz w:val="20"/>
                <w:szCs w:val="20"/>
              </w:rPr>
              <w:t>МАТЕРИ</w:t>
            </w:r>
          </w:p>
        </w:tc>
        <w:tc>
          <w:tcPr>
            <w:tcW w:w="2393"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b/>
                <w:sz w:val="20"/>
                <w:szCs w:val="20"/>
              </w:rPr>
            </w:pPr>
            <w:r>
              <w:rPr>
                <w:b/>
                <w:sz w:val="20"/>
                <w:szCs w:val="20"/>
              </w:rPr>
              <w:t>МАТЕРЬМЪ</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D78C2" w:rsidRDefault="00ED78C2">
            <w:pPr>
              <w:rPr>
                <w:b/>
                <w:sz w:val="20"/>
                <w:szCs w:val="20"/>
              </w:rPr>
            </w:pPr>
          </w:p>
        </w:tc>
      </w:tr>
      <w:tr w:rsidR="00ED78C2" w:rsidTr="00ED78C2">
        <w:tc>
          <w:tcPr>
            <w:tcW w:w="1526"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sz w:val="20"/>
                <w:szCs w:val="20"/>
              </w:rPr>
            </w:pPr>
            <w:r>
              <w:rPr>
                <w:sz w:val="20"/>
                <w:szCs w:val="20"/>
              </w:rPr>
              <w:t>В. п.</w:t>
            </w:r>
          </w:p>
        </w:tc>
        <w:tc>
          <w:tcPr>
            <w:tcW w:w="3259"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b/>
                <w:sz w:val="20"/>
                <w:szCs w:val="20"/>
              </w:rPr>
            </w:pPr>
            <w:r>
              <w:rPr>
                <w:b/>
                <w:sz w:val="20"/>
                <w:szCs w:val="20"/>
              </w:rPr>
              <w:t>МАТЕРЬ</w:t>
            </w:r>
          </w:p>
        </w:tc>
        <w:tc>
          <w:tcPr>
            <w:tcW w:w="2393"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b/>
                <w:sz w:val="20"/>
                <w:szCs w:val="20"/>
              </w:rPr>
            </w:pPr>
            <w:r>
              <w:rPr>
                <w:b/>
                <w:sz w:val="20"/>
                <w:szCs w:val="20"/>
              </w:rPr>
              <w:t>МАТЕРИ</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D78C2" w:rsidRDefault="00ED78C2">
            <w:pPr>
              <w:rPr>
                <w:b/>
                <w:sz w:val="20"/>
                <w:szCs w:val="20"/>
              </w:rPr>
            </w:pPr>
          </w:p>
        </w:tc>
      </w:tr>
      <w:tr w:rsidR="00ED78C2" w:rsidTr="00ED78C2">
        <w:tc>
          <w:tcPr>
            <w:tcW w:w="1526"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sz w:val="20"/>
                <w:szCs w:val="20"/>
              </w:rPr>
            </w:pPr>
            <w:r>
              <w:rPr>
                <w:sz w:val="20"/>
                <w:szCs w:val="20"/>
              </w:rPr>
              <w:t>Т. п.</w:t>
            </w:r>
          </w:p>
        </w:tc>
        <w:tc>
          <w:tcPr>
            <w:tcW w:w="3259"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b/>
                <w:sz w:val="20"/>
                <w:szCs w:val="20"/>
              </w:rPr>
            </w:pPr>
            <w:r>
              <w:rPr>
                <w:b/>
                <w:sz w:val="20"/>
                <w:szCs w:val="20"/>
              </w:rPr>
              <w:t>МАТЕРИѬ / МАТЕРЬѬ</w:t>
            </w:r>
          </w:p>
        </w:tc>
        <w:tc>
          <w:tcPr>
            <w:tcW w:w="2393"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b/>
                <w:sz w:val="20"/>
                <w:szCs w:val="20"/>
              </w:rPr>
            </w:pPr>
            <w:r>
              <w:rPr>
                <w:b/>
                <w:sz w:val="20"/>
                <w:szCs w:val="20"/>
              </w:rPr>
              <w:t>МАТЕРЬМИ</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D78C2" w:rsidRDefault="00ED78C2">
            <w:pPr>
              <w:rPr>
                <w:b/>
                <w:sz w:val="20"/>
                <w:szCs w:val="20"/>
              </w:rPr>
            </w:pPr>
          </w:p>
        </w:tc>
      </w:tr>
      <w:tr w:rsidR="00ED78C2" w:rsidTr="00ED78C2">
        <w:tc>
          <w:tcPr>
            <w:tcW w:w="1526"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sz w:val="20"/>
                <w:szCs w:val="20"/>
              </w:rPr>
            </w:pPr>
            <w:r>
              <w:rPr>
                <w:sz w:val="20"/>
                <w:szCs w:val="20"/>
              </w:rPr>
              <w:t>М. п.</w:t>
            </w:r>
          </w:p>
        </w:tc>
        <w:tc>
          <w:tcPr>
            <w:tcW w:w="3259"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b/>
                <w:sz w:val="20"/>
                <w:szCs w:val="20"/>
              </w:rPr>
            </w:pPr>
            <w:r>
              <w:rPr>
                <w:b/>
                <w:sz w:val="20"/>
                <w:szCs w:val="20"/>
              </w:rPr>
              <w:t>МАТЕРИ</w:t>
            </w:r>
          </w:p>
        </w:tc>
        <w:tc>
          <w:tcPr>
            <w:tcW w:w="2393"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b/>
                <w:sz w:val="20"/>
                <w:szCs w:val="20"/>
              </w:rPr>
            </w:pPr>
            <w:r>
              <w:rPr>
                <w:b/>
                <w:sz w:val="20"/>
                <w:szCs w:val="20"/>
              </w:rPr>
              <w:t>МАТЕРЬХЪ</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D78C2" w:rsidRDefault="00ED78C2">
            <w:pPr>
              <w:rPr>
                <w:b/>
                <w:sz w:val="20"/>
                <w:szCs w:val="20"/>
              </w:rPr>
            </w:pPr>
          </w:p>
        </w:tc>
      </w:tr>
    </w:tbl>
    <w:p w:rsidR="00ED78C2" w:rsidRDefault="00ED78C2" w:rsidP="00ED78C2">
      <w:pPr>
        <w:rPr>
          <w:sz w:val="24"/>
          <w:szCs w:val="24"/>
        </w:rPr>
      </w:pPr>
      <w:r>
        <w:t xml:space="preserve">3. Имена существительные </w:t>
      </w:r>
      <w:r w:rsidRPr="00E86994">
        <w:rPr>
          <w:u w:val="single"/>
        </w:rPr>
        <w:t>среднего рода были трех типов:</w:t>
      </w:r>
    </w:p>
    <w:p w:rsidR="00ED78C2" w:rsidRDefault="00ED78C2" w:rsidP="00ED78C2">
      <w:r>
        <w:t>а) с основой на –</w:t>
      </w:r>
      <w:r w:rsidRPr="00604B9A">
        <w:rPr>
          <w:b/>
          <w:lang w:val="en-US"/>
        </w:rPr>
        <w:t>s</w:t>
      </w:r>
      <w:r>
        <w:t xml:space="preserve">: </w:t>
      </w:r>
      <w:proofErr w:type="gramStart"/>
      <w:r>
        <w:t>др</w:t>
      </w:r>
      <w:proofErr w:type="gramEnd"/>
      <w:r>
        <w:t>ѣво-дрѣвєс-є, коло-колєс-є, (дальше лень) око-очесе, слово-словесе, оухо-оушесе, чюдо-чюдесе, люто-лютесе и т.д.</w:t>
      </w:r>
    </w:p>
    <w:p w:rsidR="00ED78C2" w:rsidRDefault="00ED78C2" w:rsidP="00ED78C2"/>
    <w:p w:rsidR="00ED78C2" w:rsidRDefault="00ED78C2" w:rsidP="00ED78C2">
      <w:pPr>
        <w:jc w:val="center"/>
        <w:rPr>
          <w:b/>
          <w:sz w:val="20"/>
          <w:szCs w:val="20"/>
        </w:rPr>
      </w:pPr>
      <w:r>
        <w:rPr>
          <w:b/>
          <w:sz w:val="20"/>
          <w:szCs w:val="20"/>
        </w:rPr>
        <w:t>Склонение с основой на *</w:t>
      </w:r>
      <w:r>
        <w:rPr>
          <w:b/>
          <w:sz w:val="20"/>
          <w:szCs w:val="20"/>
          <w:lang w:val="en-US"/>
        </w:rPr>
        <w:t>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92"/>
        <w:gridCol w:w="2393"/>
        <w:gridCol w:w="2393"/>
        <w:gridCol w:w="2393"/>
      </w:tblGrid>
      <w:tr w:rsidR="00ED78C2" w:rsidTr="00ED78C2">
        <w:tc>
          <w:tcPr>
            <w:tcW w:w="2392" w:type="dxa"/>
            <w:tcBorders>
              <w:top w:val="single" w:sz="4" w:space="0" w:color="000000"/>
              <w:left w:val="single" w:sz="4" w:space="0" w:color="000000"/>
              <w:bottom w:val="single" w:sz="4" w:space="0" w:color="000000"/>
              <w:right w:val="single" w:sz="4" w:space="0" w:color="000000"/>
            </w:tcBorders>
          </w:tcPr>
          <w:p w:rsidR="00ED78C2" w:rsidRDefault="00ED78C2">
            <w:pPr>
              <w:jc w:val="center"/>
              <w:rPr>
                <w:sz w:val="20"/>
                <w:szCs w:val="20"/>
              </w:rPr>
            </w:pPr>
          </w:p>
        </w:tc>
        <w:tc>
          <w:tcPr>
            <w:tcW w:w="2393"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sz w:val="20"/>
                <w:szCs w:val="20"/>
              </w:rPr>
            </w:pPr>
            <w:r>
              <w:rPr>
                <w:sz w:val="20"/>
                <w:szCs w:val="20"/>
              </w:rPr>
              <w:t xml:space="preserve">Ед. </w:t>
            </w:r>
            <w:proofErr w:type="gramStart"/>
            <w:r>
              <w:rPr>
                <w:sz w:val="20"/>
                <w:szCs w:val="20"/>
              </w:rPr>
              <w:t>ч</w:t>
            </w:r>
            <w:proofErr w:type="gramEnd"/>
            <w:r>
              <w:rPr>
                <w:sz w:val="20"/>
                <w:szCs w:val="20"/>
              </w:rPr>
              <w:t>.</w:t>
            </w:r>
          </w:p>
        </w:tc>
        <w:tc>
          <w:tcPr>
            <w:tcW w:w="2393"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sz w:val="20"/>
                <w:szCs w:val="20"/>
              </w:rPr>
            </w:pPr>
            <w:r>
              <w:rPr>
                <w:sz w:val="20"/>
                <w:szCs w:val="20"/>
              </w:rPr>
              <w:t xml:space="preserve">Мн. </w:t>
            </w:r>
            <w:proofErr w:type="gramStart"/>
            <w:r>
              <w:rPr>
                <w:sz w:val="20"/>
                <w:szCs w:val="20"/>
              </w:rPr>
              <w:t>ч</w:t>
            </w:r>
            <w:proofErr w:type="gramEnd"/>
            <w:r>
              <w:rPr>
                <w:sz w:val="20"/>
                <w:szCs w:val="20"/>
              </w:rPr>
              <w:t xml:space="preserve">. </w:t>
            </w:r>
          </w:p>
        </w:tc>
        <w:tc>
          <w:tcPr>
            <w:tcW w:w="2393"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sz w:val="20"/>
                <w:szCs w:val="20"/>
              </w:rPr>
            </w:pPr>
            <w:r>
              <w:rPr>
                <w:sz w:val="20"/>
                <w:szCs w:val="20"/>
              </w:rPr>
              <w:t>Дв. ч.</w:t>
            </w:r>
          </w:p>
        </w:tc>
      </w:tr>
      <w:tr w:rsidR="00ED78C2" w:rsidTr="00ED78C2">
        <w:tc>
          <w:tcPr>
            <w:tcW w:w="2392"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sz w:val="20"/>
                <w:szCs w:val="20"/>
              </w:rPr>
            </w:pPr>
            <w:r>
              <w:rPr>
                <w:sz w:val="20"/>
                <w:szCs w:val="20"/>
              </w:rPr>
              <w:t>И. п.</w:t>
            </w:r>
          </w:p>
        </w:tc>
        <w:tc>
          <w:tcPr>
            <w:tcW w:w="2393"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b/>
                <w:sz w:val="20"/>
                <w:szCs w:val="20"/>
              </w:rPr>
            </w:pPr>
            <w:r>
              <w:rPr>
                <w:b/>
                <w:sz w:val="20"/>
                <w:szCs w:val="20"/>
              </w:rPr>
              <w:t>НЕБО</w:t>
            </w:r>
          </w:p>
        </w:tc>
        <w:tc>
          <w:tcPr>
            <w:tcW w:w="2393"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b/>
                <w:sz w:val="20"/>
                <w:szCs w:val="20"/>
              </w:rPr>
            </w:pPr>
            <w:r>
              <w:rPr>
                <w:b/>
                <w:sz w:val="20"/>
                <w:szCs w:val="20"/>
              </w:rPr>
              <w:t>НЕБЕСА</w:t>
            </w:r>
          </w:p>
        </w:tc>
        <w:tc>
          <w:tcPr>
            <w:tcW w:w="2393"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b/>
                <w:sz w:val="20"/>
                <w:szCs w:val="20"/>
              </w:rPr>
            </w:pPr>
            <w:r>
              <w:rPr>
                <w:b/>
                <w:sz w:val="20"/>
                <w:szCs w:val="20"/>
              </w:rPr>
              <w:t>НЕБЕСѢ</w:t>
            </w:r>
          </w:p>
        </w:tc>
      </w:tr>
      <w:tr w:rsidR="00ED78C2" w:rsidTr="00ED78C2">
        <w:tc>
          <w:tcPr>
            <w:tcW w:w="2392"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sz w:val="20"/>
                <w:szCs w:val="20"/>
              </w:rPr>
            </w:pPr>
            <w:r>
              <w:rPr>
                <w:sz w:val="20"/>
                <w:szCs w:val="20"/>
              </w:rPr>
              <w:t>Р. п.</w:t>
            </w:r>
          </w:p>
        </w:tc>
        <w:tc>
          <w:tcPr>
            <w:tcW w:w="2393"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b/>
                <w:sz w:val="20"/>
                <w:szCs w:val="20"/>
              </w:rPr>
            </w:pPr>
            <w:r>
              <w:rPr>
                <w:b/>
                <w:sz w:val="20"/>
                <w:szCs w:val="20"/>
              </w:rPr>
              <w:t>НЕБЕСЕ</w:t>
            </w:r>
          </w:p>
        </w:tc>
        <w:tc>
          <w:tcPr>
            <w:tcW w:w="2393"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b/>
                <w:sz w:val="20"/>
                <w:szCs w:val="20"/>
              </w:rPr>
            </w:pPr>
            <w:r>
              <w:rPr>
                <w:b/>
                <w:sz w:val="20"/>
                <w:szCs w:val="20"/>
              </w:rPr>
              <w:t>НЕБЕСЪ</w:t>
            </w:r>
          </w:p>
        </w:tc>
        <w:tc>
          <w:tcPr>
            <w:tcW w:w="2393"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b/>
                <w:sz w:val="20"/>
                <w:szCs w:val="20"/>
              </w:rPr>
            </w:pPr>
            <w:r>
              <w:rPr>
                <w:b/>
                <w:sz w:val="20"/>
                <w:szCs w:val="20"/>
              </w:rPr>
              <w:t>НЕБЕСОУ</w:t>
            </w:r>
          </w:p>
        </w:tc>
      </w:tr>
      <w:tr w:rsidR="00ED78C2" w:rsidTr="00ED78C2">
        <w:tc>
          <w:tcPr>
            <w:tcW w:w="2392"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sz w:val="20"/>
                <w:szCs w:val="20"/>
              </w:rPr>
            </w:pPr>
            <w:r>
              <w:rPr>
                <w:sz w:val="20"/>
                <w:szCs w:val="20"/>
              </w:rPr>
              <w:t>Д. п.</w:t>
            </w:r>
          </w:p>
        </w:tc>
        <w:tc>
          <w:tcPr>
            <w:tcW w:w="2393"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b/>
                <w:sz w:val="20"/>
                <w:szCs w:val="20"/>
              </w:rPr>
            </w:pPr>
            <w:r>
              <w:rPr>
                <w:b/>
                <w:sz w:val="20"/>
                <w:szCs w:val="20"/>
              </w:rPr>
              <w:t>НЕБЕСИ</w:t>
            </w:r>
          </w:p>
        </w:tc>
        <w:tc>
          <w:tcPr>
            <w:tcW w:w="2393"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b/>
                <w:sz w:val="20"/>
                <w:szCs w:val="20"/>
              </w:rPr>
            </w:pPr>
            <w:r>
              <w:rPr>
                <w:b/>
                <w:sz w:val="20"/>
                <w:szCs w:val="20"/>
              </w:rPr>
              <w:t>НЕБЕСЬМЪ</w:t>
            </w:r>
          </w:p>
        </w:tc>
        <w:tc>
          <w:tcPr>
            <w:tcW w:w="2393"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b/>
                <w:sz w:val="20"/>
                <w:szCs w:val="20"/>
              </w:rPr>
            </w:pPr>
            <w:r>
              <w:rPr>
                <w:b/>
                <w:sz w:val="20"/>
                <w:szCs w:val="20"/>
              </w:rPr>
              <w:t>НЕБЕСЬМА</w:t>
            </w:r>
          </w:p>
        </w:tc>
      </w:tr>
      <w:tr w:rsidR="00ED78C2" w:rsidTr="00ED78C2">
        <w:tc>
          <w:tcPr>
            <w:tcW w:w="2392"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sz w:val="20"/>
                <w:szCs w:val="20"/>
              </w:rPr>
            </w:pPr>
            <w:r>
              <w:rPr>
                <w:sz w:val="20"/>
                <w:szCs w:val="20"/>
              </w:rPr>
              <w:t>В. п.</w:t>
            </w:r>
          </w:p>
        </w:tc>
        <w:tc>
          <w:tcPr>
            <w:tcW w:w="2393"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b/>
                <w:sz w:val="20"/>
                <w:szCs w:val="20"/>
              </w:rPr>
            </w:pPr>
            <w:r>
              <w:rPr>
                <w:b/>
                <w:sz w:val="20"/>
                <w:szCs w:val="20"/>
              </w:rPr>
              <w:t>НЕБО</w:t>
            </w:r>
          </w:p>
        </w:tc>
        <w:tc>
          <w:tcPr>
            <w:tcW w:w="2393"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b/>
                <w:sz w:val="20"/>
                <w:szCs w:val="20"/>
              </w:rPr>
            </w:pPr>
            <w:r>
              <w:rPr>
                <w:b/>
                <w:sz w:val="20"/>
                <w:szCs w:val="20"/>
              </w:rPr>
              <w:t>НЕБЕСА</w:t>
            </w:r>
          </w:p>
        </w:tc>
        <w:tc>
          <w:tcPr>
            <w:tcW w:w="2393"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b/>
                <w:sz w:val="20"/>
                <w:szCs w:val="20"/>
              </w:rPr>
            </w:pPr>
            <w:r>
              <w:rPr>
                <w:b/>
                <w:sz w:val="20"/>
                <w:szCs w:val="20"/>
              </w:rPr>
              <w:t>НЕБЕСѢ</w:t>
            </w:r>
          </w:p>
        </w:tc>
      </w:tr>
      <w:tr w:rsidR="00ED78C2" w:rsidTr="00ED78C2">
        <w:tc>
          <w:tcPr>
            <w:tcW w:w="2392"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sz w:val="20"/>
                <w:szCs w:val="20"/>
              </w:rPr>
            </w:pPr>
            <w:r>
              <w:rPr>
                <w:sz w:val="20"/>
                <w:szCs w:val="20"/>
              </w:rPr>
              <w:t>Т. п.</w:t>
            </w:r>
          </w:p>
        </w:tc>
        <w:tc>
          <w:tcPr>
            <w:tcW w:w="2393"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b/>
                <w:sz w:val="20"/>
                <w:szCs w:val="20"/>
              </w:rPr>
            </w:pPr>
            <w:r>
              <w:rPr>
                <w:b/>
                <w:sz w:val="20"/>
                <w:szCs w:val="20"/>
              </w:rPr>
              <w:t>НЕБЕСЬМЬ</w:t>
            </w:r>
          </w:p>
        </w:tc>
        <w:tc>
          <w:tcPr>
            <w:tcW w:w="2393"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b/>
                <w:sz w:val="20"/>
                <w:szCs w:val="20"/>
              </w:rPr>
            </w:pPr>
            <w:r>
              <w:rPr>
                <w:b/>
                <w:sz w:val="20"/>
                <w:szCs w:val="20"/>
              </w:rPr>
              <w:t>НЕБЕСЫ</w:t>
            </w:r>
          </w:p>
        </w:tc>
        <w:tc>
          <w:tcPr>
            <w:tcW w:w="2393"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b/>
                <w:sz w:val="20"/>
                <w:szCs w:val="20"/>
              </w:rPr>
            </w:pPr>
            <w:r>
              <w:rPr>
                <w:b/>
                <w:sz w:val="20"/>
                <w:szCs w:val="20"/>
              </w:rPr>
              <w:t>НЕБЕСЬМА</w:t>
            </w:r>
          </w:p>
        </w:tc>
      </w:tr>
      <w:tr w:rsidR="00ED78C2" w:rsidTr="00ED78C2">
        <w:tc>
          <w:tcPr>
            <w:tcW w:w="2392"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sz w:val="20"/>
                <w:szCs w:val="20"/>
              </w:rPr>
            </w:pPr>
            <w:r>
              <w:rPr>
                <w:sz w:val="20"/>
                <w:szCs w:val="20"/>
              </w:rPr>
              <w:t>М. п.</w:t>
            </w:r>
          </w:p>
        </w:tc>
        <w:tc>
          <w:tcPr>
            <w:tcW w:w="2393"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b/>
                <w:sz w:val="20"/>
                <w:szCs w:val="20"/>
                <w:highlight w:val="yellow"/>
              </w:rPr>
            </w:pPr>
            <w:r>
              <w:rPr>
                <w:b/>
                <w:sz w:val="20"/>
                <w:szCs w:val="20"/>
              </w:rPr>
              <w:t>НЕБЕСЕ</w:t>
            </w:r>
          </w:p>
        </w:tc>
        <w:tc>
          <w:tcPr>
            <w:tcW w:w="2393"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b/>
                <w:sz w:val="20"/>
                <w:szCs w:val="20"/>
              </w:rPr>
            </w:pPr>
            <w:r>
              <w:rPr>
                <w:b/>
                <w:sz w:val="20"/>
                <w:szCs w:val="20"/>
              </w:rPr>
              <w:t>НЕБЕСЬХЪ</w:t>
            </w:r>
          </w:p>
        </w:tc>
        <w:tc>
          <w:tcPr>
            <w:tcW w:w="2393"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b/>
                <w:sz w:val="20"/>
                <w:szCs w:val="20"/>
              </w:rPr>
            </w:pPr>
            <w:r>
              <w:rPr>
                <w:b/>
                <w:sz w:val="20"/>
                <w:szCs w:val="20"/>
              </w:rPr>
              <w:t>НЕБЕСОУ</w:t>
            </w:r>
          </w:p>
        </w:tc>
      </w:tr>
    </w:tbl>
    <w:p w:rsidR="00ED78C2" w:rsidRDefault="00ED78C2" w:rsidP="00ED78C2">
      <w:pPr>
        <w:rPr>
          <w:sz w:val="24"/>
          <w:szCs w:val="24"/>
        </w:rPr>
      </w:pPr>
    </w:p>
    <w:p w:rsidR="00ED78C2" w:rsidRDefault="00ED78C2" w:rsidP="00ED78C2">
      <w:r>
        <w:t xml:space="preserve">б) С основой на </w:t>
      </w:r>
      <w:r w:rsidRPr="00604B9A">
        <w:rPr>
          <w:b/>
        </w:rPr>
        <w:t>–</w:t>
      </w:r>
      <w:r w:rsidRPr="00604B9A">
        <w:rPr>
          <w:b/>
          <w:lang w:val="en-US"/>
        </w:rPr>
        <w:t>n</w:t>
      </w:r>
      <w:r>
        <w:t>: брѣм</w:t>
      </w:r>
      <w:proofErr w:type="gramStart"/>
      <w:r>
        <w:t>ѧ-</w:t>
      </w:r>
      <w:proofErr w:type="gramEnd"/>
      <w:r>
        <w:t>брѣмєн-є (та же фигня с временем, племенем, письменами, семенами).</w:t>
      </w:r>
    </w:p>
    <w:p w:rsidR="00ED78C2" w:rsidRDefault="00ED78C2" w:rsidP="00ED78C2"/>
    <w:p w:rsidR="00ED78C2" w:rsidRDefault="00ED78C2" w:rsidP="00ED78C2">
      <w:pPr>
        <w:jc w:val="center"/>
        <w:rPr>
          <w:b/>
          <w:i/>
          <w:sz w:val="20"/>
          <w:szCs w:val="20"/>
        </w:rPr>
      </w:pPr>
      <w:r>
        <w:rPr>
          <w:b/>
          <w:i/>
          <w:sz w:val="20"/>
          <w:szCs w:val="20"/>
        </w:rPr>
        <w:t>Средний род</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92"/>
        <w:gridCol w:w="2393"/>
        <w:gridCol w:w="1986"/>
        <w:gridCol w:w="2800"/>
      </w:tblGrid>
      <w:tr w:rsidR="00ED78C2" w:rsidTr="00ED78C2">
        <w:tc>
          <w:tcPr>
            <w:tcW w:w="2392" w:type="dxa"/>
            <w:tcBorders>
              <w:top w:val="single" w:sz="4" w:space="0" w:color="000000"/>
              <w:left w:val="single" w:sz="4" w:space="0" w:color="000000"/>
              <w:bottom w:val="single" w:sz="4" w:space="0" w:color="000000"/>
              <w:right w:val="single" w:sz="4" w:space="0" w:color="000000"/>
            </w:tcBorders>
          </w:tcPr>
          <w:p w:rsidR="00ED78C2" w:rsidRDefault="00ED78C2">
            <w:pPr>
              <w:jc w:val="center"/>
              <w:rPr>
                <w:sz w:val="20"/>
                <w:szCs w:val="20"/>
              </w:rPr>
            </w:pPr>
          </w:p>
        </w:tc>
        <w:tc>
          <w:tcPr>
            <w:tcW w:w="2393"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sz w:val="20"/>
                <w:szCs w:val="20"/>
              </w:rPr>
            </w:pPr>
            <w:r>
              <w:rPr>
                <w:sz w:val="20"/>
                <w:szCs w:val="20"/>
              </w:rPr>
              <w:t xml:space="preserve">Ед. </w:t>
            </w:r>
            <w:proofErr w:type="gramStart"/>
            <w:r>
              <w:rPr>
                <w:sz w:val="20"/>
                <w:szCs w:val="20"/>
              </w:rPr>
              <w:t>ч</w:t>
            </w:r>
            <w:proofErr w:type="gramEnd"/>
            <w:r>
              <w:rPr>
                <w:sz w:val="20"/>
                <w:szCs w:val="20"/>
              </w:rPr>
              <w:t>.</w:t>
            </w:r>
          </w:p>
        </w:tc>
        <w:tc>
          <w:tcPr>
            <w:tcW w:w="1986"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sz w:val="20"/>
                <w:szCs w:val="20"/>
              </w:rPr>
            </w:pPr>
            <w:r>
              <w:rPr>
                <w:sz w:val="20"/>
                <w:szCs w:val="20"/>
              </w:rPr>
              <w:t xml:space="preserve">Мн. </w:t>
            </w:r>
            <w:proofErr w:type="gramStart"/>
            <w:r>
              <w:rPr>
                <w:sz w:val="20"/>
                <w:szCs w:val="20"/>
              </w:rPr>
              <w:t>ч</w:t>
            </w:r>
            <w:proofErr w:type="gramEnd"/>
            <w:r>
              <w:rPr>
                <w:sz w:val="20"/>
                <w:szCs w:val="20"/>
              </w:rPr>
              <w:t xml:space="preserve">. </w:t>
            </w:r>
          </w:p>
        </w:tc>
        <w:tc>
          <w:tcPr>
            <w:tcW w:w="2800"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sz w:val="20"/>
                <w:szCs w:val="20"/>
              </w:rPr>
            </w:pPr>
            <w:r>
              <w:rPr>
                <w:sz w:val="20"/>
                <w:szCs w:val="20"/>
              </w:rPr>
              <w:t>Дв. ч.</w:t>
            </w:r>
          </w:p>
        </w:tc>
      </w:tr>
      <w:tr w:rsidR="00ED78C2" w:rsidTr="00ED78C2">
        <w:tc>
          <w:tcPr>
            <w:tcW w:w="2392"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sz w:val="20"/>
                <w:szCs w:val="20"/>
              </w:rPr>
            </w:pPr>
            <w:r>
              <w:rPr>
                <w:sz w:val="20"/>
                <w:szCs w:val="20"/>
              </w:rPr>
              <w:t>И. п.</w:t>
            </w:r>
          </w:p>
        </w:tc>
        <w:tc>
          <w:tcPr>
            <w:tcW w:w="2393"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b/>
                <w:sz w:val="20"/>
                <w:szCs w:val="20"/>
              </w:rPr>
            </w:pPr>
            <w:r>
              <w:rPr>
                <w:b/>
                <w:sz w:val="20"/>
                <w:szCs w:val="20"/>
              </w:rPr>
              <w:t>ИМѦ</w:t>
            </w:r>
          </w:p>
        </w:tc>
        <w:tc>
          <w:tcPr>
            <w:tcW w:w="1986"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b/>
                <w:sz w:val="20"/>
                <w:szCs w:val="20"/>
              </w:rPr>
            </w:pPr>
            <w:r>
              <w:rPr>
                <w:b/>
                <w:sz w:val="20"/>
                <w:szCs w:val="20"/>
              </w:rPr>
              <w:t>ИМЕНА</w:t>
            </w:r>
          </w:p>
        </w:tc>
        <w:tc>
          <w:tcPr>
            <w:tcW w:w="2800"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b/>
                <w:sz w:val="20"/>
                <w:szCs w:val="20"/>
              </w:rPr>
            </w:pPr>
            <w:r>
              <w:rPr>
                <w:b/>
                <w:sz w:val="20"/>
                <w:szCs w:val="20"/>
              </w:rPr>
              <w:t>ИМЕНѢ</w:t>
            </w:r>
          </w:p>
        </w:tc>
      </w:tr>
      <w:tr w:rsidR="00ED78C2" w:rsidTr="00ED78C2">
        <w:tc>
          <w:tcPr>
            <w:tcW w:w="2392"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sz w:val="20"/>
                <w:szCs w:val="20"/>
              </w:rPr>
            </w:pPr>
            <w:r>
              <w:rPr>
                <w:sz w:val="20"/>
                <w:szCs w:val="20"/>
              </w:rPr>
              <w:t>Р. п.</w:t>
            </w:r>
          </w:p>
        </w:tc>
        <w:tc>
          <w:tcPr>
            <w:tcW w:w="2393"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b/>
                <w:sz w:val="20"/>
                <w:szCs w:val="20"/>
              </w:rPr>
            </w:pPr>
            <w:r>
              <w:rPr>
                <w:b/>
                <w:sz w:val="20"/>
                <w:szCs w:val="20"/>
              </w:rPr>
              <w:t>ИМЕНЕ</w:t>
            </w:r>
          </w:p>
        </w:tc>
        <w:tc>
          <w:tcPr>
            <w:tcW w:w="1986"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b/>
                <w:sz w:val="20"/>
                <w:szCs w:val="20"/>
              </w:rPr>
            </w:pPr>
            <w:r>
              <w:rPr>
                <w:b/>
                <w:sz w:val="20"/>
                <w:szCs w:val="20"/>
              </w:rPr>
              <w:t>ИМЕНЪ</w:t>
            </w:r>
          </w:p>
        </w:tc>
        <w:tc>
          <w:tcPr>
            <w:tcW w:w="2800"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b/>
                <w:sz w:val="20"/>
                <w:szCs w:val="20"/>
              </w:rPr>
            </w:pPr>
            <w:r>
              <w:rPr>
                <w:b/>
                <w:sz w:val="20"/>
                <w:szCs w:val="20"/>
              </w:rPr>
              <w:t>ИМЕНОУ</w:t>
            </w:r>
          </w:p>
        </w:tc>
      </w:tr>
      <w:tr w:rsidR="00ED78C2" w:rsidTr="00ED78C2">
        <w:tc>
          <w:tcPr>
            <w:tcW w:w="2392"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sz w:val="20"/>
                <w:szCs w:val="20"/>
              </w:rPr>
            </w:pPr>
            <w:r>
              <w:rPr>
                <w:sz w:val="20"/>
                <w:szCs w:val="20"/>
              </w:rPr>
              <w:t>Д. п.</w:t>
            </w:r>
          </w:p>
        </w:tc>
        <w:tc>
          <w:tcPr>
            <w:tcW w:w="2393"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b/>
                <w:sz w:val="20"/>
                <w:szCs w:val="20"/>
              </w:rPr>
            </w:pPr>
            <w:r>
              <w:rPr>
                <w:b/>
                <w:sz w:val="20"/>
                <w:szCs w:val="20"/>
              </w:rPr>
              <w:t>ИМЕНИ</w:t>
            </w:r>
          </w:p>
        </w:tc>
        <w:tc>
          <w:tcPr>
            <w:tcW w:w="1986"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b/>
                <w:sz w:val="20"/>
                <w:szCs w:val="20"/>
              </w:rPr>
            </w:pPr>
            <w:r>
              <w:rPr>
                <w:b/>
                <w:sz w:val="20"/>
                <w:szCs w:val="20"/>
              </w:rPr>
              <w:t>ИМЕНЬМЪ</w:t>
            </w:r>
          </w:p>
        </w:tc>
        <w:tc>
          <w:tcPr>
            <w:tcW w:w="2800"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b/>
                <w:sz w:val="20"/>
                <w:szCs w:val="20"/>
              </w:rPr>
            </w:pPr>
            <w:r>
              <w:rPr>
                <w:b/>
                <w:sz w:val="20"/>
                <w:szCs w:val="20"/>
              </w:rPr>
              <w:t>ИМЕНЬМА / ИМЬМА</w:t>
            </w:r>
          </w:p>
        </w:tc>
      </w:tr>
      <w:tr w:rsidR="00ED78C2" w:rsidTr="00ED78C2">
        <w:tc>
          <w:tcPr>
            <w:tcW w:w="2392"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sz w:val="20"/>
                <w:szCs w:val="20"/>
              </w:rPr>
            </w:pPr>
            <w:r>
              <w:rPr>
                <w:sz w:val="20"/>
                <w:szCs w:val="20"/>
              </w:rPr>
              <w:t>В. п.</w:t>
            </w:r>
          </w:p>
        </w:tc>
        <w:tc>
          <w:tcPr>
            <w:tcW w:w="2393"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b/>
                <w:sz w:val="20"/>
                <w:szCs w:val="20"/>
              </w:rPr>
            </w:pPr>
            <w:r>
              <w:rPr>
                <w:b/>
                <w:sz w:val="20"/>
                <w:szCs w:val="20"/>
              </w:rPr>
              <w:t>ИМѦ</w:t>
            </w:r>
          </w:p>
        </w:tc>
        <w:tc>
          <w:tcPr>
            <w:tcW w:w="1986"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b/>
                <w:sz w:val="20"/>
                <w:szCs w:val="20"/>
              </w:rPr>
            </w:pPr>
            <w:r>
              <w:rPr>
                <w:b/>
                <w:sz w:val="20"/>
                <w:szCs w:val="20"/>
              </w:rPr>
              <w:t>ИМЕНА</w:t>
            </w:r>
          </w:p>
        </w:tc>
        <w:tc>
          <w:tcPr>
            <w:tcW w:w="2800"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b/>
                <w:sz w:val="20"/>
                <w:szCs w:val="20"/>
              </w:rPr>
            </w:pPr>
            <w:r>
              <w:rPr>
                <w:b/>
                <w:sz w:val="20"/>
                <w:szCs w:val="20"/>
              </w:rPr>
              <w:t>ИМЕНѢ</w:t>
            </w:r>
          </w:p>
        </w:tc>
      </w:tr>
      <w:tr w:rsidR="00ED78C2" w:rsidTr="00ED78C2">
        <w:tc>
          <w:tcPr>
            <w:tcW w:w="2392"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sz w:val="20"/>
                <w:szCs w:val="20"/>
              </w:rPr>
            </w:pPr>
            <w:r>
              <w:rPr>
                <w:sz w:val="20"/>
                <w:szCs w:val="20"/>
              </w:rPr>
              <w:t>Т. п.</w:t>
            </w:r>
          </w:p>
        </w:tc>
        <w:tc>
          <w:tcPr>
            <w:tcW w:w="2393"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b/>
                <w:sz w:val="20"/>
                <w:szCs w:val="20"/>
              </w:rPr>
            </w:pPr>
            <w:r>
              <w:rPr>
                <w:b/>
                <w:sz w:val="20"/>
                <w:szCs w:val="20"/>
              </w:rPr>
              <w:t>ИМЕНЬМЬ</w:t>
            </w:r>
          </w:p>
        </w:tc>
        <w:tc>
          <w:tcPr>
            <w:tcW w:w="1986"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b/>
                <w:sz w:val="20"/>
                <w:szCs w:val="20"/>
              </w:rPr>
            </w:pPr>
            <w:r>
              <w:rPr>
                <w:b/>
                <w:sz w:val="20"/>
                <w:szCs w:val="20"/>
              </w:rPr>
              <w:t>ИМЕНЫ</w:t>
            </w:r>
          </w:p>
        </w:tc>
        <w:tc>
          <w:tcPr>
            <w:tcW w:w="2800"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b/>
                <w:sz w:val="20"/>
                <w:szCs w:val="20"/>
              </w:rPr>
            </w:pPr>
            <w:r>
              <w:rPr>
                <w:b/>
                <w:sz w:val="20"/>
                <w:szCs w:val="20"/>
              </w:rPr>
              <w:t>ИМЕНЬМА / ИМЬМА</w:t>
            </w:r>
          </w:p>
        </w:tc>
      </w:tr>
      <w:tr w:rsidR="00ED78C2" w:rsidTr="00ED78C2">
        <w:tc>
          <w:tcPr>
            <w:tcW w:w="2392"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sz w:val="20"/>
                <w:szCs w:val="20"/>
              </w:rPr>
            </w:pPr>
            <w:r>
              <w:rPr>
                <w:sz w:val="20"/>
                <w:szCs w:val="20"/>
              </w:rPr>
              <w:t>М. п.</w:t>
            </w:r>
          </w:p>
        </w:tc>
        <w:tc>
          <w:tcPr>
            <w:tcW w:w="2393"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b/>
                <w:sz w:val="20"/>
                <w:szCs w:val="20"/>
              </w:rPr>
            </w:pPr>
            <w:r>
              <w:rPr>
                <w:b/>
                <w:sz w:val="20"/>
                <w:szCs w:val="20"/>
              </w:rPr>
              <w:t>ИМЕНЕ</w:t>
            </w:r>
          </w:p>
        </w:tc>
        <w:tc>
          <w:tcPr>
            <w:tcW w:w="1986"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b/>
                <w:sz w:val="20"/>
                <w:szCs w:val="20"/>
              </w:rPr>
            </w:pPr>
            <w:r>
              <w:rPr>
                <w:b/>
                <w:sz w:val="20"/>
                <w:szCs w:val="20"/>
              </w:rPr>
              <w:t>ИМЕНЬХЪ</w:t>
            </w:r>
          </w:p>
        </w:tc>
        <w:tc>
          <w:tcPr>
            <w:tcW w:w="2800"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b/>
                <w:sz w:val="20"/>
                <w:szCs w:val="20"/>
              </w:rPr>
            </w:pPr>
            <w:r>
              <w:rPr>
                <w:b/>
                <w:sz w:val="20"/>
                <w:szCs w:val="20"/>
              </w:rPr>
              <w:t>ИМЕНОУ</w:t>
            </w:r>
          </w:p>
        </w:tc>
      </w:tr>
    </w:tbl>
    <w:p w:rsidR="00ED78C2" w:rsidRDefault="00ED78C2" w:rsidP="00ED78C2">
      <w:pPr>
        <w:rPr>
          <w:sz w:val="24"/>
          <w:szCs w:val="24"/>
        </w:rPr>
      </w:pPr>
    </w:p>
    <w:p w:rsidR="00ED78C2" w:rsidRDefault="00ED78C2" w:rsidP="00ED78C2">
      <w:r>
        <w:t xml:space="preserve">в) С основой на </w:t>
      </w:r>
      <w:r w:rsidRPr="00604B9A">
        <w:rPr>
          <w:b/>
        </w:rPr>
        <w:t>–</w:t>
      </w:r>
      <w:r w:rsidRPr="00604B9A">
        <w:rPr>
          <w:b/>
          <w:lang w:val="en-US"/>
        </w:rPr>
        <w:t>nt</w:t>
      </w:r>
      <w:r w:rsidRPr="00604B9A">
        <w:rPr>
          <w:b/>
        </w:rPr>
        <w:t xml:space="preserve"> (</w:t>
      </w:r>
      <w:r w:rsidRPr="00604B9A">
        <w:rPr>
          <w:b/>
          <w:lang w:val="en-US"/>
        </w:rPr>
        <w:t>t</w:t>
      </w:r>
      <w:r>
        <w:t>), это были семантически однородные имена существительные, называвшие детенышей животных и человека.</w:t>
      </w:r>
    </w:p>
    <w:p w:rsidR="00ED78C2" w:rsidRDefault="00ED78C2" w:rsidP="00ED78C2"/>
    <w:p w:rsidR="00ED78C2" w:rsidRDefault="00ED78C2" w:rsidP="00ED78C2">
      <w:pPr>
        <w:jc w:val="center"/>
        <w:rPr>
          <w:b/>
          <w:sz w:val="20"/>
          <w:szCs w:val="20"/>
        </w:rPr>
      </w:pPr>
      <w:r>
        <w:rPr>
          <w:b/>
          <w:sz w:val="20"/>
          <w:szCs w:val="20"/>
        </w:rPr>
        <w:t>Склонение с основой на *</w:t>
      </w:r>
      <w:r>
        <w:rPr>
          <w:b/>
          <w:sz w:val="20"/>
          <w:szCs w:val="20"/>
          <w:lang w:val="en-US"/>
        </w:rPr>
        <w:t>t</w:t>
      </w:r>
      <w:r>
        <w:rPr>
          <w:b/>
          <w:sz w:val="20"/>
          <w:szCs w:val="20"/>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92"/>
        <w:gridCol w:w="2393"/>
        <w:gridCol w:w="2393"/>
        <w:gridCol w:w="2393"/>
      </w:tblGrid>
      <w:tr w:rsidR="00ED78C2" w:rsidTr="00ED78C2">
        <w:tc>
          <w:tcPr>
            <w:tcW w:w="2392" w:type="dxa"/>
            <w:tcBorders>
              <w:top w:val="single" w:sz="4" w:space="0" w:color="000000"/>
              <w:left w:val="single" w:sz="4" w:space="0" w:color="000000"/>
              <w:bottom w:val="single" w:sz="4" w:space="0" w:color="000000"/>
              <w:right w:val="single" w:sz="4" w:space="0" w:color="000000"/>
            </w:tcBorders>
          </w:tcPr>
          <w:p w:rsidR="00ED78C2" w:rsidRDefault="00ED78C2">
            <w:pPr>
              <w:jc w:val="center"/>
              <w:rPr>
                <w:sz w:val="20"/>
                <w:szCs w:val="20"/>
              </w:rPr>
            </w:pPr>
          </w:p>
        </w:tc>
        <w:tc>
          <w:tcPr>
            <w:tcW w:w="2393"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sz w:val="20"/>
                <w:szCs w:val="20"/>
              </w:rPr>
            </w:pPr>
            <w:r>
              <w:rPr>
                <w:sz w:val="20"/>
                <w:szCs w:val="20"/>
              </w:rPr>
              <w:t xml:space="preserve">Ед. </w:t>
            </w:r>
            <w:proofErr w:type="gramStart"/>
            <w:r>
              <w:rPr>
                <w:sz w:val="20"/>
                <w:szCs w:val="20"/>
              </w:rPr>
              <w:t>ч</w:t>
            </w:r>
            <w:proofErr w:type="gramEnd"/>
            <w:r>
              <w:rPr>
                <w:sz w:val="20"/>
                <w:szCs w:val="20"/>
              </w:rPr>
              <w:t>.</w:t>
            </w:r>
          </w:p>
        </w:tc>
        <w:tc>
          <w:tcPr>
            <w:tcW w:w="2393"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sz w:val="20"/>
                <w:szCs w:val="20"/>
              </w:rPr>
            </w:pPr>
            <w:r>
              <w:rPr>
                <w:sz w:val="20"/>
                <w:szCs w:val="20"/>
              </w:rPr>
              <w:t xml:space="preserve">Мн. </w:t>
            </w:r>
            <w:proofErr w:type="gramStart"/>
            <w:r>
              <w:rPr>
                <w:sz w:val="20"/>
                <w:szCs w:val="20"/>
              </w:rPr>
              <w:t>ч</w:t>
            </w:r>
            <w:proofErr w:type="gramEnd"/>
            <w:r>
              <w:rPr>
                <w:sz w:val="20"/>
                <w:szCs w:val="20"/>
              </w:rPr>
              <w:t xml:space="preserve">. </w:t>
            </w:r>
          </w:p>
        </w:tc>
        <w:tc>
          <w:tcPr>
            <w:tcW w:w="2393"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sz w:val="20"/>
                <w:szCs w:val="20"/>
              </w:rPr>
            </w:pPr>
            <w:r>
              <w:rPr>
                <w:sz w:val="20"/>
                <w:szCs w:val="20"/>
              </w:rPr>
              <w:t>Дв. ч.</w:t>
            </w:r>
          </w:p>
        </w:tc>
      </w:tr>
      <w:tr w:rsidR="00ED78C2" w:rsidTr="00ED78C2">
        <w:tc>
          <w:tcPr>
            <w:tcW w:w="2392"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sz w:val="20"/>
                <w:szCs w:val="20"/>
              </w:rPr>
            </w:pPr>
            <w:r>
              <w:rPr>
                <w:sz w:val="20"/>
                <w:szCs w:val="20"/>
              </w:rPr>
              <w:t>И. п.</w:t>
            </w:r>
          </w:p>
        </w:tc>
        <w:tc>
          <w:tcPr>
            <w:tcW w:w="2393"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b/>
                <w:sz w:val="20"/>
                <w:szCs w:val="20"/>
              </w:rPr>
            </w:pPr>
            <w:r>
              <w:rPr>
                <w:b/>
                <w:sz w:val="20"/>
                <w:szCs w:val="20"/>
              </w:rPr>
              <w:t>ТЕЛѦ</w:t>
            </w:r>
          </w:p>
        </w:tc>
        <w:tc>
          <w:tcPr>
            <w:tcW w:w="2393"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b/>
                <w:sz w:val="20"/>
                <w:szCs w:val="20"/>
              </w:rPr>
            </w:pPr>
            <w:r>
              <w:rPr>
                <w:b/>
                <w:sz w:val="20"/>
                <w:szCs w:val="20"/>
              </w:rPr>
              <w:t>ТЕЛѦТА</w:t>
            </w:r>
          </w:p>
        </w:tc>
        <w:tc>
          <w:tcPr>
            <w:tcW w:w="2393"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b/>
                <w:sz w:val="20"/>
                <w:szCs w:val="20"/>
              </w:rPr>
            </w:pPr>
            <w:r>
              <w:rPr>
                <w:b/>
                <w:sz w:val="20"/>
                <w:szCs w:val="20"/>
              </w:rPr>
              <w:t>ТЕЛѦТѢ</w:t>
            </w:r>
          </w:p>
        </w:tc>
      </w:tr>
      <w:tr w:rsidR="00ED78C2" w:rsidTr="00ED78C2">
        <w:tc>
          <w:tcPr>
            <w:tcW w:w="2392"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sz w:val="20"/>
                <w:szCs w:val="20"/>
              </w:rPr>
            </w:pPr>
            <w:r>
              <w:rPr>
                <w:sz w:val="20"/>
                <w:szCs w:val="20"/>
              </w:rPr>
              <w:t>Р. п.</w:t>
            </w:r>
          </w:p>
        </w:tc>
        <w:tc>
          <w:tcPr>
            <w:tcW w:w="2393"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b/>
                <w:sz w:val="20"/>
                <w:szCs w:val="20"/>
              </w:rPr>
            </w:pPr>
            <w:r>
              <w:rPr>
                <w:b/>
                <w:sz w:val="20"/>
                <w:szCs w:val="20"/>
              </w:rPr>
              <w:t>ТЕЛѦТЕ</w:t>
            </w:r>
          </w:p>
        </w:tc>
        <w:tc>
          <w:tcPr>
            <w:tcW w:w="2393"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b/>
                <w:sz w:val="20"/>
                <w:szCs w:val="20"/>
              </w:rPr>
            </w:pPr>
            <w:r>
              <w:rPr>
                <w:b/>
                <w:sz w:val="20"/>
                <w:szCs w:val="20"/>
              </w:rPr>
              <w:t>ТЕЛѦТЪ</w:t>
            </w:r>
          </w:p>
        </w:tc>
        <w:tc>
          <w:tcPr>
            <w:tcW w:w="2393"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b/>
                <w:sz w:val="20"/>
                <w:szCs w:val="20"/>
              </w:rPr>
            </w:pPr>
            <w:r>
              <w:rPr>
                <w:b/>
                <w:sz w:val="20"/>
                <w:szCs w:val="20"/>
              </w:rPr>
              <w:t>ТЕЛѦТОУ</w:t>
            </w:r>
          </w:p>
        </w:tc>
      </w:tr>
      <w:tr w:rsidR="00ED78C2" w:rsidTr="00ED78C2">
        <w:tc>
          <w:tcPr>
            <w:tcW w:w="2392"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sz w:val="20"/>
                <w:szCs w:val="20"/>
              </w:rPr>
            </w:pPr>
            <w:r>
              <w:rPr>
                <w:sz w:val="20"/>
                <w:szCs w:val="20"/>
              </w:rPr>
              <w:t>Д. п.</w:t>
            </w:r>
          </w:p>
        </w:tc>
        <w:tc>
          <w:tcPr>
            <w:tcW w:w="2393"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b/>
                <w:sz w:val="20"/>
                <w:szCs w:val="20"/>
              </w:rPr>
            </w:pPr>
            <w:r>
              <w:rPr>
                <w:b/>
                <w:sz w:val="20"/>
                <w:szCs w:val="20"/>
              </w:rPr>
              <w:t>ТЕЛѦТИ</w:t>
            </w:r>
          </w:p>
        </w:tc>
        <w:tc>
          <w:tcPr>
            <w:tcW w:w="2393"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b/>
                <w:sz w:val="20"/>
                <w:szCs w:val="20"/>
              </w:rPr>
            </w:pPr>
            <w:r>
              <w:rPr>
                <w:b/>
                <w:sz w:val="20"/>
                <w:szCs w:val="20"/>
              </w:rPr>
              <w:t>ТЕЛѦТЬМЪ</w:t>
            </w:r>
          </w:p>
        </w:tc>
        <w:tc>
          <w:tcPr>
            <w:tcW w:w="2393"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b/>
                <w:sz w:val="20"/>
                <w:szCs w:val="20"/>
              </w:rPr>
            </w:pPr>
            <w:r>
              <w:rPr>
                <w:b/>
                <w:sz w:val="20"/>
                <w:szCs w:val="20"/>
              </w:rPr>
              <w:t>ТЕЛѦТЬМА</w:t>
            </w:r>
          </w:p>
        </w:tc>
      </w:tr>
      <w:tr w:rsidR="00ED78C2" w:rsidTr="00ED78C2">
        <w:tc>
          <w:tcPr>
            <w:tcW w:w="2392"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sz w:val="20"/>
                <w:szCs w:val="20"/>
              </w:rPr>
            </w:pPr>
            <w:r>
              <w:rPr>
                <w:sz w:val="20"/>
                <w:szCs w:val="20"/>
              </w:rPr>
              <w:t>В. п.</w:t>
            </w:r>
          </w:p>
        </w:tc>
        <w:tc>
          <w:tcPr>
            <w:tcW w:w="2393"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b/>
                <w:sz w:val="20"/>
                <w:szCs w:val="20"/>
              </w:rPr>
            </w:pPr>
            <w:r>
              <w:rPr>
                <w:b/>
                <w:sz w:val="20"/>
                <w:szCs w:val="20"/>
              </w:rPr>
              <w:t>ТЕЛѦ</w:t>
            </w:r>
          </w:p>
        </w:tc>
        <w:tc>
          <w:tcPr>
            <w:tcW w:w="2393"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b/>
                <w:sz w:val="20"/>
                <w:szCs w:val="20"/>
              </w:rPr>
            </w:pPr>
            <w:r>
              <w:rPr>
                <w:b/>
                <w:sz w:val="20"/>
                <w:szCs w:val="20"/>
              </w:rPr>
              <w:t>ТЕЛѦТА</w:t>
            </w:r>
          </w:p>
        </w:tc>
        <w:tc>
          <w:tcPr>
            <w:tcW w:w="2393"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b/>
                <w:sz w:val="20"/>
                <w:szCs w:val="20"/>
              </w:rPr>
            </w:pPr>
            <w:r>
              <w:rPr>
                <w:b/>
                <w:sz w:val="20"/>
                <w:szCs w:val="20"/>
              </w:rPr>
              <w:t>ТЕЛѦТѢ</w:t>
            </w:r>
          </w:p>
        </w:tc>
      </w:tr>
      <w:tr w:rsidR="00ED78C2" w:rsidTr="00ED78C2">
        <w:tc>
          <w:tcPr>
            <w:tcW w:w="2392"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sz w:val="20"/>
                <w:szCs w:val="20"/>
              </w:rPr>
            </w:pPr>
            <w:r>
              <w:rPr>
                <w:sz w:val="20"/>
                <w:szCs w:val="20"/>
              </w:rPr>
              <w:t>Т. п.</w:t>
            </w:r>
          </w:p>
        </w:tc>
        <w:tc>
          <w:tcPr>
            <w:tcW w:w="2393"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b/>
                <w:sz w:val="20"/>
                <w:szCs w:val="20"/>
              </w:rPr>
            </w:pPr>
            <w:r>
              <w:rPr>
                <w:b/>
                <w:sz w:val="20"/>
                <w:szCs w:val="20"/>
              </w:rPr>
              <w:t>ТЕЛѦТЬМЬ</w:t>
            </w:r>
          </w:p>
        </w:tc>
        <w:tc>
          <w:tcPr>
            <w:tcW w:w="2393"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b/>
                <w:sz w:val="20"/>
                <w:szCs w:val="20"/>
              </w:rPr>
            </w:pPr>
            <w:r>
              <w:rPr>
                <w:b/>
                <w:sz w:val="20"/>
                <w:szCs w:val="20"/>
              </w:rPr>
              <w:t>ТЕЛѦТЫ</w:t>
            </w:r>
          </w:p>
        </w:tc>
        <w:tc>
          <w:tcPr>
            <w:tcW w:w="2393"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b/>
                <w:sz w:val="20"/>
                <w:szCs w:val="20"/>
              </w:rPr>
            </w:pPr>
            <w:r>
              <w:rPr>
                <w:b/>
                <w:sz w:val="20"/>
                <w:szCs w:val="20"/>
              </w:rPr>
              <w:t>ТЕЛѦТЬМА</w:t>
            </w:r>
          </w:p>
        </w:tc>
      </w:tr>
      <w:tr w:rsidR="00ED78C2" w:rsidTr="00ED78C2">
        <w:tc>
          <w:tcPr>
            <w:tcW w:w="2392"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sz w:val="20"/>
                <w:szCs w:val="20"/>
              </w:rPr>
            </w:pPr>
            <w:r>
              <w:rPr>
                <w:sz w:val="20"/>
                <w:szCs w:val="20"/>
              </w:rPr>
              <w:t>М. п.</w:t>
            </w:r>
          </w:p>
        </w:tc>
        <w:tc>
          <w:tcPr>
            <w:tcW w:w="2393"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b/>
                <w:sz w:val="20"/>
                <w:szCs w:val="20"/>
              </w:rPr>
            </w:pPr>
            <w:r>
              <w:rPr>
                <w:b/>
                <w:sz w:val="20"/>
                <w:szCs w:val="20"/>
              </w:rPr>
              <w:t>ТЕЛѦТЕ</w:t>
            </w:r>
          </w:p>
        </w:tc>
        <w:tc>
          <w:tcPr>
            <w:tcW w:w="2393"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b/>
                <w:sz w:val="20"/>
                <w:szCs w:val="20"/>
              </w:rPr>
            </w:pPr>
            <w:r>
              <w:rPr>
                <w:b/>
                <w:sz w:val="20"/>
                <w:szCs w:val="20"/>
              </w:rPr>
              <w:t>ТЕЛѦТЬХЪ</w:t>
            </w:r>
          </w:p>
        </w:tc>
        <w:tc>
          <w:tcPr>
            <w:tcW w:w="2393"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b/>
                <w:sz w:val="20"/>
                <w:szCs w:val="20"/>
              </w:rPr>
            </w:pPr>
            <w:r>
              <w:rPr>
                <w:b/>
                <w:sz w:val="20"/>
                <w:szCs w:val="20"/>
              </w:rPr>
              <w:t>ТЕЛѦТОУ</w:t>
            </w:r>
          </w:p>
        </w:tc>
      </w:tr>
    </w:tbl>
    <w:p w:rsidR="00ED78C2" w:rsidRDefault="00ED78C2" w:rsidP="00ED78C2">
      <w:pPr>
        <w:rPr>
          <w:sz w:val="24"/>
          <w:szCs w:val="24"/>
        </w:rPr>
      </w:pPr>
    </w:p>
    <w:p w:rsidR="00ED78C2" w:rsidRPr="00604B9A" w:rsidRDefault="00ED78C2" w:rsidP="00ED78C2">
      <w:pPr>
        <w:rPr>
          <w:b/>
          <w:i/>
        </w:rPr>
      </w:pPr>
      <w:r w:rsidRPr="00604B9A">
        <w:rPr>
          <w:b/>
          <w:i/>
        </w:rPr>
        <w:t>С основой на –ū&gt;ы.</w:t>
      </w:r>
    </w:p>
    <w:p w:rsidR="00ED78C2" w:rsidRDefault="00ED78C2" w:rsidP="00ED78C2"/>
    <w:p w:rsidR="00ED78C2" w:rsidRDefault="00ED78C2" w:rsidP="00ED78C2">
      <w:r>
        <w:t xml:space="preserve">Немногочисленные имена существительные </w:t>
      </w:r>
      <w:r w:rsidRPr="00604B9A">
        <w:rPr>
          <w:u w:val="single"/>
        </w:rPr>
        <w:t xml:space="preserve">женского род, оканчивавшиеся в именительном падеже единственного числа на </w:t>
      </w:r>
      <w:proofErr w:type="gramStart"/>
      <w:r w:rsidRPr="00604B9A">
        <w:rPr>
          <w:u w:val="single"/>
        </w:rPr>
        <w:t>–ы</w:t>
      </w:r>
      <w:proofErr w:type="gramEnd"/>
      <w:r w:rsidRPr="00604B9A">
        <w:rPr>
          <w:u w:val="single"/>
        </w:rPr>
        <w:t>:</w:t>
      </w:r>
      <w:r>
        <w:t xml:space="preserve"> брады, боукы, жръны, неплоды образовывали в праславянском языке особый тип склонения на </w:t>
      </w:r>
      <w:r>
        <w:rPr>
          <w:i/>
        </w:rPr>
        <w:t>–</w:t>
      </w:r>
      <w:r>
        <w:t>ū, в старославянском языке его уже утратили и являются разносклоняемыми существительными.</w:t>
      </w:r>
    </w:p>
    <w:p w:rsidR="00ED78C2" w:rsidRDefault="00ED78C2" w:rsidP="00ED78C2"/>
    <w:p w:rsidR="00ED78C2" w:rsidRDefault="00ED78C2" w:rsidP="00ED78C2">
      <w:pPr>
        <w:jc w:val="center"/>
        <w:rPr>
          <w:b/>
          <w:sz w:val="20"/>
          <w:szCs w:val="20"/>
        </w:rPr>
      </w:pPr>
      <w:r>
        <w:rPr>
          <w:b/>
          <w:sz w:val="20"/>
          <w:szCs w:val="20"/>
        </w:rPr>
        <w:lastRenderedPageBreak/>
        <w:t xml:space="preserve">Склонение с основой </w:t>
      </w:r>
      <w:proofErr w:type="gramStart"/>
      <w:r>
        <w:rPr>
          <w:b/>
          <w:sz w:val="20"/>
          <w:szCs w:val="20"/>
        </w:rPr>
        <w:t>на</w:t>
      </w:r>
      <w:proofErr w:type="gramEnd"/>
      <w:r>
        <w:rPr>
          <w:b/>
          <w:sz w:val="20"/>
          <w:szCs w:val="20"/>
        </w:rPr>
        <w:t xml:space="preserve"> *ū</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1"/>
        <w:gridCol w:w="3684"/>
        <w:gridCol w:w="2393"/>
        <w:gridCol w:w="2393"/>
      </w:tblGrid>
      <w:tr w:rsidR="00ED78C2" w:rsidTr="00ED78C2">
        <w:tc>
          <w:tcPr>
            <w:tcW w:w="1101" w:type="dxa"/>
            <w:tcBorders>
              <w:top w:val="single" w:sz="4" w:space="0" w:color="000000"/>
              <w:left w:val="single" w:sz="4" w:space="0" w:color="000000"/>
              <w:bottom w:val="single" w:sz="4" w:space="0" w:color="000000"/>
              <w:right w:val="single" w:sz="4" w:space="0" w:color="000000"/>
            </w:tcBorders>
          </w:tcPr>
          <w:p w:rsidR="00ED78C2" w:rsidRDefault="00ED78C2">
            <w:pPr>
              <w:jc w:val="center"/>
              <w:rPr>
                <w:sz w:val="20"/>
                <w:szCs w:val="20"/>
              </w:rPr>
            </w:pPr>
          </w:p>
        </w:tc>
        <w:tc>
          <w:tcPr>
            <w:tcW w:w="3684"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sz w:val="20"/>
                <w:szCs w:val="20"/>
              </w:rPr>
            </w:pPr>
            <w:r>
              <w:rPr>
                <w:sz w:val="20"/>
                <w:szCs w:val="20"/>
              </w:rPr>
              <w:t xml:space="preserve">Ед. </w:t>
            </w:r>
            <w:proofErr w:type="gramStart"/>
            <w:r>
              <w:rPr>
                <w:sz w:val="20"/>
                <w:szCs w:val="20"/>
              </w:rPr>
              <w:t>ч</w:t>
            </w:r>
            <w:proofErr w:type="gramEnd"/>
            <w:r>
              <w:rPr>
                <w:sz w:val="20"/>
                <w:szCs w:val="20"/>
              </w:rPr>
              <w:t>.</w:t>
            </w:r>
          </w:p>
        </w:tc>
        <w:tc>
          <w:tcPr>
            <w:tcW w:w="2393"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sz w:val="20"/>
                <w:szCs w:val="20"/>
              </w:rPr>
            </w:pPr>
            <w:r>
              <w:rPr>
                <w:sz w:val="20"/>
                <w:szCs w:val="20"/>
              </w:rPr>
              <w:t xml:space="preserve">Мн. </w:t>
            </w:r>
            <w:proofErr w:type="gramStart"/>
            <w:r>
              <w:rPr>
                <w:sz w:val="20"/>
                <w:szCs w:val="20"/>
              </w:rPr>
              <w:t>ч</w:t>
            </w:r>
            <w:proofErr w:type="gramEnd"/>
            <w:r>
              <w:rPr>
                <w:sz w:val="20"/>
                <w:szCs w:val="20"/>
              </w:rPr>
              <w:t xml:space="preserve">. </w:t>
            </w:r>
          </w:p>
        </w:tc>
        <w:tc>
          <w:tcPr>
            <w:tcW w:w="2393"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sz w:val="20"/>
                <w:szCs w:val="20"/>
              </w:rPr>
            </w:pPr>
            <w:r>
              <w:rPr>
                <w:sz w:val="20"/>
                <w:szCs w:val="20"/>
              </w:rPr>
              <w:t>Дв. ч.</w:t>
            </w:r>
          </w:p>
        </w:tc>
      </w:tr>
      <w:tr w:rsidR="00ED78C2" w:rsidTr="00ED78C2">
        <w:tc>
          <w:tcPr>
            <w:tcW w:w="1101"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sz w:val="20"/>
                <w:szCs w:val="20"/>
              </w:rPr>
            </w:pPr>
            <w:r>
              <w:rPr>
                <w:sz w:val="20"/>
                <w:szCs w:val="20"/>
              </w:rPr>
              <w:t>И. п.</w:t>
            </w:r>
          </w:p>
        </w:tc>
        <w:tc>
          <w:tcPr>
            <w:tcW w:w="3684"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b/>
                <w:sz w:val="20"/>
                <w:szCs w:val="20"/>
              </w:rPr>
            </w:pPr>
            <w:r>
              <w:rPr>
                <w:b/>
                <w:sz w:val="20"/>
                <w:szCs w:val="20"/>
              </w:rPr>
              <w:t>СВЕКРЫ</w:t>
            </w:r>
          </w:p>
        </w:tc>
        <w:tc>
          <w:tcPr>
            <w:tcW w:w="2393"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b/>
                <w:sz w:val="20"/>
                <w:szCs w:val="20"/>
              </w:rPr>
            </w:pPr>
            <w:r>
              <w:rPr>
                <w:b/>
                <w:sz w:val="20"/>
                <w:szCs w:val="20"/>
              </w:rPr>
              <w:t>СВЕКРЪВЕ</w:t>
            </w:r>
          </w:p>
        </w:tc>
        <w:tc>
          <w:tcPr>
            <w:tcW w:w="2393"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b/>
                <w:sz w:val="20"/>
                <w:szCs w:val="20"/>
              </w:rPr>
            </w:pPr>
            <w:r>
              <w:rPr>
                <w:b/>
                <w:sz w:val="20"/>
                <w:szCs w:val="20"/>
              </w:rPr>
              <w:t>СВЕКРЪВИ</w:t>
            </w:r>
          </w:p>
        </w:tc>
      </w:tr>
      <w:tr w:rsidR="00ED78C2" w:rsidTr="00ED78C2">
        <w:tc>
          <w:tcPr>
            <w:tcW w:w="1101"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sz w:val="20"/>
                <w:szCs w:val="20"/>
              </w:rPr>
            </w:pPr>
            <w:r>
              <w:rPr>
                <w:sz w:val="20"/>
                <w:szCs w:val="20"/>
              </w:rPr>
              <w:t>Р. п.</w:t>
            </w:r>
          </w:p>
        </w:tc>
        <w:tc>
          <w:tcPr>
            <w:tcW w:w="3684"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b/>
                <w:sz w:val="20"/>
                <w:szCs w:val="20"/>
              </w:rPr>
            </w:pPr>
            <w:r>
              <w:rPr>
                <w:b/>
                <w:sz w:val="20"/>
                <w:szCs w:val="20"/>
              </w:rPr>
              <w:t>СВЕКРЪВЕ</w:t>
            </w:r>
          </w:p>
        </w:tc>
        <w:tc>
          <w:tcPr>
            <w:tcW w:w="2393"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b/>
                <w:sz w:val="20"/>
                <w:szCs w:val="20"/>
              </w:rPr>
            </w:pPr>
            <w:r>
              <w:rPr>
                <w:b/>
                <w:sz w:val="20"/>
                <w:szCs w:val="20"/>
              </w:rPr>
              <w:t>СВЕКРЪВЪ</w:t>
            </w:r>
          </w:p>
        </w:tc>
        <w:tc>
          <w:tcPr>
            <w:tcW w:w="2393"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b/>
                <w:sz w:val="20"/>
                <w:szCs w:val="20"/>
              </w:rPr>
            </w:pPr>
            <w:r>
              <w:rPr>
                <w:b/>
                <w:sz w:val="20"/>
                <w:szCs w:val="20"/>
              </w:rPr>
              <w:t>СВЕКРЪВОУ</w:t>
            </w:r>
          </w:p>
        </w:tc>
      </w:tr>
      <w:tr w:rsidR="00ED78C2" w:rsidTr="00ED78C2">
        <w:tc>
          <w:tcPr>
            <w:tcW w:w="1101"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sz w:val="20"/>
                <w:szCs w:val="20"/>
              </w:rPr>
            </w:pPr>
            <w:r>
              <w:rPr>
                <w:sz w:val="20"/>
                <w:szCs w:val="20"/>
              </w:rPr>
              <w:t>Д. п.</w:t>
            </w:r>
          </w:p>
        </w:tc>
        <w:tc>
          <w:tcPr>
            <w:tcW w:w="3684"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b/>
                <w:sz w:val="20"/>
                <w:szCs w:val="20"/>
              </w:rPr>
            </w:pPr>
            <w:r>
              <w:rPr>
                <w:b/>
                <w:sz w:val="20"/>
                <w:szCs w:val="20"/>
              </w:rPr>
              <w:t>СВЕКРЪВИ</w:t>
            </w:r>
          </w:p>
        </w:tc>
        <w:tc>
          <w:tcPr>
            <w:tcW w:w="2393"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b/>
                <w:sz w:val="20"/>
                <w:szCs w:val="20"/>
              </w:rPr>
            </w:pPr>
            <w:r>
              <w:rPr>
                <w:b/>
                <w:sz w:val="20"/>
                <w:szCs w:val="20"/>
              </w:rPr>
              <w:t>СВЕКРЪВАМЪ</w:t>
            </w:r>
          </w:p>
        </w:tc>
        <w:tc>
          <w:tcPr>
            <w:tcW w:w="2393"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b/>
                <w:sz w:val="20"/>
                <w:szCs w:val="20"/>
              </w:rPr>
            </w:pPr>
            <w:r>
              <w:rPr>
                <w:b/>
                <w:sz w:val="20"/>
                <w:szCs w:val="20"/>
              </w:rPr>
              <w:t>СВЕКРЪВАМА</w:t>
            </w:r>
          </w:p>
        </w:tc>
      </w:tr>
      <w:tr w:rsidR="00ED78C2" w:rsidTr="00ED78C2">
        <w:tc>
          <w:tcPr>
            <w:tcW w:w="1101"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sz w:val="20"/>
                <w:szCs w:val="20"/>
              </w:rPr>
            </w:pPr>
            <w:r>
              <w:rPr>
                <w:sz w:val="20"/>
                <w:szCs w:val="20"/>
              </w:rPr>
              <w:t>В. п.</w:t>
            </w:r>
          </w:p>
        </w:tc>
        <w:tc>
          <w:tcPr>
            <w:tcW w:w="3684"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b/>
                <w:sz w:val="20"/>
                <w:szCs w:val="20"/>
              </w:rPr>
            </w:pPr>
            <w:r>
              <w:rPr>
                <w:b/>
                <w:sz w:val="20"/>
                <w:szCs w:val="20"/>
              </w:rPr>
              <w:t>СВЕКРЪВЬ</w:t>
            </w:r>
          </w:p>
        </w:tc>
        <w:tc>
          <w:tcPr>
            <w:tcW w:w="2393"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b/>
                <w:sz w:val="20"/>
                <w:szCs w:val="20"/>
              </w:rPr>
            </w:pPr>
            <w:r>
              <w:rPr>
                <w:b/>
                <w:sz w:val="20"/>
                <w:szCs w:val="20"/>
              </w:rPr>
              <w:t>СВЕКРЪВИ</w:t>
            </w:r>
          </w:p>
        </w:tc>
        <w:tc>
          <w:tcPr>
            <w:tcW w:w="2393"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b/>
                <w:sz w:val="20"/>
                <w:szCs w:val="20"/>
              </w:rPr>
            </w:pPr>
            <w:r>
              <w:rPr>
                <w:b/>
                <w:sz w:val="20"/>
                <w:szCs w:val="20"/>
              </w:rPr>
              <w:t>СВЕКРЪВИ</w:t>
            </w:r>
          </w:p>
        </w:tc>
      </w:tr>
      <w:tr w:rsidR="00ED78C2" w:rsidTr="00ED78C2">
        <w:tc>
          <w:tcPr>
            <w:tcW w:w="1101"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sz w:val="20"/>
                <w:szCs w:val="20"/>
              </w:rPr>
            </w:pPr>
            <w:r>
              <w:rPr>
                <w:sz w:val="20"/>
                <w:szCs w:val="20"/>
              </w:rPr>
              <w:t>Т. п.</w:t>
            </w:r>
          </w:p>
        </w:tc>
        <w:tc>
          <w:tcPr>
            <w:tcW w:w="3684"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b/>
                <w:sz w:val="20"/>
                <w:szCs w:val="20"/>
              </w:rPr>
            </w:pPr>
            <w:r>
              <w:rPr>
                <w:b/>
                <w:sz w:val="20"/>
                <w:szCs w:val="20"/>
              </w:rPr>
              <w:t>СВЕКРЪВИѬ / СВЕКРЪВЬѬ</w:t>
            </w:r>
          </w:p>
        </w:tc>
        <w:tc>
          <w:tcPr>
            <w:tcW w:w="2393"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b/>
                <w:sz w:val="20"/>
                <w:szCs w:val="20"/>
              </w:rPr>
            </w:pPr>
            <w:r>
              <w:rPr>
                <w:b/>
                <w:sz w:val="20"/>
                <w:szCs w:val="20"/>
              </w:rPr>
              <w:t>СВЕКРЪВАМИ</w:t>
            </w:r>
          </w:p>
        </w:tc>
        <w:tc>
          <w:tcPr>
            <w:tcW w:w="2393"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b/>
                <w:sz w:val="20"/>
                <w:szCs w:val="20"/>
              </w:rPr>
            </w:pPr>
            <w:r>
              <w:rPr>
                <w:b/>
                <w:sz w:val="20"/>
                <w:szCs w:val="20"/>
              </w:rPr>
              <w:t>СВЕКРЪВАМА</w:t>
            </w:r>
          </w:p>
        </w:tc>
      </w:tr>
      <w:tr w:rsidR="00ED78C2" w:rsidTr="00ED78C2">
        <w:tc>
          <w:tcPr>
            <w:tcW w:w="1101"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sz w:val="20"/>
                <w:szCs w:val="20"/>
              </w:rPr>
            </w:pPr>
            <w:r>
              <w:rPr>
                <w:sz w:val="20"/>
                <w:szCs w:val="20"/>
              </w:rPr>
              <w:t>М. п.</w:t>
            </w:r>
          </w:p>
        </w:tc>
        <w:tc>
          <w:tcPr>
            <w:tcW w:w="3684"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b/>
                <w:sz w:val="20"/>
                <w:szCs w:val="20"/>
              </w:rPr>
            </w:pPr>
            <w:r>
              <w:rPr>
                <w:b/>
                <w:sz w:val="20"/>
                <w:szCs w:val="20"/>
              </w:rPr>
              <w:t>СВЕКРЪВЕ</w:t>
            </w:r>
          </w:p>
        </w:tc>
        <w:tc>
          <w:tcPr>
            <w:tcW w:w="2393"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b/>
                <w:sz w:val="20"/>
                <w:szCs w:val="20"/>
              </w:rPr>
            </w:pPr>
            <w:r>
              <w:rPr>
                <w:b/>
                <w:sz w:val="20"/>
                <w:szCs w:val="20"/>
              </w:rPr>
              <w:t>СВЕКРЪВАХЪ</w:t>
            </w:r>
          </w:p>
        </w:tc>
        <w:tc>
          <w:tcPr>
            <w:tcW w:w="2393" w:type="dxa"/>
            <w:tcBorders>
              <w:top w:val="single" w:sz="4" w:space="0" w:color="000000"/>
              <w:left w:val="single" w:sz="4" w:space="0" w:color="000000"/>
              <w:bottom w:val="single" w:sz="4" w:space="0" w:color="000000"/>
              <w:right w:val="single" w:sz="4" w:space="0" w:color="000000"/>
            </w:tcBorders>
            <w:hideMark/>
          </w:tcPr>
          <w:p w:rsidR="00ED78C2" w:rsidRDefault="00ED78C2">
            <w:pPr>
              <w:jc w:val="center"/>
              <w:rPr>
                <w:b/>
                <w:sz w:val="20"/>
                <w:szCs w:val="20"/>
              </w:rPr>
            </w:pPr>
            <w:r>
              <w:rPr>
                <w:b/>
                <w:sz w:val="20"/>
                <w:szCs w:val="20"/>
              </w:rPr>
              <w:t>СВЕКРЪВОУ</w:t>
            </w:r>
          </w:p>
        </w:tc>
      </w:tr>
    </w:tbl>
    <w:p w:rsidR="002A2946" w:rsidRDefault="002A2946" w:rsidP="00507AD1">
      <w:pPr>
        <w:tabs>
          <w:tab w:val="left" w:pos="1047"/>
        </w:tabs>
        <w:rPr>
          <w:rFonts w:ascii="Times New Roman" w:hAnsi="Times New Roman" w:cs="Times New Roman"/>
          <w:sz w:val="24"/>
          <w:szCs w:val="24"/>
        </w:rPr>
      </w:pPr>
    </w:p>
    <w:p w:rsidR="00ED78C2" w:rsidRPr="00ED78C2" w:rsidRDefault="00ED78C2" w:rsidP="00ED78C2">
      <w:pPr>
        <w:rPr>
          <w:b/>
          <w:sz w:val="32"/>
          <w:szCs w:val="28"/>
          <w:u w:val="single"/>
          <w:lang w:val="en-US"/>
        </w:rPr>
      </w:pPr>
      <w:r w:rsidRPr="00ED78C2">
        <w:rPr>
          <w:b/>
          <w:sz w:val="32"/>
          <w:szCs w:val="28"/>
          <w:highlight w:val="yellow"/>
          <w:u w:val="single"/>
        </w:rPr>
        <w:t>21 вопрос. Парадигмы именного склонения.</w:t>
      </w:r>
    </w:p>
    <w:p w:rsidR="00ED78C2" w:rsidRDefault="00ED78C2" w:rsidP="00ED78C2">
      <w:pPr>
        <w:pStyle w:val="4"/>
        <w:shd w:val="clear" w:color="auto" w:fill="FFFFFF"/>
        <w:spacing w:before="0" w:after="150"/>
        <w:rPr>
          <w:rFonts w:ascii="Verdana" w:hAnsi="Verdana"/>
          <w:color w:val="000000"/>
          <w:sz w:val="20"/>
          <w:szCs w:val="20"/>
        </w:rPr>
      </w:pPr>
      <w:r>
        <w:rPr>
          <w:lang w:val="en-US"/>
        </w:rPr>
        <w:t xml:space="preserve"> </w:t>
      </w:r>
      <w:r>
        <w:rPr>
          <w:rFonts w:ascii="Verdana" w:hAnsi="Verdana"/>
          <w:color w:val="000000"/>
          <w:sz w:val="20"/>
          <w:szCs w:val="20"/>
        </w:rPr>
        <w:t>Именное склонение</w:t>
      </w:r>
    </w:p>
    <w:p w:rsidR="00ED78C2" w:rsidRDefault="00ED78C2" w:rsidP="00ED78C2">
      <w:pPr>
        <w:pStyle w:val="4"/>
        <w:shd w:val="clear" w:color="auto" w:fill="FFFFFF"/>
        <w:spacing w:before="0" w:after="150"/>
        <w:rPr>
          <w:rFonts w:ascii="Verdana" w:hAnsi="Verdana"/>
          <w:color w:val="000000"/>
          <w:sz w:val="20"/>
          <w:szCs w:val="20"/>
        </w:rPr>
      </w:pPr>
      <w:r>
        <w:rPr>
          <w:rFonts w:ascii="Verdana" w:hAnsi="Verdana"/>
          <w:b w:val="0"/>
          <w:color w:val="000000"/>
          <w:sz w:val="18"/>
          <w:szCs w:val="18"/>
        </w:rPr>
        <w:t>Имена существительные в старославянском языке образовывали шесть типов склонения, что отражало древнейшие славянские различия имен существительных по конечному звуку основы (детерминативу</w:t>
      </w:r>
      <w:r>
        <w:rPr>
          <w:rFonts w:ascii="Verdana" w:hAnsi="Verdana"/>
          <w:color w:val="000000"/>
          <w:sz w:val="18"/>
          <w:szCs w:val="18"/>
        </w:rPr>
        <w:t>): *-</w:t>
      </w:r>
      <w:r>
        <w:rPr>
          <w:rFonts w:ascii="Verdana" w:hAnsi="Verdana"/>
          <w:noProof/>
          <w:color w:val="000000"/>
          <w:sz w:val="20"/>
          <w:szCs w:val="20"/>
          <w:lang w:eastAsia="ru-RU"/>
        </w:rPr>
        <w:drawing>
          <wp:inline distT="0" distB="0" distL="0" distR="0">
            <wp:extent cx="83185" cy="118745"/>
            <wp:effectExtent l="0" t="0" r="0" b="0"/>
            <wp:docPr id="376" name="Рисунок 376" descr="http://tezaurus.oc3.ru/docs/1/articles/3/3/1/a_dol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tezaurus.oc3.ru/docs/1/articles/3/3/1/a_dolg.gif"/>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83185" cy="118745"/>
                    </a:xfrm>
                    <a:prstGeom prst="rect">
                      <a:avLst/>
                    </a:prstGeom>
                    <a:noFill/>
                    <a:ln>
                      <a:noFill/>
                    </a:ln>
                  </pic:spPr>
                </pic:pic>
              </a:graphicData>
            </a:graphic>
          </wp:inline>
        </w:drawing>
      </w:r>
      <w:r>
        <w:rPr>
          <w:rFonts w:ascii="Verdana" w:hAnsi="Verdana"/>
          <w:color w:val="000000"/>
          <w:sz w:val="18"/>
          <w:szCs w:val="18"/>
        </w:rPr>
        <w:t xml:space="preserve">, </w:t>
      </w:r>
      <w:r>
        <w:rPr>
          <w:rFonts w:ascii="Verdana" w:hAnsi="Verdana"/>
          <w:color w:val="000000"/>
          <w:sz w:val="20"/>
          <w:szCs w:val="20"/>
        </w:rPr>
        <w:t>*</w:t>
      </w:r>
      <w:r>
        <w:rPr>
          <w:rFonts w:ascii="Verdana" w:hAnsi="Verdana"/>
          <w:noProof/>
          <w:color w:val="000000"/>
          <w:sz w:val="20"/>
          <w:szCs w:val="20"/>
          <w:lang w:eastAsia="ru-RU"/>
        </w:rPr>
        <w:drawing>
          <wp:inline distT="0" distB="0" distL="0" distR="0">
            <wp:extent cx="118745" cy="142240"/>
            <wp:effectExtent l="0" t="0" r="0" b="0"/>
            <wp:docPr id="375" name="Рисунок 375" descr="http://tezaurus.oc3.ru/docs/1/articles/3/3/1/o_krat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tezaurus.oc3.ru/docs/1/articles/3/3/1/o_kratk.gif"/>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18745" cy="142240"/>
                    </a:xfrm>
                    <a:prstGeom prst="rect">
                      <a:avLst/>
                    </a:prstGeom>
                    <a:noFill/>
                    <a:ln>
                      <a:noFill/>
                    </a:ln>
                  </pic:spPr>
                </pic:pic>
              </a:graphicData>
            </a:graphic>
          </wp:inline>
        </w:drawing>
      </w:r>
      <w:r>
        <w:rPr>
          <w:rFonts w:ascii="Verdana" w:hAnsi="Verdana"/>
          <w:color w:val="000000"/>
          <w:sz w:val="20"/>
          <w:szCs w:val="20"/>
        </w:rPr>
        <w:t>, *</w:t>
      </w:r>
      <w:r>
        <w:rPr>
          <w:rFonts w:ascii="Verdana" w:hAnsi="Verdana"/>
          <w:noProof/>
          <w:color w:val="000000"/>
          <w:sz w:val="20"/>
          <w:szCs w:val="20"/>
          <w:lang w:eastAsia="ru-RU"/>
        </w:rPr>
        <w:drawing>
          <wp:inline distT="0" distB="0" distL="0" distR="0">
            <wp:extent cx="118745" cy="154305"/>
            <wp:effectExtent l="0" t="0" r="0" b="0"/>
            <wp:docPr id="374" name="Рисунок 374" descr="http://tezaurus.oc3.ru/docs/1/articles/3/3/1/u_krat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tezaurus.oc3.ru/docs/1/articles/3/3/1/u_kratk.gif"/>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18745" cy="154305"/>
                    </a:xfrm>
                    <a:prstGeom prst="rect">
                      <a:avLst/>
                    </a:prstGeom>
                    <a:noFill/>
                    <a:ln>
                      <a:noFill/>
                    </a:ln>
                  </pic:spPr>
                </pic:pic>
              </a:graphicData>
            </a:graphic>
          </wp:inline>
        </w:drawing>
      </w:r>
      <w:r>
        <w:rPr>
          <w:rFonts w:ascii="Verdana" w:hAnsi="Verdana"/>
          <w:color w:val="000000"/>
          <w:sz w:val="20"/>
          <w:szCs w:val="20"/>
        </w:rPr>
        <w:t>, *</w:t>
      </w:r>
      <w:r>
        <w:rPr>
          <w:rFonts w:ascii="Verdana" w:hAnsi="Verdana"/>
          <w:noProof/>
          <w:color w:val="000000"/>
          <w:sz w:val="20"/>
          <w:szCs w:val="20"/>
          <w:lang w:eastAsia="ru-RU"/>
        </w:rPr>
        <w:drawing>
          <wp:inline distT="0" distB="0" distL="0" distR="0">
            <wp:extent cx="83185" cy="189865"/>
            <wp:effectExtent l="0" t="0" r="0" b="635"/>
            <wp:docPr id="373" name="Рисунок 373" descr="http://tezaurus.oc3.ru/docs/1/articles/3/3/1/i_krat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tezaurus.oc3.ru/docs/1/articles/3/3/1/i_kratk.gif"/>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83185" cy="189865"/>
                    </a:xfrm>
                    <a:prstGeom prst="rect">
                      <a:avLst/>
                    </a:prstGeom>
                    <a:noFill/>
                    <a:ln>
                      <a:noFill/>
                    </a:ln>
                  </pic:spPr>
                </pic:pic>
              </a:graphicData>
            </a:graphic>
          </wp:inline>
        </w:drawing>
      </w:r>
      <w:r>
        <w:rPr>
          <w:rFonts w:ascii="Verdana" w:hAnsi="Verdana"/>
          <w:color w:val="000000"/>
          <w:sz w:val="20"/>
          <w:szCs w:val="20"/>
        </w:rPr>
        <w:t>, *</w:t>
      </w:r>
      <w:r>
        <w:rPr>
          <w:rFonts w:ascii="Verdana" w:hAnsi="Verdana"/>
          <w:noProof/>
          <w:color w:val="000000"/>
          <w:sz w:val="20"/>
          <w:szCs w:val="20"/>
          <w:lang w:eastAsia="ru-RU"/>
        </w:rPr>
        <w:drawing>
          <wp:inline distT="0" distB="0" distL="0" distR="0">
            <wp:extent cx="106680" cy="142240"/>
            <wp:effectExtent l="0" t="0" r="7620" b="0"/>
            <wp:docPr id="372" name="Рисунок 372" descr="http://tezaurus.oc3.ru/docs/1/articles/3/3/1/u_dol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tezaurus.oc3.ru/docs/1/articles/3/3/1/u_dolg.gif"/>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06680" cy="142240"/>
                    </a:xfrm>
                    <a:prstGeom prst="rect">
                      <a:avLst/>
                    </a:prstGeom>
                    <a:noFill/>
                    <a:ln>
                      <a:noFill/>
                    </a:ln>
                  </pic:spPr>
                </pic:pic>
              </a:graphicData>
            </a:graphic>
          </wp:inline>
        </w:drawing>
      </w:r>
      <w:r>
        <w:rPr>
          <w:rFonts w:ascii="Verdana" w:hAnsi="Verdana"/>
          <w:color w:val="000000"/>
          <w:sz w:val="20"/>
          <w:szCs w:val="20"/>
        </w:rPr>
        <w:t>, *согл.</w:t>
      </w:r>
    </w:p>
    <w:p w:rsidR="00ED78C2" w:rsidRDefault="00ED78C2" w:rsidP="00ED78C2">
      <w:pPr>
        <w:pStyle w:val="4"/>
        <w:shd w:val="clear" w:color="auto" w:fill="FFFFFF"/>
        <w:spacing w:before="0" w:after="150"/>
        <w:rPr>
          <w:rFonts w:ascii="Verdana" w:hAnsi="Verdana"/>
          <w:color w:val="000000"/>
          <w:sz w:val="36"/>
          <w:szCs w:val="28"/>
          <w:u w:val="single"/>
        </w:rPr>
      </w:pPr>
      <w:r>
        <w:rPr>
          <w:rFonts w:ascii="Verdana" w:hAnsi="Verdana"/>
          <w:b w:val="0"/>
          <w:color w:val="000000"/>
          <w:sz w:val="32"/>
          <w:szCs w:val="28"/>
          <w:u w:val="single"/>
        </w:rPr>
        <w:t xml:space="preserve"> </w:t>
      </w:r>
      <w:r>
        <w:rPr>
          <w:rFonts w:ascii="Verdana" w:hAnsi="Verdana"/>
          <w:color w:val="000000"/>
          <w:sz w:val="36"/>
          <w:szCs w:val="28"/>
          <w:u w:val="single"/>
        </w:rPr>
        <w:t>Склонение существительных с основой на *</w:t>
      </w:r>
      <w:r>
        <w:rPr>
          <w:rFonts w:ascii="Verdana" w:hAnsi="Verdana"/>
          <w:noProof/>
          <w:color w:val="000000"/>
          <w:sz w:val="36"/>
          <w:szCs w:val="28"/>
          <w:lang w:eastAsia="ru-RU"/>
        </w:rPr>
        <w:drawing>
          <wp:inline distT="0" distB="0" distL="0" distR="0">
            <wp:extent cx="83185" cy="118745"/>
            <wp:effectExtent l="0" t="0" r="0" b="0"/>
            <wp:docPr id="371" name="Рисунок 371" descr="http://tezaurus.oc3.ru/docs/1/articles/3/3/1/a_dol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tezaurus.oc3.ru/docs/1/articles/3/3/1/a_dolg.gif"/>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83185" cy="118745"/>
                    </a:xfrm>
                    <a:prstGeom prst="rect">
                      <a:avLst/>
                    </a:prstGeom>
                    <a:noFill/>
                    <a:ln>
                      <a:noFill/>
                    </a:ln>
                  </pic:spPr>
                </pic:pic>
              </a:graphicData>
            </a:graphic>
          </wp:inline>
        </w:drawing>
      </w:r>
      <w:r>
        <w:rPr>
          <w:rFonts w:ascii="Verdana" w:hAnsi="Verdana"/>
          <w:color w:val="000000"/>
          <w:sz w:val="36"/>
          <w:szCs w:val="28"/>
          <w:u w:val="single"/>
        </w:rPr>
        <w:t>/*j</w:t>
      </w:r>
      <w:r>
        <w:rPr>
          <w:rFonts w:ascii="Verdana" w:hAnsi="Verdana"/>
          <w:noProof/>
          <w:color w:val="000000"/>
          <w:sz w:val="36"/>
          <w:szCs w:val="28"/>
          <w:lang w:eastAsia="ru-RU"/>
        </w:rPr>
        <w:drawing>
          <wp:inline distT="0" distB="0" distL="0" distR="0">
            <wp:extent cx="83185" cy="118745"/>
            <wp:effectExtent l="0" t="0" r="0" b="0"/>
            <wp:docPr id="370" name="Рисунок 370" descr="http://tezaurus.oc3.ru/docs/1/articles/3/3/1/a_dol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http://tezaurus.oc3.ru/docs/1/articles/3/3/1/a_dolg.gif"/>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83185" cy="118745"/>
                    </a:xfrm>
                    <a:prstGeom prst="rect">
                      <a:avLst/>
                    </a:prstGeom>
                    <a:noFill/>
                    <a:ln>
                      <a:noFill/>
                    </a:ln>
                  </pic:spPr>
                </pic:pic>
              </a:graphicData>
            </a:graphic>
          </wp:inline>
        </w:drawing>
      </w:r>
    </w:p>
    <w:p w:rsidR="00ED78C2" w:rsidRPr="005B1679" w:rsidRDefault="00ED78C2" w:rsidP="00ED78C2">
      <w:pPr>
        <w:shd w:val="clear" w:color="auto" w:fill="FFFFFF"/>
        <w:spacing w:after="0" w:line="240" w:lineRule="auto"/>
        <w:jc w:val="both"/>
        <w:rPr>
          <w:rFonts w:ascii="Verdana" w:eastAsia="Times New Roman" w:hAnsi="Verdana" w:cs="Times New Roman"/>
          <w:color w:val="000000"/>
          <w:sz w:val="18"/>
          <w:szCs w:val="18"/>
          <w:u w:val="single"/>
          <w:lang w:eastAsia="ru-RU"/>
        </w:rPr>
      </w:pPr>
      <w:r>
        <w:rPr>
          <w:rFonts w:ascii="Verdana" w:eastAsia="Times New Roman" w:hAnsi="Verdana" w:cs="Times New Roman"/>
          <w:color w:val="000000"/>
          <w:sz w:val="18"/>
          <w:szCs w:val="18"/>
          <w:lang w:eastAsia="ru-RU"/>
        </w:rPr>
        <w:t xml:space="preserve">К этому типу склонения относились в основном </w:t>
      </w:r>
      <w:r w:rsidRPr="005B1679">
        <w:rPr>
          <w:rFonts w:ascii="Verdana" w:eastAsia="Times New Roman" w:hAnsi="Verdana" w:cs="Times New Roman"/>
          <w:color w:val="000000"/>
          <w:sz w:val="18"/>
          <w:szCs w:val="18"/>
          <w:u w:val="single"/>
          <w:lang w:eastAsia="ru-RU"/>
        </w:rPr>
        <w:t>существительные женского рода, оканчивающиеся в именительном падеже на </w:t>
      </w:r>
      <w:r w:rsidRPr="005B1679">
        <w:rPr>
          <w:rFonts w:ascii="Verdana" w:eastAsia="Times New Roman" w:hAnsi="Verdana" w:cs="Times New Roman"/>
          <w:noProof/>
          <w:color w:val="000000"/>
          <w:sz w:val="18"/>
          <w:szCs w:val="18"/>
          <w:u w:val="single"/>
          <w:lang w:eastAsia="ru-RU"/>
        </w:rPr>
        <w:drawing>
          <wp:inline distT="0" distB="0" distL="0" distR="0" wp14:anchorId="6A254FFE" wp14:editId="347AB5FD">
            <wp:extent cx="403860" cy="189865"/>
            <wp:effectExtent l="0" t="0" r="0" b="635"/>
            <wp:docPr id="369" name="Рисунок 369" descr="http://tezaurus.oc3.ru/docs/1/articles/3/3/1/2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http://tezaurus.oc3.ru/docs/1/articles/3/3/1/2_2.gif"/>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403860" cy="189865"/>
                    </a:xfrm>
                    <a:prstGeom prst="rect">
                      <a:avLst/>
                    </a:prstGeom>
                    <a:noFill/>
                    <a:ln>
                      <a:noFill/>
                    </a:ln>
                  </pic:spPr>
                </pic:pic>
              </a:graphicData>
            </a:graphic>
          </wp:inline>
        </w:drawing>
      </w:r>
      <w:r w:rsidRPr="005B1679">
        <w:rPr>
          <w:rFonts w:ascii="Verdana" w:eastAsia="Times New Roman" w:hAnsi="Verdana" w:cs="Times New Roman"/>
          <w:color w:val="000000"/>
          <w:sz w:val="18"/>
          <w:szCs w:val="18"/>
          <w:u w:val="single"/>
          <w:lang w:eastAsia="ru-RU"/>
        </w:rPr>
        <w:t>,</w:t>
      </w:r>
      <w:r>
        <w:rPr>
          <w:rFonts w:ascii="Verdana" w:eastAsia="Times New Roman" w:hAnsi="Verdana" w:cs="Times New Roman"/>
          <w:color w:val="000000"/>
          <w:sz w:val="18"/>
          <w:szCs w:val="18"/>
          <w:lang w:eastAsia="ru-RU"/>
        </w:rPr>
        <w:t xml:space="preserve"> сюда же относились существительные </w:t>
      </w:r>
      <w:r w:rsidRPr="005B1679">
        <w:rPr>
          <w:rFonts w:ascii="Verdana" w:eastAsia="Times New Roman" w:hAnsi="Verdana" w:cs="Times New Roman"/>
          <w:color w:val="000000"/>
          <w:sz w:val="18"/>
          <w:szCs w:val="18"/>
          <w:u w:val="single"/>
          <w:lang w:eastAsia="ru-RU"/>
        </w:rPr>
        <w:t>женского рода на </w:t>
      </w:r>
      <w:r w:rsidRPr="005B1679">
        <w:rPr>
          <w:rFonts w:ascii="Verdana" w:eastAsia="Times New Roman" w:hAnsi="Verdana" w:cs="Times New Roman"/>
          <w:noProof/>
          <w:color w:val="000000"/>
          <w:sz w:val="18"/>
          <w:szCs w:val="18"/>
          <w:u w:val="single"/>
          <w:lang w:eastAsia="ru-RU"/>
        </w:rPr>
        <w:drawing>
          <wp:inline distT="0" distB="0" distL="0" distR="0" wp14:anchorId="5D0CA558" wp14:editId="492FF87C">
            <wp:extent cx="676910" cy="189865"/>
            <wp:effectExtent l="0" t="0" r="8890" b="635"/>
            <wp:docPr id="368" name="Рисунок 368" descr="http://tezaurus.oc3.ru/docs/1/articles/3/3/1/22_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tezaurus.oc3.ru/docs/1/articles/3/3/1/22_0.gif"/>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676910" cy="189865"/>
                    </a:xfrm>
                    <a:prstGeom prst="rect">
                      <a:avLst/>
                    </a:prstGeom>
                    <a:noFill/>
                    <a:ln>
                      <a:noFill/>
                    </a:ln>
                  </pic:spPr>
                </pic:pic>
              </a:graphicData>
            </a:graphic>
          </wp:inline>
        </w:drawing>
      </w:r>
      <w:r w:rsidRPr="005B1679">
        <w:rPr>
          <w:rFonts w:ascii="Verdana" w:eastAsia="Times New Roman" w:hAnsi="Verdana" w:cs="Times New Roman"/>
          <w:color w:val="000000"/>
          <w:sz w:val="18"/>
          <w:szCs w:val="18"/>
          <w:u w:val="single"/>
          <w:lang w:eastAsia="ru-RU"/>
        </w:rPr>
        <w:t>,</w:t>
      </w:r>
      <w:r>
        <w:rPr>
          <w:rFonts w:ascii="Verdana" w:eastAsia="Times New Roman" w:hAnsi="Verdana" w:cs="Times New Roman"/>
          <w:color w:val="000000"/>
          <w:sz w:val="18"/>
          <w:szCs w:val="18"/>
          <w:lang w:eastAsia="ru-RU"/>
        </w:rPr>
        <w:t xml:space="preserve"> а также существительные </w:t>
      </w:r>
      <w:r w:rsidRPr="005B1679">
        <w:rPr>
          <w:rFonts w:ascii="Verdana" w:eastAsia="Times New Roman" w:hAnsi="Verdana" w:cs="Times New Roman"/>
          <w:color w:val="000000"/>
          <w:sz w:val="18"/>
          <w:szCs w:val="18"/>
          <w:u w:val="single"/>
          <w:lang w:eastAsia="ru-RU"/>
        </w:rPr>
        <w:t>мужского рода с этими же окончаниями:</w:t>
      </w:r>
    </w:p>
    <w:p w:rsidR="00ED78C2" w:rsidRDefault="00ED78C2" w:rsidP="00ED78C2">
      <w:pPr>
        <w:shd w:val="clear" w:color="auto" w:fill="FFFFFF"/>
        <w:spacing w:after="0" w:line="240" w:lineRule="auto"/>
        <w:jc w:val="center"/>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drawing>
          <wp:inline distT="0" distB="0" distL="0" distR="0">
            <wp:extent cx="4572000" cy="783590"/>
            <wp:effectExtent l="0" t="0" r="0" b="0"/>
            <wp:docPr id="367" name="Рисунок 367" descr="http://tezaurus.oc3.ru/docs/1/articles/3/3/1/2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tezaurus.oc3.ru/docs/1/articles/3/3/1/2_1.gif"/>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4572000" cy="783590"/>
                    </a:xfrm>
                    <a:prstGeom prst="rect">
                      <a:avLst/>
                    </a:prstGeom>
                    <a:noFill/>
                    <a:ln>
                      <a:noFill/>
                    </a:ln>
                  </pic:spPr>
                </pic:pic>
              </a:graphicData>
            </a:graphic>
          </wp:inline>
        </w:drawing>
      </w:r>
    </w:p>
    <w:p w:rsidR="00ED78C2" w:rsidRDefault="00ED78C2" w:rsidP="00ED78C2">
      <w:pPr>
        <w:shd w:val="clear" w:color="auto" w:fill="FFFFFF"/>
        <w:spacing w:after="0" w:line="240" w:lineRule="auto"/>
        <w:jc w:val="both"/>
        <w:rPr>
          <w:rFonts w:ascii="Verdana" w:eastAsia="Times New Roman" w:hAnsi="Verdana" w:cs="Times New Roman"/>
          <w:color w:val="000000"/>
          <w:sz w:val="18"/>
          <w:szCs w:val="18"/>
          <w:lang w:eastAsia="ru-RU"/>
        </w:rPr>
      </w:pPr>
      <w:r>
        <w:rPr>
          <w:noProof/>
          <w:lang w:eastAsia="ru-RU"/>
        </w:rPr>
        <w:lastRenderedPageBreak/>
        <w:drawing>
          <wp:anchor distT="0" distB="0" distL="114300" distR="114300" simplePos="0" relativeHeight="251658240" behindDoc="0" locked="0" layoutInCell="1" allowOverlap="1">
            <wp:simplePos x="0" y="0"/>
            <wp:positionH relativeFrom="column">
              <wp:posOffset>4051935</wp:posOffset>
            </wp:positionH>
            <wp:positionV relativeFrom="paragraph">
              <wp:align>top</wp:align>
            </wp:positionV>
            <wp:extent cx="4914265" cy="5624195"/>
            <wp:effectExtent l="0" t="0" r="635" b="0"/>
            <wp:wrapSquare wrapText="bothSides"/>
            <wp:docPr id="377" name="Рисунок 377" descr="http://tezaurus.oc3.ru/docs/1/articles/3/3/1/skl_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tezaurus.oc3.ru/docs/1/articles/3/3/1/skl_a.gif"/>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4914934" cy="5624749"/>
                    </a:xfrm>
                    <a:prstGeom prst="rect">
                      <a:avLst/>
                    </a:prstGeom>
                    <a:noFill/>
                  </pic:spPr>
                </pic:pic>
              </a:graphicData>
            </a:graphic>
            <wp14:sizeRelH relativeFrom="margin">
              <wp14:pctWidth>0</wp14:pctWidth>
            </wp14:sizeRelH>
            <wp14:sizeRelV relativeFrom="margin">
              <wp14:pctHeight>0</wp14:pctHeight>
            </wp14:sizeRelV>
          </wp:anchor>
        </w:drawing>
      </w:r>
      <w:r>
        <w:rPr>
          <w:rFonts w:ascii="Verdana" w:eastAsia="Times New Roman" w:hAnsi="Verdana" w:cs="Times New Roman"/>
          <w:color w:val="000000"/>
          <w:sz w:val="18"/>
          <w:szCs w:val="18"/>
          <w:lang w:eastAsia="ru-RU"/>
        </w:rPr>
        <w:t xml:space="preserve">В этом типе склонения различались </w:t>
      </w:r>
      <w:r w:rsidRPr="005B1679">
        <w:rPr>
          <w:rFonts w:ascii="Verdana" w:eastAsia="Times New Roman" w:hAnsi="Verdana" w:cs="Times New Roman"/>
          <w:color w:val="000000"/>
          <w:sz w:val="18"/>
          <w:szCs w:val="18"/>
          <w:u w:val="single"/>
          <w:lang w:eastAsia="ru-RU"/>
        </w:rPr>
        <w:t>твердый и мягкий варианты</w:t>
      </w:r>
      <w:r>
        <w:rPr>
          <w:rFonts w:ascii="Verdana" w:eastAsia="Times New Roman" w:hAnsi="Verdana" w:cs="Times New Roman"/>
          <w:color w:val="000000"/>
          <w:sz w:val="18"/>
          <w:szCs w:val="18"/>
          <w:lang w:eastAsia="ru-RU"/>
        </w:rPr>
        <w:t xml:space="preserve">, которые имели </w:t>
      </w:r>
      <w:r w:rsidRPr="005B1679">
        <w:rPr>
          <w:rFonts w:ascii="Verdana" w:eastAsia="Times New Roman" w:hAnsi="Verdana" w:cs="Times New Roman"/>
          <w:color w:val="000000"/>
          <w:sz w:val="18"/>
          <w:szCs w:val="18"/>
          <w:u w:val="single"/>
          <w:lang w:eastAsia="ru-RU"/>
        </w:rPr>
        <w:t>различия в падежных окончаниях</w:t>
      </w:r>
      <w:r>
        <w:rPr>
          <w:rFonts w:ascii="Verdana" w:eastAsia="Times New Roman" w:hAnsi="Verdana" w:cs="Times New Roman"/>
          <w:color w:val="000000"/>
          <w:sz w:val="18"/>
          <w:szCs w:val="18"/>
          <w:lang w:eastAsia="ru-RU"/>
        </w:rPr>
        <w:t xml:space="preserve">. </w:t>
      </w:r>
      <w:r w:rsidRPr="005B1679">
        <w:rPr>
          <w:rFonts w:ascii="Verdana" w:eastAsia="Times New Roman" w:hAnsi="Verdana" w:cs="Times New Roman"/>
          <w:color w:val="000000"/>
          <w:sz w:val="18"/>
          <w:szCs w:val="18"/>
          <w:u w:val="single"/>
          <w:lang w:eastAsia="ru-RU"/>
        </w:rPr>
        <w:t>Основой для выбора окончания была твердость-мягкость согласных, непосредственно предшествующих окончанию.</w:t>
      </w:r>
      <w:r>
        <w:rPr>
          <w:rFonts w:ascii="Verdana" w:eastAsia="Times New Roman" w:hAnsi="Verdana" w:cs="Times New Roman"/>
          <w:color w:val="000000"/>
          <w:sz w:val="18"/>
          <w:szCs w:val="18"/>
          <w:lang w:eastAsia="ru-RU"/>
        </w:rPr>
        <w:t xml:space="preserve"> </w:t>
      </w:r>
      <w:r w:rsidRPr="005B1679">
        <w:rPr>
          <w:rFonts w:ascii="Verdana" w:eastAsia="Times New Roman" w:hAnsi="Verdana" w:cs="Times New Roman"/>
          <w:color w:val="000000"/>
          <w:sz w:val="18"/>
          <w:szCs w:val="18"/>
          <w:u w:val="single"/>
          <w:lang w:eastAsia="ru-RU"/>
        </w:rPr>
        <w:t xml:space="preserve">Между гласными окончаний твердого и мягкого варианта </w:t>
      </w:r>
      <w:r>
        <w:rPr>
          <w:rFonts w:ascii="Verdana" w:eastAsia="Times New Roman" w:hAnsi="Verdana" w:cs="Times New Roman"/>
          <w:color w:val="000000"/>
          <w:sz w:val="18"/>
          <w:szCs w:val="18"/>
          <w:lang w:eastAsia="ru-RU"/>
        </w:rPr>
        <w:t xml:space="preserve">последовательно прослеживаются </w:t>
      </w:r>
      <w:r w:rsidRPr="005B1679">
        <w:rPr>
          <w:rFonts w:ascii="Verdana" w:eastAsia="Times New Roman" w:hAnsi="Verdana" w:cs="Times New Roman"/>
          <w:color w:val="000000"/>
          <w:sz w:val="18"/>
          <w:szCs w:val="18"/>
          <w:u w:val="single"/>
          <w:lang w:eastAsia="ru-RU"/>
        </w:rPr>
        <w:t>соответствия.</w:t>
      </w:r>
    </w:p>
    <w:p w:rsidR="00ED78C2" w:rsidRDefault="00ED78C2" w:rsidP="00ED78C2">
      <w:pPr>
        <w:shd w:val="clear" w:color="auto" w:fill="FFFFFF"/>
        <w:spacing w:after="0" w:line="240" w:lineRule="auto"/>
        <w:rPr>
          <w:rFonts w:ascii="Verdana" w:eastAsia="Times New Roman" w:hAnsi="Verdana" w:cs="Times New Roman"/>
          <w:color w:val="000000"/>
          <w:sz w:val="18"/>
          <w:szCs w:val="18"/>
          <w:lang w:eastAsia="ru-RU"/>
        </w:rPr>
      </w:pPr>
    </w:p>
    <w:p w:rsidR="00ED78C2" w:rsidRDefault="00ED78C2" w:rsidP="00ED78C2">
      <w:pPr>
        <w:pStyle w:val="4"/>
        <w:shd w:val="clear" w:color="auto" w:fill="FFFFFF"/>
        <w:spacing w:before="0" w:after="150"/>
        <w:rPr>
          <w:rFonts w:ascii="Verdana" w:eastAsia="Times New Roman" w:hAnsi="Verdana" w:cs="Times New Roman"/>
          <w:color w:val="000000"/>
          <w:sz w:val="20"/>
          <w:szCs w:val="20"/>
          <w:lang w:eastAsia="ru-RU"/>
        </w:rPr>
      </w:pPr>
      <w:r>
        <w:rPr>
          <w:rFonts w:ascii="Verdana" w:hAnsi="Verdana"/>
          <w:color w:val="000000"/>
          <w:sz w:val="20"/>
          <w:szCs w:val="20"/>
        </w:rPr>
        <w:t>Склонение с основой на *</w:t>
      </w:r>
      <w:r>
        <w:rPr>
          <w:rFonts w:ascii="Verdana" w:hAnsi="Verdana"/>
          <w:noProof/>
          <w:color w:val="000000"/>
          <w:sz w:val="20"/>
          <w:szCs w:val="20"/>
          <w:lang w:eastAsia="ru-RU"/>
        </w:rPr>
        <w:drawing>
          <wp:inline distT="0" distB="0" distL="0" distR="0">
            <wp:extent cx="83185" cy="118745"/>
            <wp:effectExtent l="0" t="0" r="0" b="0"/>
            <wp:docPr id="366" name="Рисунок 366" descr="http://tezaurus.oc3.ru/docs/1/articles/3/3/1/a_dol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tezaurus.oc3.ru/docs/1/articles/3/3/1/a_dolg.gif"/>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83185" cy="118745"/>
                    </a:xfrm>
                    <a:prstGeom prst="rect">
                      <a:avLst/>
                    </a:prstGeom>
                    <a:noFill/>
                    <a:ln>
                      <a:noFill/>
                    </a:ln>
                  </pic:spPr>
                </pic:pic>
              </a:graphicData>
            </a:graphic>
          </wp:inline>
        </w:drawing>
      </w:r>
      <w:r>
        <w:rPr>
          <w:rFonts w:ascii="Verdana" w:hAnsi="Verdana"/>
          <w:color w:val="000000"/>
          <w:sz w:val="20"/>
          <w:szCs w:val="20"/>
        </w:rPr>
        <w:t>/*j</w:t>
      </w:r>
      <w:r>
        <w:rPr>
          <w:rFonts w:ascii="Verdana" w:hAnsi="Verdana"/>
          <w:noProof/>
          <w:color w:val="000000"/>
          <w:sz w:val="20"/>
          <w:szCs w:val="20"/>
          <w:lang w:eastAsia="ru-RU"/>
        </w:rPr>
        <w:drawing>
          <wp:inline distT="0" distB="0" distL="0" distR="0">
            <wp:extent cx="83185" cy="118745"/>
            <wp:effectExtent l="0" t="0" r="0" b="0"/>
            <wp:docPr id="365" name="Рисунок 365" descr="http://tezaurus.oc3.ru/docs/1/articles/3/3/1/a_dol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tezaurus.oc3.ru/docs/1/articles/3/3/1/a_dolg.gif"/>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83185" cy="118745"/>
                    </a:xfrm>
                    <a:prstGeom prst="rect">
                      <a:avLst/>
                    </a:prstGeom>
                    <a:noFill/>
                    <a:ln>
                      <a:noFill/>
                    </a:ln>
                  </pic:spPr>
                </pic:pic>
              </a:graphicData>
            </a:graphic>
          </wp:inline>
        </w:drawing>
      </w:r>
      <w:r>
        <w:rPr>
          <w:rFonts w:ascii="Verdana" w:hAnsi="Verdana"/>
          <w:color w:val="000000"/>
          <w:sz w:val="20"/>
          <w:szCs w:val="20"/>
        </w:rPr>
        <w:t>: исторический комментарий</w:t>
      </w:r>
    </w:p>
    <w:p w:rsidR="00ED78C2" w:rsidRDefault="00ED78C2" w:rsidP="00ED78C2">
      <w:pPr>
        <w:pStyle w:val="a8"/>
        <w:shd w:val="clear" w:color="auto" w:fill="FFFFFF"/>
        <w:spacing w:before="0" w:beforeAutospacing="0" w:after="0" w:afterAutospacing="0"/>
        <w:jc w:val="both"/>
        <w:rPr>
          <w:rFonts w:ascii="Verdana" w:hAnsi="Verdana"/>
          <w:color w:val="000000"/>
          <w:sz w:val="18"/>
          <w:szCs w:val="18"/>
        </w:rPr>
      </w:pPr>
      <w:r>
        <w:rPr>
          <w:rFonts w:ascii="Verdana" w:hAnsi="Verdana"/>
          <w:color w:val="000000"/>
          <w:sz w:val="18"/>
          <w:szCs w:val="18"/>
        </w:rPr>
        <w:t xml:space="preserve">Относившиеся к этому типу склонения существительные в именительном падеже </w:t>
      </w:r>
      <w:r w:rsidRPr="005B1679">
        <w:rPr>
          <w:rFonts w:ascii="Verdana" w:hAnsi="Verdana"/>
          <w:color w:val="000000"/>
          <w:sz w:val="18"/>
          <w:szCs w:val="18"/>
          <w:u w:val="single"/>
        </w:rPr>
        <w:t>не имели окончания и представляли собой чистую основу</w:t>
      </w:r>
      <w:r>
        <w:rPr>
          <w:rFonts w:ascii="Verdana" w:hAnsi="Verdana"/>
          <w:color w:val="000000"/>
          <w:sz w:val="18"/>
          <w:szCs w:val="18"/>
        </w:rPr>
        <w:t>:</w:t>
      </w:r>
    </w:p>
    <w:p w:rsidR="00ED78C2" w:rsidRDefault="00ED78C2" w:rsidP="00ED78C2">
      <w:pPr>
        <w:shd w:val="clear" w:color="auto" w:fill="FFFFFF"/>
        <w:spacing w:after="0" w:line="240" w:lineRule="auto"/>
        <w:rPr>
          <w:rFonts w:ascii="Verdana" w:eastAsia="Times New Roman" w:hAnsi="Verdana" w:cs="Times New Roman"/>
          <w:color w:val="000000"/>
          <w:sz w:val="18"/>
          <w:szCs w:val="18"/>
          <w:lang w:val="en-US" w:eastAsia="ru-RU"/>
        </w:rPr>
      </w:pPr>
      <w:r>
        <w:rPr>
          <w:rFonts w:ascii="Verdana" w:eastAsia="Times New Roman" w:hAnsi="Verdana" w:cs="Times New Roman"/>
          <w:color w:val="000000"/>
          <w:sz w:val="18"/>
          <w:szCs w:val="18"/>
          <w:lang w:eastAsia="ru-RU"/>
        </w:rPr>
        <w:t>*</w:t>
      </w:r>
      <w:r>
        <w:rPr>
          <w:rFonts w:ascii="Verdana" w:eastAsia="Times New Roman" w:hAnsi="Verdana" w:cs="Times New Roman"/>
          <w:color w:val="000000"/>
          <w:sz w:val="18"/>
          <w:szCs w:val="18"/>
          <w:lang w:val="en-US" w:eastAsia="ru-RU"/>
        </w:rPr>
        <w:t>vod</w:t>
      </w:r>
      <w:r>
        <w:rPr>
          <w:rFonts w:ascii="Verdana" w:hAnsi="Verdana"/>
          <w:noProof/>
          <w:color w:val="000000"/>
          <w:sz w:val="20"/>
          <w:szCs w:val="20"/>
          <w:lang w:eastAsia="ru-RU"/>
        </w:rPr>
        <w:drawing>
          <wp:inline distT="0" distB="0" distL="0" distR="0">
            <wp:extent cx="83185" cy="118745"/>
            <wp:effectExtent l="0" t="0" r="0" b="0"/>
            <wp:docPr id="364" name="Рисунок 364" descr="http://tezaurus.oc3.ru/docs/1/articles/3/3/1/a_dol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http://tezaurus.oc3.ru/docs/1/articles/3/3/1/a_dolg.gif"/>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83185" cy="118745"/>
                    </a:xfrm>
                    <a:prstGeom prst="rect">
                      <a:avLst/>
                    </a:prstGeom>
                    <a:noFill/>
                    <a:ln>
                      <a:noFill/>
                    </a:ln>
                  </pic:spPr>
                </pic:pic>
              </a:graphicData>
            </a:graphic>
          </wp:inline>
        </w:drawing>
      </w:r>
      <w:r>
        <w:rPr>
          <w:rFonts w:ascii="Verdana" w:eastAsia="Times New Roman" w:hAnsi="Verdana" w:cs="Times New Roman"/>
          <w:color w:val="000000"/>
          <w:sz w:val="18"/>
          <w:szCs w:val="18"/>
          <w:lang w:val="en-US" w:eastAsia="ru-RU"/>
        </w:rPr>
        <w:t>, *gor</w:t>
      </w:r>
      <w:r>
        <w:rPr>
          <w:rFonts w:ascii="Verdana" w:hAnsi="Verdana"/>
          <w:noProof/>
          <w:color w:val="000000"/>
          <w:sz w:val="20"/>
          <w:szCs w:val="20"/>
          <w:lang w:eastAsia="ru-RU"/>
        </w:rPr>
        <w:drawing>
          <wp:inline distT="0" distB="0" distL="0" distR="0">
            <wp:extent cx="83185" cy="118745"/>
            <wp:effectExtent l="0" t="0" r="0" b="0"/>
            <wp:docPr id="363" name="Рисунок 363" descr="http://tezaurus.oc3.ru/docs/1/articles/3/3/1/a_dol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http://tezaurus.oc3.ru/docs/1/articles/3/3/1/a_dolg.gif"/>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83185" cy="118745"/>
                    </a:xfrm>
                    <a:prstGeom prst="rect">
                      <a:avLst/>
                    </a:prstGeom>
                    <a:noFill/>
                    <a:ln>
                      <a:noFill/>
                    </a:ln>
                  </pic:spPr>
                </pic:pic>
              </a:graphicData>
            </a:graphic>
          </wp:inline>
        </w:drawing>
      </w:r>
      <w:r>
        <w:rPr>
          <w:rFonts w:ascii="Verdana" w:eastAsia="Times New Roman" w:hAnsi="Verdana" w:cs="Times New Roman"/>
          <w:color w:val="000000"/>
          <w:sz w:val="18"/>
          <w:szCs w:val="18"/>
          <w:lang w:val="en-US" w:eastAsia="ru-RU"/>
        </w:rPr>
        <w:t>, *zemy</w:t>
      </w:r>
      <w:r>
        <w:rPr>
          <w:rFonts w:ascii="Verdana" w:hAnsi="Verdana"/>
          <w:noProof/>
          <w:color w:val="000000"/>
          <w:sz w:val="20"/>
          <w:szCs w:val="20"/>
          <w:lang w:eastAsia="ru-RU"/>
        </w:rPr>
        <w:drawing>
          <wp:inline distT="0" distB="0" distL="0" distR="0">
            <wp:extent cx="83185" cy="118745"/>
            <wp:effectExtent l="0" t="0" r="0" b="0"/>
            <wp:docPr id="362" name="Рисунок 362" descr="http://tezaurus.oc3.ru/docs/1/articles/3/3/1/a_dol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http://tezaurus.oc3.ru/docs/1/articles/3/3/1/a_dolg.gif"/>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83185" cy="118745"/>
                    </a:xfrm>
                    <a:prstGeom prst="rect">
                      <a:avLst/>
                    </a:prstGeom>
                    <a:noFill/>
                    <a:ln>
                      <a:noFill/>
                    </a:ln>
                  </pic:spPr>
                </pic:pic>
              </a:graphicData>
            </a:graphic>
          </wp:inline>
        </w:drawing>
      </w:r>
    </w:p>
    <w:p w:rsidR="00ED78C2" w:rsidRDefault="00ED78C2" w:rsidP="0012142B">
      <w:pPr>
        <w:numPr>
          <w:ilvl w:val="0"/>
          <w:numId w:val="31"/>
        </w:numPr>
        <w:shd w:val="clear" w:color="auto" w:fill="FFFFFF"/>
        <w:spacing w:after="0" w:line="240" w:lineRule="auto"/>
        <w:ind w:left="450"/>
        <w:rPr>
          <w:rFonts w:ascii="Verdana" w:eastAsia="Times New Roman" w:hAnsi="Verdana" w:cs="Times New Roman"/>
          <w:color w:val="000000"/>
          <w:sz w:val="18"/>
          <w:szCs w:val="18"/>
          <w:lang w:eastAsia="ru-RU"/>
        </w:rPr>
      </w:pPr>
      <w:proofErr w:type="gramStart"/>
      <w:r>
        <w:rPr>
          <w:rFonts w:ascii="Verdana" w:eastAsia="Times New Roman" w:hAnsi="Verdana" w:cs="Times New Roman"/>
          <w:color w:val="000000"/>
          <w:sz w:val="18"/>
          <w:szCs w:val="18"/>
          <w:lang w:eastAsia="ru-RU"/>
        </w:rPr>
        <w:t xml:space="preserve">К </w:t>
      </w:r>
      <w:r w:rsidRPr="005B1679">
        <w:rPr>
          <w:rFonts w:ascii="Verdana" w:eastAsia="Times New Roman" w:hAnsi="Verdana" w:cs="Times New Roman"/>
          <w:color w:val="000000"/>
          <w:sz w:val="18"/>
          <w:szCs w:val="18"/>
          <w:u w:val="single"/>
          <w:lang w:eastAsia="ru-RU"/>
        </w:rPr>
        <w:t>твердому варианту</w:t>
      </w:r>
      <w:r>
        <w:rPr>
          <w:rFonts w:ascii="Verdana" w:eastAsia="Times New Roman" w:hAnsi="Verdana" w:cs="Times New Roman"/>
          <w:color w:val="000000"/>
          <w:sz w:val="18"/>
          <w:szCs w:val="18"/>
          <w:lang w:eastAsia="ru-RU"/>
        </w:rPr>
        <w:t xml:space="preserve"> этого типа склонения относились </w:t>
      </w:r>
      <w:r w:rsidRPr="005B1679">
        <w:rPr>
          <w:rFonts w:ascii="Verdana" w:eastAsia="Times New Roman" w:hAnsi="Verdana" w:cs="Times New Roman"/>
          <w:color w:val="000000"/>
          <w:sz w:val="18"/>
          <w:szCs w:val="18"/>
          <w:u w:val="single"/>
          <w:lang w:eastAsia="ru-RU"/>
        </w:rPr>
        <w:t>имена с основой на -*</w:t>
      </w:r>
      <w:r w:rsidRPr="005B1679">
        <w:rPr>
          <w:rFonts w:ascii="Verdana" w:eastAsia="Times New Roman" w:hAnsi="Verdana" w:cs="Times New Roman"/>
          <w:noProof/>
          <w:color w:val="000000"/>
          <w:sz w:val="18"/>
          <w:szCs w:val="18"/>
          <w:u w:val="single"/>
          <w:lang w:eastAsia="ru-RU"/>
        </w:rPr>
        <w:drawing>
          <wp:inline distT="0" distB="0" distL="0" distR="0" wp14:anchorId="1113DF8D" wp14:editId="4273E76F">
            <wp:extent cx="83185" cy="118745"/>
            <wp:effectExtent l="0" t="0" r="0" b="0"/>
            <wp:docPr id="361" name="Рисунок 361" descr="http://tezaurus.oc3.ru/docs/1/articles/3/3/1/a_dol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http://tezaurus.oc3.ru/docs/1/articles/3/3/1/a_dolg.gif"/>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83185" cy="118745"/>
                    </a:xfrm>
                    <a:prstGeom prst="rect">
                      <a:avLst/>
                    </a:prstGeom>
                    <a:noFill/>
                    <a:ln>
                      <a:noFill/>
                    </a:ln>
                  </pic:spPr>
                </pic:pic>
              </a:graphicData>
            </a:graphic>
          </wp:inline>
        </w:drawing>
      </w:r>
      <w:r w:rsidRPr="005B1679">
        <w:rPr>
          <w:rFonts w:ascii="Verdana" w:eastAsia="Times New Roman" w:hAnsi="Verdana" w:cs="Times New Roman"/>
          <w:color w:val="000000"/>
          <w:sz w:val="18"/>
          <w:szCs w:val="18"/>
          <w:u w:val="single"/>
          <w:lang w:eastAsia="ru-RU"/>
        </w:rPr>
        <w:t>;</w:t>
      </w:r>
      <w:r>
        <w:rPr>
          <w:rFonts w:ascii="Verdana" w:eastAsia="Times New Roman" w:hAnsi="Verdana" w:cs="Times New Roman"/>
          <w:color w:val="000000"/>
          <w:sz w:val="18"/>
          <w:szCs w:val="18"/>
          <w:lang w:eastAsia="ru-RU"/>
        </w:rPr>
        <w:t xml:space="preserve"> </w:t>
      </w:r>
      <w:r w:rsidRPr="005B1679">
        <w:rPr>
          <w:rFonts w:ascii="Verdana" w:eastAsia="Times New Roman" w:hAnsi="Verdana" w:cs="Times New Roman"/>
          <w:color w:val="000000"/>
          <w:sz w:val="18"/>
          <w:szCs w:val="18"/>
          <w:u w:val="single"/>
          <w:lang w:eastAsia="ru-RU"/>
        </w:rPr>
        <w:t>к мягкому – имена с основой на *-j</w:t>
      </w:r>
      <w:r w:rsidRPr="005B1679">
        <w:rPr>
          <w:rFonts w:ascii="Verdana" w:eastAsia="Times New Roman" w:hAnsi="Verdana" w:cs="Times New Roman"/>
          <w:noProof/>
          <w:color w:val="000000"/>
          <w:sz w:val="18"/>
          <w:szCs w:val="18"/>
          <w:u w:val="single"/>
          <w:lang w:eastAsia="ru-RU"/>
        </w:rPr>
        <w:drawing>
          <wp:inline distT="0" distB="0" distL="0" distR="0" wp14:anchorId="6C57EC74" wp14:editId="041714C2">
            <wp:extent cx="83185" cy="118745"/>
            <wp:effectExtent l="0" t="0" r="0" b="0"/>
            <wp:docPr id="360" name="Рисунок 360" descr="http://tezaurus.oc3.ru/docs/1/articles/3/3/1/a_dol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http://tezaurus.oc3.ru/docs/1/articles/3/3/1/a_dolg.gif"/>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83185" cy="118745"/>
                    </a:xfrm>
                    <a:prstGeom prst="rect">
                      <a:avLst/>
                    </a:prstGeom>
                    <a:noFill/>
                    <a:ln>
                      <a:noFill/>
                    </a:ln>
                  </pic:spPr>
                </pic:pic>
              </a:graphicData>
            </a:graphic>
          </wp:inline>
        </w:drawing>
      </w:r>
      <w:r w:rsidRPr="005B1679">
        <w:rPr>
          <w:rFonts w:ascii="Verdana" w:eastAsia="Times New Roman" w:hAnsi="Verdana" w:cs="Times New Roman"/>
          <w:color w:val="000000"/>
          <w:sz w:val="18"/>
          <w:szCs w:val="18"/>
          <w:u w:val="single"/>
          <w:lang w:eastAsia="ru-RU"/>
        </w:rPr>
        <w:t>.</w:t>
      </w:r>
      <w:r>
        <w:rPr>
          <w:rFonts w:ascii="Verdana" w:eastAsia="Times New Roman" w:hAnsi="Verdana" w:cs="Times New Roman"/>
          <w:color w:val="000000"/>
          <w:sz w:val="18"/>
          <w:szCs w:val="18"/>
          <w:lang w:eastAsia="ru-RU"/>
        </w:rPr>
        <w:t xml:space="preserve"> Кроме этого к </w:t>
      </w:r>
      <w:r w:rsidRPr="005B1679">
        <w:rPr>
          <w:rFonts w:ascii="Verdana" w:eastAsia="Times New Roman" w:hAnsi="Verdana" w:cs="Times New Roman"/>
          <w:color w:val="000000"/>
          <w:sz w:val="18"/>
          <w:szCs w:val="18"/>
          <w:u w:val="single"/>
          <w:lang w:eastAsia="ru-RU"/>
        </w:rPr>
        <w:t>мягкому варианту</w:t>
      </w:r>
      <w:r>
        <w:rPr>
          <w:rFonts w:ascii="Verdana" w:eastAsia="Times New Roman" w:hAnsi="Verdana" w:cs="Times New Roman"/>
          <w:color w:val="000000"/>
          <w:sz w:val="18"/>
          <w:szCs w:val="18"/>
          <w:lang w:eastAsia="ru-RU"/>
        </w:rPr>
        <w:t xml:space="preserve"> относились </w:t>
      </w:r>
      <w:r w:rsidRPr="005B1679">
        <w:rPr>
          <w:rFonts w:ascii="Verdana" w:eastAsia="Times New Roman" w:hAnsi="Verdana" w:cs="Times New Roman"/>
          <w:color w:val="000000"/>
          <w:sz w:val="18"/>
          <w:szCs w:val="18"/>
          <w:u w:val="single"/>
          <w:lang w:eastAsia="ru-RU"/>
        </w:rPr>
        <w:t>имена с основой на *-</w:t>
      </w:r>
      <w:r w:rsidRPr="005B1679">
        <w:rPr>
          <w:rFonts w:ascii="Verdana" w:eastAsia="Times New Roman" w:hAnsi="Verdana" w:cs="Times New Roman"/>
          <w:noProof/>
          <w:color w:val="000000"/>
          <w:sz w:val="18"/>
          <w:szCs w:val="18"/>
          <w:u w:val="single"/>
          <w:lang w:eastAsia="ru-RU"/>
        </w:rPr>
        <w:drawing>
          <wp:inline distT="0" distB="0" distL="0" distR="0" wp14:anchorId="64FBE341" wp14:editId="2E4A1D84">
            <wp:extent cx="83185" cy="118745"/>
            <wp:effectExtent l="0" t="0" r="0" b="0"/>
            <wp:docPr id="359" name="Рисунок 359" descr="http://tezaurus.oc3.ru/docs/1/articles/3/3/1/a_dol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http://tezaurus.oc3.ru/docs/1/articles/3/3/1/a_dolg.gif"/>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83185" cy="118745"/>
                    </a:xfrm>
                    <a:prstGeom prst="rect">
                      <a:avLst/>
                    </a:prstGeom>
                    <a:noFill/>
                    <a:ln>
                      <a:noFill/>
                    </a:ln>
                  </pic:spPr>
                </pic:pic>
              </a:graphicData>
            </a:graphic>
          </wp:inline>
        </w:drawing>
      </w:r>
      <w:r w:rsidRPr="005B1679">
        <w:rPr>
          <w:rFonts w:ascii="Verdana" w:eastAsia="Times New Roman" w:hAnsi="Verdana" w:cs="Times New Roman"/>
          <w:color w:val="000000"/>
          <w:sz w:val="18"/>
          <w:szCs w:val="18"/>
          <w:u w:val="single"/>
          <w:lang w:eastAsia="ru-RU"/>
        </w:rPr>
        <w:t>, у которых этому гласному предшествовал задненебный согласный, подвергшийся палатализации под влиянием предшествующих гласных переднего </w:t>
      </w:r>
      <w:hyperlink r:id="rId210" w:history="1">
        <w:r w:rsidRPr="005B1679">
          <w:rPr>
            <w:rStyle w:val="a6"/>
            <w:rFonts w:ascii="Verdana" w:eastAsia="Times New Roman" w:hAnsi="Verdana" w:cs="Times New Roman"/>
            <w:color w:val="660066"/>
            <w:sz w:val="18"/>
            <w:szCs w:val="18"/>
            <w:lang w:eastAsia="ru-RU"/>
          </w:rPr>
          <w:t>ряда</w:t>
        </w:r>
      </w:hyperlink>
      <w:r w:rsidRPr="005B1679">
        <w:rPr>
          <w:rFonts w:ascii="Verdana" w:eastAsia="Times New Roman" w:hAnsi="Verdana" w:cs="Times New Roman"/>
          <w:color w:val="000000"/>
          <w:sz w:val="18"/>
          <w:szCs w:val="18"/>
          <w:u w:val="single"/>
          <w:lang w:eastAsia="ru-RU"/>
        </w:rPr>
        <w:t>.</w:t>
      </w:r>
      <w:proofErr w:type="gramEnd"/>
    </w:p>
    <w:p w:rsidR="00ED78C2" w:rsidRDefault="00ED78C2" w:rsidP="0012142B">
      <w:pPr>
        <w:numPr>
          <w:ilvl w:val="0"/>
          <w:numId w:val="31"/>
        </w:numPr>
        <w:shd w:val="clear" w:color="auto" w:fill="FFFFFF"/>
        <w:spacing w:after="0" w:line="240" w:lineRule="auto"/>
        <w:ind w:left="450"/>
        <w:rPr>
          <w:rFonts w:ascii="Verdana" w:eastAsia="Times New Roman" w:hAnsi="Verdana" w:cs="Times New Roman"/>
          <w:color w:val="000000"/>
          <w:sz w:val="18"/>
          <w:szCs w:val="18"/>
          <w:lang w:eastAsia="ru-RU"/>
        </w:rPr>
      </w:pPr>
      <w:r>
        <w:rPr>
          <w:rFonts w:ascii="Verdana" w:eastAsia="Times New Roman" w:hAnsi="Verdana" w:cs="Times New Roman"/>
          <w:color w:val="000000"/>
          <w:sz w:val="18"/>
          <w:szCs w:val="18"/>
          <w:lang w:eastAsia="ru-RU"/>
        </w:rPr>
        <w:t>К этому типу склонения относились и существительные типа</w:t>
      </w:r>
    </w:p>
    <w:p w:rsidR="00ED78C2" w:rsidRDefault="00ED78C2" w:rsidP="00ED78C2">
      <w:pPr>
        <w:shd w:val="clear" w:color="auto" w:fill="FFFFFF"/>
        <w:spacing w:after="0" w:line="240" w:lineRule="auto"/>
        <w:ind w:left="450"/>
        <w:rPr>
          <w:rFonts w:ascii="Verdana" w:eastAsia="Times New Roman" w:hAnsi="Verdana" w:cs="Times New Roman"/>
          <w:color w:val="000000"/>
          <w:sz w:val="18"/>
          <w:szCs w:val="18"/>
          <w:lang w:val="en-US" w:eastAsia="ru-RU"/>
        </w:rPr>
      </w:pPr>
      <w:r>
        <w:rPr>
          <w:noProof/>
          <w:lang w:eastAsia="ru-RU"/>
        </w:rPr>
        <w:drawing>
          <wp:inline distT="0" distB="0" distL="0" distR="0">
            <wp:extent cx="1888490" cy="189865"/>
            <wp:effectExtent l="0" t="0" r="0" b="635"/>
            <wp:docPr id="358" name="Рисунок 358" descr="http://tezaurus.oc3.ru/docs/1/articles/3/3/1/00_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http://tezaurus.oc3.ru/docs/1/articles/3/3/1/00_4.gif"/>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1888490" cy="189865"/>
                    </a:xfrm>
                    <a:prstGeom prst="rect">
                      <a:avLst/>
                    </a:prstGeom>
                    <a:noFill/>
                    <a:ln>
                      <a:noFill/>
                    </a:ln>
                  </pic:spPr>
                </pic:pic>
              </a:graphicData>
            </a:graphic>
          </wp:inline>
        </w:drawing>
      </w:r>
    </w:p>
    <w:p w:rsidR="00ED78C2" w:rsidRDefault="00ED78C2" w:rsidP="00ED78C2">
      <w:pPr>
        <w:pStyle w:val="4"/>
        <w:shd w:val="clear" w:color="auto" w:fill="FFFFFF"/>
        <w:spacing w:before="0" w:after="150"/>
        <w:rPr>
          <w:rFonts w:ascii="Verdana" w:eastAsia="Times New Roman" w:hAnsi="Verdana" w:cs="Times New Roman"/>
          <w:color w:val="000000"/>
          <w:sz w:val="36"/>
          <w:szCs w:val="36"/>
          <w:u w:val="single"/>
          <w:lang w:eastAsia="ru-RU"/>
        </w:rPr>
      </w:pPr>
      <w:r>
        <w:rPr>
          <w:rFonts w:ascii="Verdana" w:hAnsi="Verdana"/>
          <w:color w:val="000000"/>
          <w:sz w:val="36"/>
          <w:szCs w:val="36"/>
          <w:u w:val="single"/>
        </w:rPr>
        <w:t>Склонение существительных с основой на *</w:t>
      </w:r>
      <w:r>
        <w:rPr>
          <w:rFonts w:ascii="Verdana" w:hAnsi="Verdana"/>
          <w:noProof/>
          <w:color w:val="000000"/>
          <w:sz w:val="36"/>
          <w:szCs w:val="36"/>
          <w:lang w:eastAsia="ru-RU"/>
        </w:rPr>
        <w:drawing>
          <wp:inline distT="0" distB="0" distL="0" distR="0">
            <wp:extent cx="118745" cy="142240"/>
            <wp:effectExtent l="0" t="0" r="0" b="0"/>
            <wp:docPr id="357" name="Рисунок 357" descr="http://tezaurus.oc3.ru/docs/1/articles/3/3/1/o_krat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http://tezaurus.oc3.ru/docs/1/articles/3/3/1/o_kratk.gif"/>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18745" cy="142240"/>
                    </a:xfrm>
                    <a:prstGeom prst="rect">
                      <a:avLst/>
                    </a:prstGeom>
                    <a:noFill/>
                    <a:ln>
                      <a:noFill/>
                    </a:ln>
                  </pic:spPr>
                </pic:pic>
              </a:graphicData>
            </a:graphic>
          </wp:inline>
        </w:drawing>
      </w:r>
      <w:r>
        <w:rPr>
          <w:rFonts w:ascii="Verdana" w:hAnsi="Verdana"/>
          <w:color w:val="000000"/>
          <w:sz w:val="36"/>
          <w:szCs w:val="36"/>
          <w:u w:val="single"/>
        </w:rPr>
        <w:t>/*j</w:t>
      </w:r>
      <w:r>
        <w:rPr>
          <w:rFonts w:ascii="Verdana" w:hAnsi="Verdana"/>
          <w:noProof/>
          <w:color w:val="000000"/>
          <w:sz w:val="36"/>
          <w:szCs w:val="36"/>
          <w:lang w:eastAsia="ru-RU"/>
        </w:rPr>
        <w:drawing>
          <wp:inline distT="0" distB="0" distL="0" distR="0">
            <wp:extent cx="118745" cy="142240"/>
            <wp:effectExtent l="0" t="0" r="0" b="0"/>
            <wp:docPr id="356" name="Рисунок 356" descr="http://tezaurus.oc3.ru/docs/1/articles/3/3/1/o_krat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descr="http://tezaurus.oc3.ru/docs/1/articles/3/3/1/o_kratk.gif"/>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18745" cy="142240"/>
                    </a:xfrm>
                    <a:prstGeom prst="rect">
                      <a:avLst/>
                    </a:prstGeom>
                    <a:noFill/>
                    <a:ln>
                      <a:noFill/>
                    </a:ln>
                  </pic:spPr>
                </pic:pic>
              </a:graphicData>
            </a:graphic>
          </wp:inline>
        </w:drawing>
      </w:r>
    </w:p>
    <w:p w:rsidR="00ED78C2" w:rsidRPr="005B1679" w:rsidRDefault="00ED78C2" w:rsidP="00ED78C2">
      <w:pPr>
        <w:pStyle w:val="a8"/>
        <w:shd w:val="clear" w:color="auto" w:fill="FFFFFF"/>
        <w:spacing w:before="0" w:beforeAutospacing="0" w:after="0" w:afterAutospacing="0"/>
        <w:jc w:val="both"/>
        <w:rPr>
          <w:rFonts w:ascii="Verdana" w:hAnsi="Verdana"/>
          <w:color w:val="000000"/>
          <w:sz w:val="18"/>
          <w:szCs w:val="18"/>
          <w:u w:val="single"/>
        </w:rPr>
      </w:pPr>
      <w:r>
        <w:rPr>
          <w:rFonts w:ascii="Verdana" w:hAnsi="Verdana"/>
          <w:color w:val="000000"/>
          <w:sz w:val="18"/>
          <w:szCs w:val="18"/>
        </w:rPr>
        <w:t xml:space="preserve">К этому типу склонения относились </w:t>
      </w:r>
      <w:r w:rsidRPr="005B1679">
        <w:rPr>
          <w:rFonts w:ascii="Verdana" w:hAnsi="Verdana"/>
          <w:color w:val="000000"/>
          <w:sz w:val="18"/>
          <w:szCs w:val="18"/>
          <w:u w:val="single"/>
        </w:rPr>
        <w:t>существительные мужского и среднего рода</w:t>
      </w:r>
      <w:r>
        <w:rPr>
          <w:rFonts w:ascii="Verdana" w:hAnsi="Verdana"/>
          <w:color w:val="000000"/>
          <w:sz w:val="18"/>
          <w:szCs w:val="18"/>
        </w:rPr>
        <w:t xml:space="preserve">. В именительном падеже единственного числа эти существительные имели </w:t>
      </w:r>
      <w:r w:rsidRPr="005B1679">
        <w:rPr>
          <w:rFonts w:ascii="Verdana" w:hAnsi="Verdana"/>
          <w:color w:val="000000"/>
          <w:sz w:val="18"/>
          <w:szCs w:val="18"/>
          <w:u w:val="single"/>
        </w:rPr>
        <w:t>окончания</w:t>
      </w:r>
      <w:proofErr w:type="gramStart"/>
      <w:r w:rsidRPr="005B1679">
        <w:rPr>
          <w:rFonts w:ascii="Verdana" w:hAnsi="Verdana"/>
          <w:color w:val="000000"/>
          <w:sz w:val="18"/>
          <w:szCs w:val="18"/>
          <w:u w:val="single"/>
        </w:rPr>
        <w:t xml:space="preserve"> -</w:t>
      </w:r>
      <w:r w:rsidRPr="005B1679">
        <w:rPr>
          <w:rFonts w:ascii="Verdana" w:hAnsi="Verdana"/>
          <w:noProof/>
          <w:color w:val="000000"/>
          <w:sz w:val="18"/>
          <w:szCs w:val="18"/>
          <w:u w:val="single"/>
        </w:rPr>
        <w:drawing>
          <wp:inline distT="0" distB="0" distL="0" distR="0" wp14:anchorId="09711CC6" wp14:editId="5369A062">
            <wp:extent cx="71120" cy="106680"/>
            <wp:effectExtent l="0" t="0" r="5080" b="7620"/>
            <wp:docPr id="355" name="Рисунок 355" descr="http://tezaurus.oc3.ru/docs/1/articles/3/3/1/j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http://tezaurus.oc3.ru/docs/1/articles/3/3/1/jer.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5B1679">
        <w:rPr>
          <w:rFonts w:ascii="Verdana" w:hAnsi="Verdana"/>
          <w:color w:val="000000"/>
          <w:sz w:val="18"/>
          <w:szCs w:val="18"/>
          <w:u w:val="single"/>
        </w:rPr>
        <w:t>/-</w:t>
      </w:r>
      <w:r w:rsidRPr="005B1679">
        <w:rPr>
          <w:rFonts w:ascii="Verdana" w:hAnsi="Verdana"/>
          <w:noProof/>
          <w:color w:val="000000"/>
          <w:sz w:val="18"/>
          <w:szCs w:val="18"/>
          <w:u w:val="single"/>
        </w:rPr>
        <w:drawing>
          <wp:inline distT="0" distB="0" distL="0" distR="0" wp14:anchorId="163AC23F" wp14:editId="673A9AEA">
            <wp:extent cx="189865" cy="189865"/>
            <wp:effectExtent l="0" t="0" r="0" b="635"/>
            <wp:docPr id="354" name="Рисунок 354" descr="http://tezaurus.oc3.ru/docs/1/articles/3/3/1/j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descr="http://tezaurus.oc3.ru/docs/1/articles/3/3/1/jer'.gif"/>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5B1679">
        <w:rPr>
          <w:rStyle w:val="apple-converted-space"/>
          <w:rFonts w:ascii="Verdana" w:eastAsiaTheme="majorEastAsia" w:hAnsi="Verdana"/>
          <w:color w:val="000000"/>
          <w:sz w:val="18"/>
          <w:szCs w:val="18"/>
          <w:u w:val="single"/>
        </w:rPr>
        <w:t> </w:t>
      </w:r>
      <w:r w:rsidRPr="005B1679">
        <w:rPr>
          <w:rFonts w:ascii="Verdana" w:hAnsi="Verdana"/>
          <w:color w:val="000000"/>
          <w:sz w:val="18"/>
          <w:szCs w:val="18"/>
          <w:u w:val="single"/>
        </w:rPr>
        <w:t>(</w:t>
      </w:r>
      <w:proofErr w:type="gramEnd"/>
      <w:r w:rsidRPr="005B1679">
        <w:rPr>
          <w:rFonts w:ascii="Verdana" w:hAnsi="Verdana"/>
          <w:color w:val="000000"/>
          <w:sz w:val="18"/>
          <w:szCs w:val="18"/>
          <w:u w:val="single"/>
        </w:rPr>
        <w:t>мужской род) и -</w:t>
      </w:r>
      <w:r w:rsidRPr="005B1679">
        <w:rPr>
          <w:rStyle w:val="apple-converted-space"/>
          <w:rFonts w:ascii="Verdana" w:eastAsiaTheme="majorEastAsia" w:hAnsi="Verdana"/>
          <w:color w:val="000000"/>
          <w:sz w:val="18"/>
          <w:szCs w:val="18"/>
          <w:u w:val="single"/>
        </w:rPr>
        <w:t> </w:t>
      </w:r>
      <w:r w:rsidRPr="005B1679">
        <w:rPr>
          <w:rFonts w:ascii="Verdana" w:hAnsi="Verdana"/>
          <w:noProof/>
          <w:color w:val="000000"/>
          <w:sz w:val="18"/>
          <w:szCs w:val="18"/>
          <w:u w:val="single"/>
        </w:rPr>
        <w:drawing>
          <wp:inline distT="0" distB="0" distL="0" distR="0" wp14:anchorId="4E55ED68" wp14:editId="518185EC">
            <wp:extent cx="189865" cy="130810"/>
            <wp:effectExtent l="0" t="0" r="0" b="2540"/>
            <wp:docPr id="353" name="Рисунок 353" descr="http://tezaurus.oc3.ru/docs/1/articles/3/3/1/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descr="http://tezaurus.oc3.ru/docs/1/articles/3/3/1/o.gif"/>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189865" cy="130810"/>
                    </a:xfrm>
                    <a:prstGeom prst="rect">
                      <a:avLst/>
                    </a:prstGeom>
                    <a:noFill/>
                    <a:ln>
                      <a:noFill/>
                    </a:ln>
                  </pic:spPr>
                </pic:pic>
              </a:graphicData>
            </a:graphic>
          </wp:inline>
        </w:drawing>
      </w:r>
      <w:r w:rsidRPr="005B1679">
        <w:rPr>
          <w:rFonts w:ascii="Verdana" w:hAnsi="Verdana"/>
          <w:color w:val="000000"/>
          <w:sz w:val="18"/>
          <w:szCs w:val="18"/>
          <w:u w:val="single"/>
        </w:rPr>
        <w:t>/-</w:t>
      </w:r>
      <w:r w:rsidRPr="005B1679">
        <w:rPr>
          <w:rFonts w:ascii="Verdana" w:hAnsi="Verdana"/>
          <w:noProof/>
          <w:color w:val="000000"/>
          <w:sz w:val="18"/>
          <w:szCs w:val="18"/>
          <w:u w:val="single"/>
        </w:rPr>
        <w:drawing>
          <wp:inline distT="0" distB="0" distL="0" distR="0" wp14:anchorId="70FB9216" wp14:editId="7E2050A5">
            <wp:extent cx="189865" cy="130810"/>
            <wp:effectExtent l="0" t="0" r="635" b="2540"/>
            <wp:docPr id="352" name="Рисунок 352" descr="http://tezaurus.oc3.ru/docs/1/articles/3/3/1/j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descr="http://tezaurus.oc3.ru/docs/1/articles/3/3/1/je.gif"/>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189865" cy="130810"/>
                    </a:xfrm>
                    <a:prstGeom prst="rect">
                      <a:avLst/>
                    </a:prstGeom>
                    <a:noFill/>
                    <a:ln>
                      <a:noFill/>
                    </a:ln>
                  </pic:spPr>
                </pic:pic>
              </a:graphicData>
            </a:graphic>
          </wp:inline>
        </w:drawing>
      </w:r>
      <w:r w:rsidRPr="005B1679">
        <w:rPr>
          <w:rStyle w:val="apple-converted-space"/>
          <w:rFonts w:ascii="Verdana" w:eastAsiaTheme="majorEastAsia" w:hAnsi="Verdana"/>
          <w:color w:val="000000"/>
          <w:sz w:val="18"/>
          <w:szCs w:val="18"/>
          <w:u w:val="single"/>
        </w:rPr>
        <w:t> </w:t>
      </w:r>
      <w:r w:rsidRPr="005B1679">
        <w:rPr>
          <w:rFonts w:ascii="Verdana" w:hAnsi="Verdana"/>
          <w:color w:val="000000"/>
          <w:sz w:val="18"/>
          <w:szCs w:val="18"/>
          <w:u w:val="single"/>
        </w:rPr>
        <w:t>(</w:t>
      </w:r>
      <w:r w:rsidRPr="005B1679">
        <w:rPr>
          <w:rFonts w:ascii="Verdana" w:hAnsi="Verdana"/>
          <w:noProof/>
          <w:color w:val="000000"/>
          <w:sz w:val="18"/>
          <w:szCs w:val="18"/>
          <w:u w:val="single"/>
        </w:rPr>
        <w:drawing>
          <wp:inline distT="0" distB="0" distL="0" distR="0" wp14:anchorId="38C2D77B" wp14:editId="25D1682C">
            <wp:extent cx="106680" cy="130810"/>
            <wp:effectExtent l="0" t="0" r="7620" b="2540"/>
            <wp:docPr id="351" name="Рисунок 351" descr="http://tezaurus.oc3.ru/docs/1/articles/3/3/1/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descr="http://tezaurus.oc3.ru/docs/1/articles/3/3/1/e.gif"/>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106680" cy="130810"/>
                    </a:xfrm>
                    <a:prstGeom prst="rect">
                      <a:avLst/>
                    </a:prstGeom>
                    <a:noFill/>
                    <a:ln>
                      <a:noFill/>
                    </a:ln>
                  </pic:spPr>
                </pic:pic>
              </a:graphicData>
            </a:graphic>
          </wp:inline>
        </w:drawing>
      </w:r>
      <w:r w:rsidRPr="005B1679">
        <w:rPr>
          <w:rFonts w:ascii="Verdana" w:hAnsi="Verdana"/>
          <w:color w:val="000000"/>
          <w:sz w:val="18"/>
          <w:szCs w:val="18"/>
          <w:u w:val="single"/>
        </w:rPr>
        <w:t>)</w:t>
      </w:r>
      <w:r w:rsidRPr="005B1679">
        <w:rPr>
          <w:rStyle w:val="apple-converted-space"/>
          <w:rFonts w:ascii="Verdana" w:eastAsiaTheme="majorEastAsia" w:hAnsi="Verdana"/>
          <w:color w:val="000000"/>
          <w:sz w:val="18"/>
          <w:szCs w:val="18"/>
          <w:u w:val="single"/>
        </w:rPr>
        <w:t> </w:t>
      </w:r>
      <w:r w:rsidRPr="005B1679">
        <w:rPr>
          <w:rFonts w:ascii="Verdana" w:hAnsi="Verdana"/>
          <w:color w:val="000000"/>
          <w:sz w:val="18"/>
          <w:szCs w:val="18"/>
          <w:u w:val="single"/>
        </w:rPr>
        <w:t>(средний род).</w:t>
      </w:r>
      <w:r>
        <w:rPr>
          <w:rFonts w:ascii="Verdana" w:hAnsi="Verdana"/>
          <w:color w:val="000000"/>
          <w:sz w:val="18"/>
          <w:szCs w:val="18"/>
        </w:rPr>
        <w:t xml:space="preserve"> К этому же типу склонения относилась немногочисленная группа существительных </w:t>
      </w:r>
      <w:r w:rsidRPr="005B1679">
        <w:rPr>
          <w:rFonts w:ascii="Verdana" w:hAnsi="Verdana"/>
          <w:color w:val="000000"/>
          <w:sz w:val="18"/>
          <w:szCs w:val="18"/>
          <w:u w:val="single"/>
        </w:rPr>
        <w:t>мужского рода, имевших в данной форме окончание</w:t>
      </w:r>
      <w:proofErr w:type="gramStart"/>
      <w:r w:rsidRPr="005B1679">
        <w:rPr>
          <w:rStyle w:val="apple-converted-space"/>
          <w:rFonts w:ascii="Verdana" w:eastAsiaTheme="majorEastAsia" w:hAnsi="Verdana"/>
          <w:color w:val="000000"/>
          <w:sz w:val="18"/>
          <w:szCs w:val="18"/>
          <w:u w:val="single"/>
        </w:rPr>
        <w:t> </w:t>
      </w:r>
      <w:r w:rsidRPr="005B1679">
        <w:rPr>
          <w:rFonts w:ascii="Verdana" w:hAnsi="Verdana"/>
          <w:color w:val="000000"/>
          <w:sz w:val="18"/>
          <w:szCs w:val="18"/>
          <w:u w:val="single"/>
        </w:rPr>
        <w:t>-</w:t>
      </w:r>
      <w:r w:rsidRPr="005B1679">
        <w:rPr>
          <w:rFonts w:ascii="Verdana" w:hAnsi="Verdana"/>
          <w:noProof/>
          <w:color w:val="000000"/>
          <w:sz w:val="18"/>
          <w:szCs w:val="18"/>
          <w:u w:val="single"/>
        </w:rPr>
        <w:drawing>
          <wp:inline distT="0" distB="0" distL="0" distR="0" wp14:anchorId="31BD444F" wp14:editId="44F249DD">
            <wp:extent cx="189865" cy="130810"/>
            <wp:effectExtent l="0" t="0" r="0" b="2540"/>
            <wp:docPr id="350" name="Рисунок 350" descr="http://tezaurus.oc3.ru/docs/1/articles/3/3/1/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descr="http://tezaurus.oc3.ru/docs/1/articles/3/3/1/i.gif"/>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189865" cy="130810"/>
                    </a:xfrm>
                    <a:prstGeom prst="rect">
                      <a:avLst/>
                    </a:prstGeom>
                    <a:noFill/>
                    <a:ln>
                      <a:noFill/>
                    </a:ln>
                  </pic:spPr>
                </pic:pic>
              </a:graphicData>
            </a:graphic>
          </wp:inline>
        </w:drawing>
      </w:r>
      <w:r w:rsidRPr="005B1679">
        <w:rPr>
          <w:rFonts w:ascii="Verdana" w:hAnsi="Verdana"/>
          <w:color w:val="000000"/>
          <w:sz w:val="18"/>
          <w:szCs w:val="18"/>
          <w:u w:val="single"/>
        </w:rPr>
        <w:t>:</w:t>
      </w:r>
      <w:proofErr w:type="gramEnd"/>
    </w:p>
    <w:p w:rsidR="00ED78C2" w:rsidRDefault="00ED78C2" w:rsidP="00ED78C2">
      <w:pPr>
        <w:shd w:val="clear" w:color="auto" w:fill="FFFFFF"/>
        <w:jc w:val="center"/>
        <w:rPr>
          <w:rFonts w:ascii="Verdana" w:hAnsi="Verdana"/>
          <w:color w:val="000000"/>
          <w:sz w:val="18"/>
          <w:szCs w:val="18"/>
        </w:rPr>
      </w:pPr>
      <w:r>
        <w:rPr>
          <w:rFonts w:ascii="Verdana" w:hAnsi="Verdana"/>
          <w:noProof/>
          <w:color w:val="000000"/>
          <w:sz w:val="18"/>
          <w:szCs w:val="18"/>
          <w:lang w:eastAsia="ru-RU"/>
        </w:rPr>
        <w:drawing>
          <wp:inline distT="0" distB="0" distL="0" distR="0">
            <wp:extent cx="2113915" cy="772160"/>
            <wp:effectExtent l="0" t="0" r="635" b="8890"/>
            <wp:docPr id="349" name="Рисунок 349" descr="http://tezaurus.oc3.ru/docs/1/articles/3/3/1/4_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http://tezaurus.oc3.ru/docs/1/articles/3/3/1/4_4.gif"/>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2113915" cy="772160"/>
                    </a:xfrm>
                    <a:prstGeom prst="rect">
                      <a:avLst/>
                    </a:prstGeom>
                    <a:noFill/>
                    <a:ln>
                      <a:noFill/>
                    </a:ln>
                  </pic:spPr>
                </pic:pic>
              </a:graphicData>
            </a:graphic>
          </wp:inline>
        </w:drawing>
      </w:r>
    </w:p>
    <w:p w:rsidR="00ED78C2" w:rsidRPr="00ED78C2" w:rsidRDefault="00ED78C2" w:rsidP="00ED78C2">
      <w:pPr>
        <w:pStyle w:val="a8"/>
        <w:shd w:val="clear" w:color="auto" w:fill="FFFFFF"/>
        <w:spacing w:before="0" w:beforeAutospacing="0" w:after="0" w:afterAutospacing="0"/>
        <w:jc w:val="both"/>
        <w:rPr>
          <w:rFonts w:ascii="Verdana" w:hAnsi="Verdana"/>
          <w:color w:val="000000"/>
          <w:sz w:val="18"/>
          <w:szCs w:val="18"/>
        </w:rPr>
      </w:pPr>
      <w:r>
        <w:rPr>
          <w:rFonts w:ascii="Verdana" w:hAnsi="Verdana"/>
          <w:color w:val="000000"/>
          <w:sz w:val="18"/>
          <w:szCs w:val="18"/>
        </w:rPr>
        <w:t xml:space="preserve">В этом типе склонения </w:t>
      </w:r>
      <w:r w:rsidRPr="005B1679">
        <w:rPr>
          <w:rFonts w:ascii="Verdana" w:hAnsi="Verdana"/>
          <w:color w:val="000000"/>
          <w:sz w:val="18"/>
          <w:szCs w:val="18"/>
          <w:u w:val="single"/>
        </w:rPr>
        <w:t>различались твердый и мягкий варианты</w:t>
      </w:r>
      <w:r>
        <w:rPr>
          <w:rFonts w:ascii="Verdana" w:hAnsi="Verdana"/>
          <w:color w:val="000000"/>
          <w:sz w:val="18"/>
          <w:szCs w:val="18"/>
        </w:rPr>
        <w:t>. К</w:t>
      </w:r>
      <w:r>
        <w:rPr>
          <w:rStyle w:val="apple-converted-space"/>
          <w:rFonts w:ascii="Verdana" w:eastAsiaTheme="majorEastAsia" w:hAnsi="Verdana"/>
          <w:color w:val="000000"/>
          <w:sz w:val="18"/>
          <w:szCs w:val="18"/>
        </w:rPr>
        <w:t> </w:t>
      </w:r>
      <w:r w:rsidRPr="005B1679">
        <w:rPr>
          <w:rFonts w:ascii="Verdana" w:hAnsi="Verdana"/>
          <w:i/>
          <w:iCs/>
          <w:color w:val="000000"/>
          <w:sz w:val="18"/>
          <w:szCs w:val="18"/>
          <w:u w:val="single"/>
        </w:rPr>
        <w:t>твердом</w:t>
      </w:r>
      <w:r>
        <w:rPr>
          <w:rFonts w:ascii="Verdana" w:hAnsi="Verdana"/>
          <w:i/>
          <w:iCs/>
          <w:color w:val="000000"/>
          <w:sz w:val="18"/>
          <w:szCs w:val="18"/>
        </w:rPr>
        <w:t>у</w:t>
      </w:r>
      <w:r>
        <w:rPr>
          <w:rStyle w:val="apple-converted-space"/>
          <w:rFonts w:ascii="Verdana" w:eastAsiaTheme="majorEastAsia" w:hAnsi="Verdana"/>
          <w:color w:val="000000"/>
          <w:sz w:val="18"/>
          <w:szCs w:val="18"/>
        </w:rPr>
        <w:t> </w:t>
      </w:r>
      <w:r>
        <w:rPr>
          <w:rFonts w:ascii="Verdana" w:hAnsi="Verdana"/>
          <w:color w:val="000000"/>
          <w:sz w:val="18"/>
          <w:szCs w:val="18"/>
        </w:rPr>
        <w:t xml:space="preserve">варианту относились существительные </w:t>
      </w:r>
      <w:r w:rsidRPr="005B1679">
        <w:rPr>
          <w:rFonts w:ascii="Verdana" w:hAnsi="Verdana"/>
          <w:color w:val="000000"/>
          <w:sz w:val="18"/>
          <w:szCs w:val="18"/>
          <w:u w:val="single"/>
        </w:rPr>
        <w:t>мужского и среднего рода с окончаниями в именительном падеже единственного числа</w:t>
      </w:r>
      <w:r w:rsidRPr="005B1679">
        <w:rPr>
          <w:rStyle w:val="apple-converted-space"/>
          <w:rFonts w:ascii="Verdana" w:eastAsiaTheme="majorEastAsia" w:hAnsi="Verdana"/>
          <w:color w:val="000000"/>
          <w:sz w:val="18"/>
          <w:szCs w:val="18"/>
          <w:u w:val="single"/>
        </w:rPr>
        <w:t> </w:t>
      </w:r>
      <w:r w:rsidRPr="005B1679">
        <w:rPr>
          <w:rFonts w:ascii="Verdana" w:hAnsi="Verdana"/>
          <w:color w:val="000000"/>
          <w:sz w:val="18"/>
          <w:szCs w:val="18"/>
          <w:u w:val="single"/>
        </w:rPr>
        <w:t>-</w:t>
      </w:r>
      <w:r w:rsidRPr="005B1679">
        <w:rPr>
          <w:rFonts w:ascii="Verdana" w:hAnsi="Verdana"/>
          <w:noProof/>
          <w:color w:val="000000"/>
          <w:sz w:val="18"/>
          <w:szCs w:val="18"/>
          <w:u w:val="single"/>
        </w:rPr>
        <w:drawing>
          <wp:inline distT="0" distB="0" distL="0" distR="0" wp14:anchorId="7F4069FF" wp14:editId="652F5611">
            <wp:extent cx="71120" cy="106680"/>
            <wp:effectExtent l="0" t="0" r="5080" b="7620"/>
            <wp:docPr id="348" name="Рисунок 348" descr="http://tezaurus.oc3.ru/docs/1/articles/3/3/1/j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http://tezaurus.oc3.ru/docs/1/articles/3/3/1/jer.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5B1679">
        <w:rPr>
          <w:rStyle w:val="apple-converted-space"/>
          <w:rFonts w:ascii="Verdana" w:eastAsiaTheme="majorEastAsia" w:hAnsi="Verdana"/>
          <w:color w:val="000000"/>
          <w:sz w:val="18"/>
          <w:szCs w:val="18"/>
          <w:u w:val="single"/>
        </w:rPr>
        <w:t> </w:t>
      </w:r>
      <w:r w:rsidRPr="005B1679">
        <w:rPr>
          <w:rFonts w:ascii="Verdana" w:hAnsi="Verdana"/>
          <w:color w:val="000000"/>
          <w:sz w:val="18"/>
          <w:szCs w:val="18"/>
          <w:u w:val="single"/>
        </w:rPr>
        <w:t>и</w:t>
      </w:r>
      <w:proofErr w:type="gramStart"/>
      <w:r w:rsidRPr="005B1679">
        <w:rPr>
          <w:rStyle w:val="apple-converted-space"/>
          <w:rFonts w:ascii="Verdana" w:eastAsiaTheme="majorEastAsia" w:hAnsi="Verdana"/>
          <w:color w:val="000000"/>
          <w:sz w:val="18"/>
          <w:szCs w:val="18"/>
          <w:u w:val="single"/>
        </w:rPr>
        <w:t> </w:t>
      </w:r>
      <w:r w:rsidRPr="005B1679">
        <w:rPr>
          <w:rFonts w:ascii="Verdana" w:hAnsi="Verdana"/>
          <w:color w:val="000000"/>
          <w:sz w:val="18"/>
          <w:szCs w:val="18"/>
          <w:u w:val="single"/>
        </w:rPr>
        <w:t>-</w:t>
      </w:r>
      <w:r w:rsidRPr="005B1679">
        <w:rPr>
          <w:rFonts w:ascii="Verdana" w:hAnsi="Verdana"/>
          <w:noProof/>
          <w:color w:val="000000"/>
          <w:sz w:val="18"/>
          <w:szCs w:val="18"/>
          <w:u w:val="single"/>
        </w:rPr>
        <w:drawing>
          <wp:inline distT="0" distB="0" distL="0" distR="0" wp14:anchorId="6405C2E2" wp14:editId="4C1249D8">
            <wp:extent cx="189865" cy="130810"/>
            <wp:effectExtent l="0" t="0" r="0" b="2540"/>
            <wp:docPr id="347" name="Рисунок 347" descr="http://tezaurus.oc3.ru/docs/1/articles/3/3/1/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http://tezaurus.oc3.ru/docs/1/articles/3/3/1/o.gif"/>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189865" cy="130810"/>
                    </a:xfrm>
                    <a:prstGeom prst="rect">
                      <a:avLst/>
                    </a:prstGeom>
                    <a:noFill/>
                    <a:ln>
                      <a:noFill/>
                    </a:ln>
                  </pic:spPr>
                </pic:pic>
              </a:graphicData>
            </a:graphic>
          </wp:inline>
        </w:drawing>
      </w:r>
      <w:r>
        <w:rPr>
          <w:rFonts w:ascii="Verdana" w:hAnsi="Verdana"/>
          <w:color w:val="000000"/>
          <w:sz w:val="18"/>
          <w:szCs w:val="18"/>
        </w:rPr>
        <w:t xml:space="preserve">; </w:t>
      </w:r>
      <w:proofErr w:type="gramEnd"/>
      <w:r>
        <w:rPr>
          <w:rFonts w:ascii="Verdana" w:hAnsi="Verdana"/>
          <w:color w:val="000000"/>
          <w:sz w:val="18"/>
          <w:szCs w:val="18"/>
        </w:rPr>
        <w:t>к</w:t>
      </w:r>
      <w:r>
        <w:rPr>
          <w:rStyle w:val="apple-converted-space"/>
          <w:rFonts w:ascii="Verdana" w:eastAsiaTheme="majorEastAsia" w:hAnsi="Verdana"/>
          <w:color w:val="000000"/>
          <w:sz w:val="18"/>
          <w:szCs w:val="18"/>
        </w:rPr>
        <w:t> </w:t>
      </w:r>
      <w:r w:rsidRPr="00471E53">
        <w:rPr>
          <w:rFonts w:ascii="Verdana" w:hAnsi="Verdana"/>
          <w:i/>
          <w:iCs/>
          <w:color w:val="000000"/>
          <w:sz w:val="18"/>
          <w:szCs w:val="18"/>
          <w:u w:val="single"/>
        </w:rPr>
        <w:t>мягком</w:t>
      </w:r>
      <w:r>
        <w:rPr>
          <w:rFonts w:ascii="Verdana" w:hAnsi="Verdana"/>
          <w:i/>
          <w:iCs/>
          <w:color w:val="000000"/>
          <w:sz w:val="18"/>
          <w:szCs w:val="18"/>
        </w:rPr>
        <w:t>у</w:t>
      </w:r>
      <w:r>
        <w:rPr>
          <w:rStyle w:val="apple-converted-space"/>
          <w:rFonts w:ascii="Verdana" w:eastAsiaTheme="majorEastAsia" w:hAnsi="Verdana"/>
          <w:color w:val="000000"/>
          <w:sz w:val="18"/>
          <w:szCs w:val="18"/>
        </w:rPr>
        <w:t> </w:t>
      </w:r>
      <w:r>
        <w:rPr>
          <w:rFonts w:ascii="Verdana" w:hAnsi="Verdana"/>
          <w:color w:val="000000"/>
          <w:sz w:val="18"/>
          <w:szCs w:val="18"/>
        </w:rPr>
        <w:t xml:space="preserve">– существительные </w:t>
      </w:r>
      <w:r w:rsidRPr="00471E53">
        <w:rPr>
          <w:rFonts w:ascii="Verdana" w:hAnsi="Verdana"/>
          <w:color w:val="000000"/>
          <w:sz w:val="18"/>
          <w:szCs w:val="18"/>
          <w:u w:val="single"/>
        </w:rPr>
        <w:t xml:space="preserve">мужского и среднего рода с </w:t>
      </w:r>
      <w:r w:rsidRPr="00471E53">
        <w:rPr>
          <w:rFonts w:ascii="Verdana" w:hAnsi="Verdana"/>
          <w:color w:val="000000"/>
          <w:sz w:val="18"/>
          <w:szCs w:val="18"/>
          <w:u w:val="single"/>
        </w:rPr>
        <w:lastRenderedPageBreak/>
        <w:t>окончаниями</w:t>
      </w:r>
      <w:r w:rsidRPr="00471E53">
        <w:rPr>
          <w:rStyle w:val="apple-converted-space"/>
          <w:rFonts w:ascii="Verdana" w:eastAsiaTheme="majorEastAsia" w:hAnsi="Verdana"/>
          <w:color w:val="000000"/>
          <w:sz w:val="18"/>
          <w:szCs w:val="18"/>
          <w:u w:val="single"/>
        </w:rPr>
        <w:t> </w:t>
      </w:r>
      <w:r w:rsidRPr="00471E53">
        <w:rPr>
          <w:rFonts w:ascii="Verdana" w:hAnsi="Verdana"/>
          <w:color w:val="000000"/>
          <w:sz w:val="18"/>
          <w:szCs w:val="18"/>
          <w:u w:val="single"/>
        </w:rPr>
        <w:t>-</w:t>
      </w:r>
      <w:r w:rsidRPr="00471E53">
        <w:rPr>
          <w:rFonts w:ascii="Verdana" w:hAnsi="Verdana"/>
          <w:noProof/>
          <w:color w:val="000000"/>
          <w:sz w:val="18"/>
          <w:szCs w:val="18"/>
          <w:u w:val="single"/>
        </w:rPr>
        <w:drawing>
          <wp:inline distT="0" distB="0" distL="0" distR="0" wp14:anchorId="4EE01FA5" wp14:editId="072AE9F7">
            <wp:extent cx="189865" cy="189865"/>
            <wp:effectExtent l="0" t="0" r="0" b="635"/>
            <wp:docPr id="346" name="Рисунок 346" descr="http://tezaurus.oc3.ru/docs/1/articles/3/3/1/j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http://tezaurus.oc3.ru/docs/1/articles/3/3/1/jer'.gif"/>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471E53">
        <w:rPr>
          <w:rFonts w:ascii="Verdana" w:hAnsi="Verdana"/>
          <w:color w:val="000000"/>
          <w:sz w:val="18"/>
          <w:szCs w:val="18"/>
          <w:u w:val="single"/>
        </w:rPr>
        <w:t>,</w:t>
      </w:r>
      <w:r w:rsidRPr="00471E53">
        <w:rPr>
          <w:rStyle w:val="apple-converted-space"/>
          <w:rFonts w:ascii="Verdana" w:eastAsiaTheme="majorEastAsia" w:hAnsi="Verdana"/>
          <w:color w:val="000000"/>
          <w:sz w:val="18"/>
          <w:szCs w:val="18"/>
          <w:u w:val="single"/>
        </w:rPr>
        <w:t> </w:t>
      </w:r>
      <w:r w:rsidRPr="00471E53">
        <w:rPr>
          <w:rFonts w:ascii="Verdana" w:hAnsi="Verdana"/>
          <w:color w:val="000000"/>
          <w:sz w:val="18"/>
          <w:szCs w:val="18"/>
          <w:u w:val="single"/>
        </w:rPr>
        <w:t>-</w:t>
      </w:r>
      <w:r w:rsidRPr="00471E53">
        <w:rPr>
          <w:rFonts w:ascii="Verdana" w:hAnsi="Verdana"/>
          <w:noProof/>
          <w:color w:val="000000"/>
          <w:sz w:val="18"/>
          <w:szCs w:val="18"/>
          <w:u w:val="single"/>
        </w:rPr>
        <w:drawing>
          <wp:inline distT="0" distB="0" distL="0" distR="0" wp14:anchorId="145E6739" wp14:editId="04AABBEB">
            <wp:extent cx="189865" cy="130810"/>
            <wp:effectExtent l="0" t="0" r="635" b="2540"/>
            <wp:docPr id="345" name="Рисунок 345" descr="http://tezaurus.oc3.ru/docs/1/articles/3/3/1/j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http://tezaurus.oc3.ru/docs/1/articles/3/3/1/je.gif"/>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189865" cy="130810"/>
                    </a:xfrm>
                    <a:prstGeom prst="rect">
                      <a:avLst/>
                    </a:prstGeom>
                    <a:noFill/>
                    <a:ln>
                      <a:noFill/>
                    </a:ln>
                  </pic:spPr>
                </pic:pic>
              </a:graphicData>
            </a:graphic>
          </wp:inline>
        </w:drawing>
      </w:r>
      <w:r w:rsidRPr="00471E53">
        <w:rPr>
          <w:rFonts w:ascii="Verdana" w:hAnsi="Verdana"/>
          <w:color w:val="000000"/>
          <w:sz w:val="18"/>
          <w:szCs w:val="18"/>
          <w:u w:val="single"/>
        </w:rPr>
        <w:t>,</w:t>
      </w:r>
      <w:r w:rsidRPr="00471E53">
        <w:rPr>
          <w:rStyle w:val="apple-converted-space"/>
          <w:rFonts w:ascii="Verdana" w:eastAsiaTheme="majorEastAsia" w:hAnsi="Verdana"/>
          <w:color w:val="000000"/>
          <w:sz w:val="18"/>
          <w:szCs w:val="18"/>
          <w:u w:val="single"/>
        </w:rPr>
        <w:t> </w:t>
      </w:r>
      <w:r w:rsidRPr="00471E53">
        <w:rPr>
          <w:rFonts w:ascii="Verdana" w:hAnsi="Verdana"/>
          <w:color w:val="000000"/>
          <w:sz w:val="18"/>
          <w:szCs w:val="18"/>
          <w:u w:val="single"/>
        </w:rPr>
        <w:t>(-</w:t>
      </w:r>
      <w:r w:rsidRPr="00471E53">
        <w:rPr>
          <w:rFonts w:ascii="Verdana" w:hAnsi="Verdana"/>
          <w:noProof/>
          <w:color w:val="000000"/>
          <w:sz w:val="18"/>
          <w:szCs w:val="18"/>
          <w:u w:val="single"/>
        </w:rPr>
        <w:drawing>
          <wp:inline distT="0" distB="0" distL="0" distR="0" wp14:anchorId="24F7E16B" wp14:editId="548F7E71">
            <wp:extent cx="106680" cy="130810"/>
            <wp:effectExtent l="0" t="0" r="7620" b="2540"/>
            <wp:docPr id="344" name="Рисунок 344" descr="http://tezaurus.oc3.ru/docs/1/articles/3/3/1/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http://tezaurus.oc3.ru/docs/1/articles/3/3/1/e.gif"/>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106680" cy="130810"/>
                    </a:xfrm>
                    <a:prstGeom prst="rect">
                      <a:avLst/>
                    </a:prstGeom>
                    <a:noFill/>
                    <a:ln>
                      <a:noFill/>
                    </a:ln>
                  </pic:spPr>
                </pic:pic>
              </a:graphicData>
            </a:graphic>
          </wp:inline>
        </w:drawing>
      </w:r>
      <w:r w:rsidRPr="00471E53">
        <w:rPr>
          <w:rFonts w:ascii="Verdana" w:hAnsi="Verdana"/>
          <w:color w:val="000000"/>
          <w:sz w:val="18"/>
          <w:szCs w:val="18"/>
          <w:u w:val="single"/>
        </w:rPr>
        <w:t>)</w:t>
      </w:r>
      <w:r w:rsidRPr="00471E53">
        <w:rPr>
          <w:rStyle w:val="apple-converted-space"/>
          <w:rFonts w:ascii="Verdana" w:eastAsiaTheme="majorEastAsia" w:hAnsi="Verdana"/>
          <w:color w:val="000000"/>
          <w:sz w:val="18"/>
          <w:szCs w:val="18"/>
          <w:u w:val="single"/>
        </w:rPr>
        <w:t> </w:t>
      </w:r>
      <w:r w:rsidRPr="00471E53">
        <w:rPr>
          <w:rFonts w:ascii="Verdana" w:hAnsi="Verdana"/>
          <w:color w:val="000000"/>
          <w:sz w:val="18"/>
          <w:szCs w:val="18"/>
          <w:u w:val="single"/>
        </w:rPr>
        <w:t>и</w:t>
      </w:r>
      <w:r w:rsidRPr="00471E53">
        <w:rPr>
          <w:rStyle w:val="apple-converted-space"/>
          <w:rFonts w:ascii="Verdana" w:eastAsiaTheme="majorEastAsia" w:hAnsi="Verdana"/>
          <w:color w:val="000000"/>
          <w:sz w:val="18"/>
          <w:szCs w:val="18"/>
          <w:u w:val="single"/>
        </w:rPr>
        <w:t> </w:t>
      </w:r>
      <w:r w:rsidRPr="00471E53">
        <w:rPr>
          <w:rFonts w:ascii="Verdana" w:hAnsi="Verdana"/>
          <w:color w:val="000000"/>
          <w:sz w:val="18"/>
          <w:szCs w:val="18"/>
          <w:u w:val="single"/>
        </w:rPr>
        <w:t>-</w:t>
      </w:r>
      <w:r>
        <w:rPr>
          <w:rFonts w:ascii="Verdana" w:hAnsi="Verdana"/>
          <w:noProof/>
          <w:color w:val="000000"/>
          <w:sz w:val="18"/>
          <w:szCs w:val="18"/>
        </w:rPr>
        <w:drawing>
          <wp:inline distT="0" distB="0" distL="0" distR="0">
            <wp:extent cx="189865" cy="130810"/>
            <wp:effectExtent l="0" t="0" r="0" b="2540"/>
            <wp:docPr id="343" name="Рисунок 343" descr="http://tezaurus.oc3.ru/docs/1/articles/3/3/1/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http://tezaurus.oc3.ru/docs/1/articles/3/3/1/i.gif"/>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189865" cy="130810"/>
                    </a:xfrm>
                    <a:prstGeom prst="rect">
                      <a:avLst/>
                    </a:prstGeom>
                    <a:noFill/>
                    <a:ln>
                      <a:noFill/>
                    </a:ln>
                  </pic:spPr>
                </pic:pic>
              </a:graphicData>
            </a:graphic>
          </wp:inline>
        </w:drawing>
      </w:r>
      <w:r>
        <w:rPr>
          <w:rFonts w:ascii="Verdana" w:hAnsi="Verdana"/>
          <w:color w:val="000000"/>
          <w:sz w:val="18"/>
          <w:szCs w:val="18"/>
        </w:rPr>
        <w:t>. Между окончаниями твердого и мягкого варианта последовательно прослеживаются соответствия.</w:t>
      </w:r>
      <w:r w:rsidRPr="00ED78C2">
        <w:rPr>
          <w:rFonts w:ascii="Verdana" w:hAnsi="Verdana"/>
          <w:color w:val="000000"/>
          <w:sz w:val="18"/>
          <w:szCs w:val="18"/>
        </w:rPr>
        <w:t xml:space="preserve"> </w:t>
      </w:r>
    </w:p>
    <w:p w:rsidR="00ED78C2" w:rsidRDefault="00ED78C2" w:rsidP="00ED78C2">
      <w:pPr>
        <w:pStyle w:val="a8"/>
        <w:shd w:val="clear" w:color="auto" w:fill="FFFFFF"/>
        <w:spacing w:before="0" w:beforeAutospacing="0" w:after="0" w:afterAutospacing="0"/>
        <w:jc w:val="both"/>
        <w:rPr>
          <w:rFonts w:ascii="Verdana" w:hAnsi="Verdana"/>
          <w:color w:val="000000"/>
          <w:sz w:val="18"/>
          <w:szCs w:val="18"/>
        </w:rPr>
      </w:pPr>
      <w:r>
        <w:rPr>
          <w:rFonts w:ascii="Verdana" w:hAnsi="Verdana"/>
          <w:color w:val="000000"/>
          <w:sz w:val="20"/>
          <w:szCs w:val="20"/>
        </w:rPr>
        <w:t>Склонение существительных с основой на *</w:t>
      </w:r>
      <w:r>
        <w:rPr>
          <w:rFonts w:ascii="Verdana" w:hAnsi="Verdana"/>
          <w:noProof/>
          <w:color w:val="000000"/>
          <w:sz w:val="20"/>
          <w:szCs w:val="20"/>
        </w:rPr>
        <w:drawing>
          <wp:inline distT="0" distB="0" distL="0" distR="0">
            <wp:extent cx="118745" cy="142240"/>
            <wp:effectExtent l="0" t="0" r="0" b="0"/>
            <wp:docPr id="342" name="Рисунок 342" descr="http://tezaurus.oc3.ru/docs/1/articles/3/3/1/o_krat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http://tezaurus.oc3.ru/docs/1/articles/3/3/1/o_kratk.gif"/>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18745" cy="142240"/>
                    </a:xfrm>
                    <a:prstGeom prst="rect">
                      <a:avLst/>
                    </a:prstGeom>
                    <a:noFill/>
                    <a:ln>
                      <a:noFill/>
                    </a:ln>
                  </pic:spPr>
                </pic:pic>
              </a:graphicData>
            </a:graphic>
          </wp:inline>
        </w:drawing>
      </w:r>
      <w:r>
        <w:rPr>
          <w:rFonts w:ascii="Verdana" w:hAnsi="Verdana"/>
          <w:color w:val="000000"/>
          <w:sz w:val="20"/>
          <w:szCs w:val="20"/>
        </w:rPr>
        <w:t>/*j</w:t>
      </w:r>
      <w:r>
        <w:rPr>
          <w:rFonts w:ascii="Verdana" w:hAnsi="Verdana"/>
          <w:noProof/>
          <w:color w:val="000000"/>
          <w:sz w:val="20"/>
          <w:szCs w:val="20"/>
        </w:rPr>
        <w:drawing>
          <wp:inline distT="0" distB="0" distL="0" distR="0">
            <wp:extent cx="118745" cy="142240"/>
            <wp:effectExtent l="0" t="0" r="0" b="0"/>
            <wp:docPr id="341" name="Рисунок 341" descr="http://tezaurus.oc3.ru/docs/1/articles/3/3/1/o_krat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http://tezaurus.oc3.ru/docs/1/articles/3/3/1/o_kratk.gif"/>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18745" cy="142240"/>
                    </a:xfrm>
                    <a:prstGeom prst="rect">
                      <a:avLst/>
                    </a:prstGeom>
                    <a:noFill/>
                    <a:ln>
                      <a:noFill/>
                    </a:ln>
                  </pic:spPr>
                </pic:pic>
              </a:graphicData>
            </a:graphic>
          </wp:inline>
        </w:drawing>
      </w:r>
      <w:r>
        <w:rPr>
          <w:rFonts w:ascii="Verdana" w:hAnsi="Verdana"/>
          <w:color w:val="000000"/>
          <w:sz w:val="20"/>
          <w:szCs w:val="20"/>
        </w:rPr>
        <w:t>: мужской род</w:t>
      </w:r>
      <w:r>
        <w:rPr>
          <w:rFonts w:ascii="Verdana" w:hAnsi="Verdana"/>
          <w:noProof/>
          <w:color w:val="000000"/>
          <w:sz w:val="18"/>
          <w:szCs w:val="18"/>
        </w:rPr>
        <w:drawing>
          <wp:inline distT="0" distB="0" distL="0" distR="0">
            <wp:extent cx="4584065" cy="5617210"/>
            <wp:effectExtent l="0" t="0" r="6985" b="0"/>
            <wp:docPr id="340" name="Рисунок 340" descr="http://tezaurus.oc3.ru/docs/1/articles/3/3/1/prob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http://tezaurus.oc3.ru/docs/1/articles/3/3/1/proba.gif"/>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4584065" cy="5617210"/>
                    </a:xfrm>
                    <a:prstGeom prst="rect">
                      <a:avLst/>
                    </a:prstGeom>
                    <a:noFill/>
                    <a:ln>
                      <a:noFill/>
                    </a:ln>
                  </pic:spPr>
                </pic:pic>
              </a:graphicData>
            </a:graphic>
          </wp:inline>
        </w:drawing>
      </w:r>
    </w:p>
    <w:p w:rsidR="00ED78C2" w:rsidRDefault="00ED78C2" w:rsidP="00ED78C2">
      <w:pPr>
        <w:shd w:val="clear" w:color="auto" w:fill="FFFFFF"/>
        <w:rPr>
          <w:rFonts w:ascii="Verdana" w:hAnsi="Verdana"/>
          <w:color w:val="000000"/>
          <w:sz w:val="18"/>
          <w:szCs w:val="18"/>
        </w:rPr>
      </w:pPr>
      <w:r>
        <w:rPr>
          <w:rFonts w:ascii="Verdana" w:hAnsi="Verdana"/>
          <w:color w:val="000000"/>
          <w:sz w:val="18"/>
          <w:szCs w:val="18"/>
        </w:rPr>
        <w:br/>
      </w:r>
    </w:p>
    <w:p w:rsidR="00ED78C2" w:rsidRDefault="00ED78C2" w:rsidP="00ED78C2">
      <w:pPr>
        <w:pStyle w:val="4"/>
        <w:shd w:val="clear" w:color="auto" w:fill="FFFFFF"/>
        <w:spacing w:before="0" w:after="150"/>
        <w:rPr>
          <w:rFonts w:ascii="Verdana" w:hAnsi="Verdana"/>
          <w:color w:val="000000"/>
          <w:sz w:val="20"/>
          <w:szCs w:val="20"/>
        </w:rPr>
      </w:pPr>
    </w:p>
    <w:p w:rsidR="00ED78C2" w:rsidRDefault="00ED78C2" w:rsidP="00ED78C2">
      <w:pPr>
        <w:pStyle w:val="4"/>
        <w:shd w:val="clear" w:color="auto" w:fill="FFFFFF"/>
        <w:spacing w:before="0" w:after="150"/>
        <w:rPr>
          <w:rFonts w:ascii="Verdana" w:hAnsi="Verdana"/>
          <w:color w:val="000000"/>
          <w:sz w:val="20"/>
          <w:szCs w:val="20"/>
        </w:rPr>
      </w:pPr>
    </w:p>
    <w:p w:rsidR="00ED78C2" w:rsidRDefault="00ED78C2" w:rsidP="00ED78C2">
      <w:pPr>
        <w:pStyle w:val="4"/>
        <w:shd w:val="clear" w:color="auto" w:fill="FFFFFF"/>
        <w:spacing w:before="0" w:after="150"/>
        <w:rPr>
          <w:rFonts w:ascii="Verdana" w:hAnsi="Verdana"/>
          <w:color w:val="000000"/>
          <w:sz w:val="20"/>
          <w:szCs w:val="20"/>
        </w:rPr>
      </w:pPr>
    </w:p>
    <w:p w:rsidR="00ED78C2" w:rsidRDefault="00ED78C2" w:rsidP="00ED78C2">
      <w:pPr>
        <w:pStyle w:val="4"/>
        <w:shd w:val="clear" w:color="auto" w:fill="FFFFFF"/>
        <w:spacing w:before="0" w:after="150"/>
        <w:rPr>
          <w:rFonts w:ascii="Verdana" w:hAnsi="Verdana"/>
          <w:color w:val="000000"/>
          <w:sz w:val="20"/>
          <w:szCs w:val="20"/>
        </w:rPr>
      </w:pPr>
    </w:p>
    <w:p w:rsidR="00ED78C2" w:rsidRDefault="00ED78C2" w:rsidP="00ED78C2">
      <w:pPr>
        <w:pStyle w:val="4"/>
        <w:shd w:val="clear" w:color="auto" w:fill="FFFFFF"/>
        <w:spacing w:before="0" w:after="150"/>
        <w:rPr>
          <w:rFonts w:ascii="Verdana" w:hAnsi="Verdana"/>
          <w:color w:val="000000"/>
          <w:sz w:val="20"/>
          <w:szCs w:val="20"/>
        </w:rPr>
      </w:pPr>
    </w:p>
    <w:p w:rsidR="00ED78C2" w:rsidRDefault="00ED78C2" w:rsidP="00ED78C2">
      <w:pPr>
        <w:pStyle w:val="4"/>
        <w:shd w:val="clear" w:color="auto" w:fill="FFFFFF"/>
        <w:spacing w:before="0" w:after="150"/>
        <w:rPr>
          <w:rFonts w:ascii="Verdana" w:hAnsi="Verdana"/>
          <w:color w:val="000000"/>
          <w:sz w:val="20"/>
          <w:szCs w:val="20"/>
        </w:rPr>
      </w:pPr>
    </w:p>
    <w:p w:rsidR="00ED78C2" w:rsidRDefault="00ED78C2" w:rsidP="00ED78C2">
      <w:pPr>
        <w:pStyle w:val="4"/>
        <w:shd w:val="clear" w:color="auto" w:fill="FFFFFF"/>
        <w:spacing w:before="0" w:after="150"/>
        <w:rPr>
          <w:rFonts w:ascii="Verdana" w:hAnsi="Verdana"/>
          <w:color w:val="000000"/>
          <w:sz w:val="20"/>
          <w:szCs w:val="20"/>
        </w:rPr>
      </w:pPr>
    </w:p>
    <w:p w:rsidR="00ED78C2" w:rsidRDefault="00ED78C2" w:rsidP="00ED78C2">
      <w:pPr>
        <w:pStyle w:val="4"/>
        <w:shd w:val="clear" w:color="auto" w:fill="FFFFFF"/>
        <w:spacing w:before="0" w:after="150"/>
        <w:rPr>
          <w:rFonts w:ascii="Verdana" w:hAnsi="Verdana"/>
          <w:color w:val="000000"/>
          <w:sz w:val="20"/>
          <w:szCs w:val="20"/>
        </w:rPr>
      </w:pPr>
    </w:p>
    <w:p w:rsidR="00ED78C2" w:rsidRDefault="00ED78C2" w:rsidP="00ED78C2">
      <w:pPr>
        <w:pStyle w:val="4"/>
        <w:shd w:val="clear" w:color="auto" w:fill="FFFFFF"/>
        <w:spacing w:before="0" w:after="150"/>
        <w:rPr>
          <w:rFonts w:ascii="Verdana" w:hAnsi="Verdana"/>
          <w:color w:val="000000"/>
          <w:sz w:val="20"/>
          <w:szCs w:val="20"/>
        </w:rPr>
      </w:pPr>
    </w:p>
    <w:p w:rsidR="00ED78C2" w:rsidRDefault="00ED78C2" w:rsidP="00ED78C2">
      <w:pPr>
        <w:pStyle w:val="4"/>
        <w:shd w:val="clear" w:color="auto" w:fill="FFFFFF"/>
        <w:spacing w:before="0" w:after="150"/>
        <w:rPr>
          <w:rFonts w:ascii="Verdana" w:hAnsi="Verdana"/>
          <w:color w:val="000000"/>
          <w:sz w:val="20"/>
          <w:szCs w:val="20"/>
        </w:rPr>
      </w:pPr>
    </w:p>
    <w:p w:rsidR="00ED78C2" w:rsidRDefault="00ED78C2" w:rsidP="00ED78C2">
      <w:pPr>
        <w:pStyle w:val="4"/>
        <w:shd w:val="clear" w:color="auto" w:fill="FFFFFF"/>
        <w:spacing w:before="0" w:after="150"/>
        <w:rPr>
          <w:rFonts w:ascii="Verdana" w:hAnsi="Verdana"/>
          <w:color w:val="000000"/>
          <w:sz w:val="20"/>
          <w:szCs w:val="20"/>
        </w:rPr>
      </w:pPr>
    </w:p>
    <w:p w:rsidR="00ED78C2" w:rsidRDefault="00ED78C2" w:rsidP="00ED78C2">
      <w:pPr>
        <w:pStyle w:val="4"/>
        <w:shd w:val="clear" w:color="auto" w:fill="FFFFFF"/>
        <w:spacing w:before="0" w:after="150"/>
        <w:rPr>
          <w:rFonts w:ascii="Verdana" w:hAnsi="Verdana"/>
          <w:color w:val="000000"/>
          <w:sz w:val="20"/>
          <w:szCs w:val="20"/>
        </w:rPr>
      </w:pPr>
    </w:p>
    <w:p w:rsidR="00ED78C2" w:rsidRDefault="00ED78C2" w:rsidP="00ED78C2">
      <w:pPr>
        <w:pStyle w:val="4"/>
        <w:shd w:val="clear" w:color="auto" w:fill="FFFFFF"/>
        <w:spacing w:before="0" w:after="150"/>
        <w:rPr>
          <w:rFonts w:ascii="Verdana" w:hAnsi="Verdana"/>
          <w:color w:val="000000"/>
          <w:sz w:val="20"/>
          <w:szCs w:val="20"/>
        </w:rPr>
      </w:pPr>
      <w:r>
        <w:rPr>
          <w:rFonts w:ascii="Verdana" w:hAnsi="Verdana"/>
          <w:color w:val="000000"/>
          <w:sz w:val="20"/>
          <w:szCs w:val="20"/>
        </w:rPr>
        <w:t>Склонение существительных с основой на *</w:t>
      </w:r>
      <w:r>
        <w:rPr>
          <w:rFonts w:ascii="Verdana" w:hAnsi="Verdana"/>
          <w:noProof/>
          <w:color w:val="000000"/>
          <w:sz w:val="20"/>
          <w:szCs w:val="20"/>
          <w:lang w:eastAsia="ru-RU"/>
        </w:rPr>
        <w:drawing>
          <wp:inline distT="0" distB="0" distL="0" distR="0">
            <wp:extent cx="118745" cy="142240"/>
            <wp:effectExtent l="0" t="0" r="0" b="0"/>
            <wp:docPr id="339" name="Рисунок 339" descr="http://tezaurus.oc3.ru/docs/1/articles/3/3/1/o_krat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descr="http://tezaurus.oc3.ru/docs/1/articles/3/3/1/o_kratk.gif"/>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18745" cy="142240"/>
                    </a:xfrm>
                    <a:prstGeom prst="rect">
                      <a:avLst/>
                    </a:prstGeom>
                    <a:noFill/>
                    <a:ln>
                      <a:noFill/>
                    </a:ln>
                  </pic:spPr>
                </pic:pic>
              </a:graphicData>
            </a:graphic>
          </wp:inline>
        </w:drawing>
      </w:r>
      <w:r>
        <w:rPr>
          <w:rFonts w:ascii="Verdana" w:hAnsi="Verdana"/>
          <w:color w:val="000000"/>
          <w:sz w:val="20"/>
          <w:szCs w:val="20"/>
        </w:rPr>
        <w:t>/*j</w:t>
      </w:r>
      <w:r>
        <w:rPr>
          <w:rFonts w:ascii="Verdana" w:hAnsi="Verdana"/>
          <w:noProof/>
          <w:color w:val="000000"/>
          <w:sz w:val="20"/>
          <w:szCs w:val="20"/>
          <w:lang w:eastAsia="ru-RU"/>
        </w:rPr>
        <w:drawing>
          <wp:inline distT="0" distB="0" distL="0" distR="0">
            <wp:extent cx="118745" cy="142240"/>
            <wp:effectExtent l="0" t="0" r="0" b="0"/>
            <wp:docPr id="338" name="Рисунок 338" descr="http://tezaurus.oc3.ru/docs/1/articles/3/3/1/o_krat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descr="http://tezaurus.oc3.ru/docs/1/articles/3/3/1/o_kratk.gif"/>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18745" cy="142240"/>
                    </a:xfrm>
                    <a:prstGeom prst="rect">
                      <a:avLst/>
                    </a:prstGeom>
                    <a:noFill/>
                    <a:ln>
                      <a:noFill/>
                    </a:ln>
                  </pic:spPr>
                </pic:pic>
              </a:graphicData>
            </a:graphic>
          </wp:inline>
        </w:drawing>
      </w:r>
      <w:r>
        <w:rPr>
          <w:rFonts w:ascii="Verdana" w:hAnsi="Verdana"/>
          <w:color w:val="000000"/>
          <w:sz w:val="20"/>
          <w:szCs w:val="20"/>
        </w:rPr>
        <w:t>: средний род</w:t>
      </w:r>
    </w:p>
    <w:p w:rsidR="00ED78C2" w:rsidRDefault="00ED78C2" w:rsidP="00ED78C2">
      <w:pPr>
        <w:shd w:val="clear" w:color="auto" w:fill="FFFFFF"/>
        <w:jc w:val="center"/>
        <w:rPr>
          <w:rFonts w:ascii="Verdana" w:hAnsi="Verdana"/>
          <w:color w:val="000000"/>
          <w:sz w:val="18"/>
          <w:szCs w:val="18"/>
        </w:rPr>
      </w:pPr>
      <w:r>
        <w:rPr>
          <w:rFonts w:ascii="Verdana" w:hAnsi="Verdana"/>
          <w:noProof/>
          <w:color w:val="000000"/>
          <w:sz w:val="18"/>
          <w:szCs w:val="18"/>
          <w:lang w:eastAsia="ru-RU"/>
        </w:rPr>
        <w:lastRenderedPageBreak/>
        <w:drawing>
          <wp:inline distT="0" distB="0" distL="0" distR="0">
            <wp:extent cx="5307965" cy="7244080"/>
            <wp:effectExtent l="0" t="0" r="6985" b="0"/>
            <wp:docPr id="337" name="Рисунок 337" descr="http://tezaurus.oc3.ru/docs/1/articles/3/3/1/proba_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http://tezaurus.oc3.ru/docs/1/articles/3/3/1/proba_3.gif"/>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5307965" cy="7244080"/>
                    </a:xfrm>
                    <a:prstGeom prst="rect">
                      <a:avLst/>
                    </a:prstGeom>
                    <a:noFill/>
                    <a:ln>
                      <a:noFill/>
                    </a:ln>
                  </pic:spPr>
                </pic:pic>
              </a:graphicData>
            </a:graphic>
          </wp:inline>
        </w:drawing>
      </w:r>
    </w:p>
    <w:p w:rsidR="00ED78C2" w:rsidRDefault="00ED78C2" w:rsidP="00ED78C2">
      <w:pPr>
        <w:pStyle w:val="4"/>
        <w:shd w:val="clear" w:color="auto" w:fill="FFFFFF"/>
        <w:spacing w:before="0" w:after="150"/>
        <w:rPr>
          <w:rFonts w:ascii="Verdana" w:hAnsi="Verdana"/>
          <w:color w:val="000000"/>
          <w:sz w:val="20"/>
          <w:szCs w:val="20"/>
        </w:rPr>
      </w:pPr>
      <w:r>
        <w:rPr>
          <w:rFonts w:ascii="Verdana" w:hAnsi="Verdana"/>
          <w:color w:val="000000"/>
          <w:sz w:val="20"/>
          <w:szCs w:val="20"/>
        </w:rPr>
        <w:t>Склонение с основой на *</w:t>
      </w:r>
      <w:r>
        <w:rPr>
          <w:rFonts w:ascii="Verdana" w:hAnsi="Verdana"/>
          <w:noProof/>
          <w:color w:val="000000"/>
          <w:sz w:val="20"/>
          <w:szCs w:val="20"/>
          <w:lang w:eastAsia="ru-RU"/>
        </w:rPr>
        <w:drawing>
          <wp:inline distT="0" distB="0" distL="0" distR="0">
            <wp:extent cx="118745" cy="142240"/>
            <wp:effectExtent l="0" t="0" r="0" b="0"/>
            <wp:docPr id="336" name="Рисунок 336" descr="http://tezaurus.oc3.ru/docs/1/articles/3/3/1/o_krat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descr="http://tezaurus.oc3.ru/docs/1/articles/3/3/1/o_kratk.gif"/>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18745" cy="142240"/>
                    </a:xfrm>
                    <a:prstGeom prst="rect">
                      <a:avLst/>
                    </a:prstGeom>
                    <a:noFill/>
                    <a:ln>
                      <a:noFill/>
                    </a:ln>
                  </pic:spPr>
                </pic:pic>
              </a:graphicData>
            </a:graphic>
          </wp:inline>
        </w:drawing>
      </w:r>
      <w:r>
        <w:rPr>
          <w:rFonts w:ascii="Verdana" w:hAnsi="Verdana"/>
          <w:color w:val="000000"/>
          <w:sz w:val="20"/>
          <w:szCs w:val="20"/>
        </w:rPr>
        <w:t>/*j</w:t>
      </w:r>
      <w:r>
        <w:rPr>
          <w:rFonts w:ascii="Verdana" w:hAnsi="Verdana"/>
          <w:noProof/>
          <w:color w:val="000000"/>
          <w:sz w:val="20"/>
          <w:szCs w:val="20"/>
          <w:lang w:eastAsia="ru-RU"/>
        </w:rPr>
        <w:drawing>
          <wp:inline distT="0" distB="0" distL="0" distR="0">
            <wp:extent cx="118745" cy="142240"/>
            <wp:effectExtent l="0" t="0" r="0" b="0"/>
            <wp:docPr id="335" name="Рисунок 335" descr="http://tezaurus.oc3.ru/docs/1/articles/3/3/1/o_krat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descr="http://tezaurus.oc3.ru/docs/1/articles/3/3/1/o_kratk.gif"/>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18745" cy="142240"/>
                    </a:xfrm>
                    <a:prstGeom prst="rect">
                      <a:avLst/>
                    </a:prstGeom>
                    <a:noFill/>
                    <a:ln>
                      <a:noFill/>
                    </a:ln>
                  </pic:spPr>
                </pic:pic>
              </a:graphicData>
            </a:graphic>
          </wp:inline>
        </w:drawing>
      </w:r>
      <w:r>
        <w:rPr>
          <w:rFonts w:ascii="Verdana" w:hAnsi="Verdana"/>
          <w:color w:val="000000"/>
          <w:sz w:val="20"/>
          <w:szCs w:val="20"/>
        </w:rPr>
        <w:t>: исторический комментарий</w:t>
      </w:r>
    </w:p>
    <w:p w:rsidR="00ED78C2" w:rsidRDefault="00ED78C2" w:rsidP="0012142B">
      <w:pPr>
        <w:numPr>
          <w:ilvl w:val="0"/>
          <w:numId w:val="32"/>
        </w:numPr>
        <w:shd w:val="clear" w:color="auto" w:fill="FFFFFF"/>
        <w:spacing w:after="0" w:line="240" w:lineRule="auto"/>
        <w:ind w:left="450"/>
        <w:rPr>
          <w:rFonts w:ascii="Verdana" w:hAnsi="Verdana"/>
          <w:color w:val="000000"/>
          <w:sz w:val="18"/>
          <w:szCs w:val="18"/>
        </w:rPr>
      </w:pPr>
      <w:r>
        <w:rPr>
          <w:rFonts w:ascii="Verdana" w:hAnsi="Verdana"/>
          <w:color w:val="000000"/>
          <w:sz w:val="18"/>
          <w:szCs w:val="18"/>
        </w:rPr>
        <w:t xml:space="preserve">В </w:t>
      </w:r>
      <w:r w:rsidRPr="00471E53">
        <w:rPr>
          <w:rFonts w:ascii="Verdana" w:hAnsi="Verdana"/>
          <w:color w:val="000000"/>
          <w:sz w:val="18"/>
          <w:szCs w:val="18"/>
          <w:u w:val="single"/>
        </w:rPr>
        <w:t>именительном падеже единственного числа</w:t>
      </w:r>
      <w:r>
        <w:rPr>
          <w:rFonts w:ascii="Verdana" w:hAnsi="Verdana"/>
          <w:color w:val="000000"/>
          <w:sz w:val="18"/>
          <w:szCs w:val="18"/>
        </w:rPr>
        <w:t xml:space="preserve"> существительные </w:t>
      </w:r>
      <w:r w:rsidRPr="00471E53">
        <w:rPr>
          <w:rFonts w:ascii="Verdana" w:hAnsi="Verdana"/>
          <w:color w:val="000000"/>
          <w:sz w:val="18"/>
          <w:szCs w:val="18"/>
          <w:u w:val="single"/>
        </w:rPr>
        <w:t>мужского рода</w:t>
      </w:r>
      <w:r>
        <w:rPr>
          <w:rFonts w:ascii="Verdana" w:hAnsi="Verdana"/>
          <w:color w:val="000000"/>
          <w:sz w:val="18"/>
          <w:szCs w:val="18"/>
        </w:rPr>
        <w:t xml:space="preserve"> изначально имели </w:t>
      </w:r>
      <w:r w:rsidRPr="00471E53">
        <w:rPr>
          <w:rFonts w:ascii="Verdana" w:hAnsi="Verdana"/>
          <w:color w:val="000000"/>
          <w:sz w:val="18"/>
          <w:szCs w:val="18"/>
          <w:u w:val="single"/>
        </w:rPr>
        <w:t>окончание *-s</w:t>
      </w:r>
      <w:r>
        <w:rPr>
          <w:rFonts w:ascii="Verdana" w:hAnsi="Verdana"/>
          <w:color w:val="000000"/>
          <w:sz w:val="18"/>
          <w:szCs w:val="18"/>
        </w:rPr>
        <w:t xml:space="preserve">. Образование </w:t>
      </w:r>
      <w:r w:rsidRPr="00471E53">
        <w:rPr>
          <w:rFonts w:ascii="Verdana" w:hAnsi="Verdana"/>
          <w:color w:val="000000"/>
          <w:sz w:val="18"/>
          <w:szCs w:val="18"/>
          <w:u w:val="single"/>
        </w:rPr>
        <w:t>старославянских окончаний -</w:t>
      </w:r>
      <w:r w:rsidRPr="00471E53">
        <w:rPr>
          <w:rStyle w:val="apple-converted-space"/>
          <w:rFonts w:ascii="Verdana" w:hAnsi="Verdana"/>
          <w:color w:val="000000"/>
          <w:sz w:val="18"/>
          <w:szCs w:val="18"/>
          <w:u w:val="single"/>
        </w:rPr>
        <w:t> </w:t>
      </w:r>
      <w:r w:rsidRPr="00471E53">
        <w:rPr>
          <w:rFonts w:ascii="Verdana" w:hAnsi="Verdana"/>
          <w:noProof/>
          <w:color w:val="000000"/>
          <w:sz w:val="18"/>
          <w:szCs w:val="18"/>
          <w:u w:val="single"/>
          <w:lang w:eastAsia="ru-RU"/>
        </w:rPr>
        <w:drawing>
          <wp:inline distT="0" distB="0" distL="0" distR="0" wp14:anchorId="51F46E09" wp14:editId="292E3C71">
            <wp:extent cx="71120" cy="106680"/>
            <wp:effectExtent l="0" t="0" r="5080" b="7620"/>
            <wp:docPr id="334" name="Рисунок 334" descr="http://tezaurus.oc3.ru/docs/1/articles/3/3/1/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http://tezaurus.oc3.ru/docs/1/articles/3/3/1/er.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471E53">
        <w:rPr>
          <w:rFonts w:ascii="Verdana" w:hAnsi="Verdana"/>
          <w:color w:val="000000"/>
          <w:sz w:val="18"/>
          <w:szCs w:val="18"/>
          <w:u w:val="single"/>
        </w:rPr>
        <w:t>, -</w:t>
      </w:r>
      <w:r w:rsidRPr="00471E53">
        <w:rPr>
          <w:rStyle w:val="apple-converted-space"/>
          <w:rFonts w:ascii="Verdana" w:hAnsi="Verdana"/>
          <w:color w:val="000000"/>
          <w:sz w:val="18"/>
          <w:szCs w:val="18"/>
          <w:u w:val="single"/>
        </w:rPr>
        <w:t> </w:t>
      </w:r>
      <w:r w:rsidRPr="00471E53">
        <w:rPr>
          <w:rFonts w:ascii="Verdana" w:hAnsi="Verdana"/>
          <w:noProof/>
          <w:color w:val="000000"/>
          <w:sz w:val="18"/>
          <w:szCs w:val="18"/>
          <w:u w:val="single"/>
          <w:lang w:eastAsia="ru-RU"/>
        </w:rPr>
        <w:drawing>
          <wp:inline distT="0" distB="0" distL="0" distR="0" wp14:anchorId="6DD1877A" wp14:editId="1A4737A7">
            <wp:extent cx="83185" cy="130810"/>
            <wp:effectExtent l="0" t="0" r="0" b="2540"/>
            <wp:docPr id="333" name="Рисунок 333" descr="http://tezaurus.oc3.ru/docs/1/articles/3/3/1/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descr="http://tezaurus.oc3.ru/docs/1/articles/3/3/1/er'.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3185" cy="130810"/>
                    </a:xfrm>
                    <a:prstGeom prst="rect">
                      <a:avLst/>
                    </a:prstGeom>
                    <a:noFill/>
                    <a:ln>
                      <a:noFill/>
                    </a:ln>
                  </pic:spPr>
                </pic:pic>
              </a:graphicData>
            </a:graphic>
          </wp:inline>
        </w:drawing>
      </w:r>
      <w:r w:rsidRPr="00471E53">
        <w:rPr>
          <w:rStyle w:val="apple-converted-space"/>
          <w:rFonts w:ascii="Verdana" w:hAnsi="Verdana"/>
          <w:color w:val="000000"/>
          <w:sz w:val="18"/>
          <w:szCs w:val="18"/>
          <w:u w:val="single"/>
        </w:rPr>
        <w:t> </w:t>
      </w:r>
      <w:r w:rsidRPr="00471E53">
        <w:rPr>
          <w:rFonts w:ascii="Verdana" w:hAnsi="Verdana"/>
          <w:color w:val="000000"/>
          <w:sz w:val="18"/>
          <w:szCs w:val="18"/>
          <w:u w:val="single"/>
        </w:rPr>
        <w:t>произошло в результате ряда фонетических процессов праславянской эпохи</w:t>
      </w:r>
      <w:r>
        <w:rPr>
          <w:rFonts w:ascii="Verdana" w:hAnsi="Verdana"/>
          <w:color w:val="000000"/>
          <w:sz w:val="18"/>
          <w:szCs w:val="18"/>
        </w:rPr>
        <w:t>: (утраты конечных согласных, качественной дифференциации долгих и кратких гласных).</w:t>
      </w:r>
    </w:p>
    <w:p w:rsidR="00ED78C2" w:rsidRDefault="00ED78C2" w:rsidP="00ED78C2">
      <w:pPr>
        <w:shd w:val="clear" w:color="auto" w:fill="FFFFFF"/>
        <w:ind w:left="225"/>
        <w:rPr>
          <w:rFonts w:ascii="Verdana" w:hAnsi="Verdana"/>
          <w:color w:val="000000"/>
          <w:sz w:val="18"/>
          <w:szCs w:val="18"/>
        </w:rPr>
      </w:pPr>
    </w:p>
    <w:p w:rsidR="00ED78C2" w:rsidRDefault="00ED78C2" w:rsidP="0012142B">
      <w:pPr>
        <w:numPr>
          <w:ilvl w:val="0"/>
          <w:numId w:val="32"/>
        </w:numPr>
        <w:shd w:val="clear" w:color="auto" w:fill="FFFFFF"/>
        <w:spacing w:after="0" w:line="240" w:lineRule="auto"/>
        <w:ind w:left="450"/>
        <w:rPr>
          <w:rFonts w:ascii="Verdana" w:hAnsi="Verdana"/>
          <w:color w:val="000000"/>
          <w:sz w:val="18"/>
          <w:szCs w:val="18"/>
        </w:rPr>
      </w:pPr>
      <w:r>
        <w:rPr>
          <w:rFonts w:ascii="Verdana" w:hAnsi="Verdana"/>
          <w:color w:val="000000"/>
          <w:sz w:val="18"/>
          <w:szCs w:val="18"/>
        </w:rPr>
        <w:t xml:space="preserve">В </w:t>
      </w:r>
      <w:r w:rsidRPr="00471E53">
        <w:rPr>
          <w:rFonts w:ascii="Verdana" w:hAnsi="Verdana"/>
          <w:color w:val="000000"/>
          <w:sz w:val="18"/>
          <w:szCs w:val="18"/>
          <w:u w:val="single"/>
        </w:rPr>
        <w:t>именительном падеже единственного числа</w:t>
      </w:r>
      <w:r>
        <w:rPr>
          <w:rFonts w:ascii="Verdana" w:hAnsi="Verdana"/>
          <w:color w:val="000000"/>
          <w:sz w:val="18"/>
          <w:szCs w:val="18"/>
        </w:rPr>
        <w:t xml:space="preserve"> существительные </w:t>
      </w:r>
      <w:r w:rsidRPr="00471E53">
        <w:rPr>
          <w:rFonts w:ascii="Verdana" w:hAnsi="Verdana"/>
          <w:color w:val="000000"/>
          <w:sz w:val="18"/>
          <w:szCs w:val="18"/>
          <w:u w:val="single"/>
        </w:rPr>
        <w:t xml:space="preserve">среднего рода имели окончание *n. </w:t>
      </w:r>
      <w:r>
        <w:rPr>
          <w:rFonts w:ascii="Verdana" w:hAnsi="Verdana"/>
          <w:color w:val="000000"/>
          <w:sz w:val="18"/>
          <w:szCs w:val="18"/>
        </w:rPr>
        <w:t>Конечное сочетание гласного основы и окончания *-</w:t>
      </w:r>
      <w:r>
        <w:rPr>
          <w:rFonts w:ascii="Verdana" w:hAnsi="Verdana"/>
          <w:noProof/>
          <w:color w:val="000000"/>
          <w:sz w:val="18"/>
          <w:szCs w:val="18"/>
          <w:lang w:eastAsia="ru-RU"/>
        </w:rPr>
        <w:drawing>
          <wp:inline distT="0" distB="0" distL="0" distR="0">
            <wp:extent cx="118745" cy="142240"/>
            <wp:effectExtent l="0" t="0" r="0" b="0"/>
            <wp:docPr id="332" name="Рисунок 332" descr="http://tezaurus.oc3.ru/docs/1/articles/3/3/1/o_krat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http://tezaurus.oc3.ru/docs/1/articles/3/3/1/o_kratk.gif"/>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18745" cy="142240"/>
                    </a:xfrm>
                    <a:prstGeom prst="rect">
                      <a:avLst/>
                    </a:prstGeom>
                    <a:noFill/>
                    <a:ln>
                      <a:noFill/>
                    </a:ln>
                  </pic:spPr>
                </pic:pic>
              </a:graphicData>
            </a:graphic>
          </wp:inline>
        </w:drawing>
      </w:r>
      <w:r>
        <w:rPr>
          <w:rFonts w:ascii="Verdana" w:hAnsi="Verdana"/>
          <w:color w:val="000000"/>
          <w:sz w:val="18"/>
          <w:szCs w:val="18"/>
        </w:rPr>
        <w:t xml:space="preserve">-n должно было бы претерпеть аналогичные изменения, но в его судьбе сыграла роль грамматическая аналогия: под влиянием окончаний указательных местоимений среднего </w:t>
      </w:r>
      <w:r>
        <w:rPr>
          <w:rFonts w:ascii="Verdana" w:hAnsi="Verdana"/>
          <w:color w:val="000000"/>
          <w:sz w:val="18"/>
          <w:szCs w:val="18"/>
        </w:rPr>
        <w:lastRenderedPageBreak/>
        <w:t>рода</w:t>
      </w:r>
      <w:r>
        <w:rPr>
          <w:rStyle w:val="apple-converted-space"/>
          <w:rFonts w:ascii="Verdana" w:hAnsi="Verdana"/>
          <w:color w:val="000000"/>
          <w:sz w:val="18"/>
          <w:szCs w:val="18"/>
        </w:rPr>
        <w:t> </w:t>
      </w:r>
      <w:r>
        <w:rPr>
          <w:rFonts w:ascii="Verdana" w:hAnsi="Verdana"/>
          <w:noProof/>
          <w:color w:val="000000"/>
          <w:sz w:val="18"/>
          <w:szCs w:val="18"/>
          <w:lang w:eastAsia="ru-RU"/>
        </w:rPr>
        <w:drawing>
          <wp:inline distT="0" distB="0" distL="0" distR="0">
            <wp:extent cx="546100" cy="189865"/>
            <wp:effectExtent l="0" t="0" r="0" b="635"/>
            <wp:docPr id="331" name="Рисунок 331" descr="http://tezaurus.oc3.ru/docs/1/articles/3/3/1/00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http://tezaurus.oc3.ru/docs/1/articles/3/3/1/00_2.gif"/>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546100" cy="189865"/>
                    </a:xfrm>
                    <a:prstGeom prst="rect">
                      <a:avLst/>
                    </a:prstGeom>
                    <a:noFill/>
                    <a:ln>
                      <a:noFill/>
                    </a:ln>
                  </pic:spPr>
                </pic:pic>
              </a:graphicData>
            </a:graphic>
          </wp:inline>
        </w:drawing>
      </w:r>
      <w:r>
        <w:rPr>
          <w:rStyle w:val="apple-converted-space"/>
          <w:rFonts w:ascii="Verdana" w:hAnsi="Verdana"/>
          <w:color w:val="000000"/>
          <w:sz w:val="18"/>
          <w:szCs w:val="18"/>
        </w:rPr>
        <w:t> </w:t>
      </w:r>
      <w:r>
        <w:rPr>
          <w:rFonts w:ascii="Verdana" w:hAnsi="Verdana"/>
          <w:color w:val="000000"/>
          <w:sz w:val="18"/>
          <w:szCs w:val="18"/>
        </w:rPr>
        <w:t>существительные среднего рода в именительном падеже претерпели только утрату конечного согласного *n.</w:t>
      </w:r>
    </w:p>
    <w:p w:rsidR="00ED78C2" w:rsidRDefault="00ED78C2" w:rsidP="00ED78C2">
      <w:pPr>
        <w:shd w:val="clear" w:color="auto" w:fill="FFFFFF"/>
        <w:ind w:left="225"/>
        <w:rPr>
          <w:rFonts w:ascii="Verdana" w:hAnsi="Verdana"/>
          <w:color w:val="000000"/>
          <w:sz w:val="18"/>
          <w:szCs w:val="18"/>
        </w:rPr>
      </w:pPr>
    </w:p>
    <w:p w:rsidR="00ED78C2" w:rsidRDefault="00ED78C2" w:rsidP="0012142B">
      <w:pPr>
        <w:numPr>
          <w:ilvl w:val="0"/>
          <w:numId w:val="32"/>
        </w:numPr>
        <w:shd w:val="clear" w:color="auto" w:fill="FFFFFF"/>
        <w:spacing w:after="0" w:line="240" w:lineRule="auto"/>
        <w:ind w:left="450"/>
        <w:rPr>
          <w:rFonts w:ascii="Verdana" w:hAnsi="Verdana"/>
          <w:color w:val="000000"/>
          <w:sz w:val="18"/>
          <w:szCs w:val="18"/>
        </w:rPr>
      </w:pPr>
      <w:proofErr w:type="gramStart"/>
      <w:r>
        <w:rPr>
          <w:rFonts w:ascii="Verdana" w:hAnsi="Verdana"/>
          <w:color w:val="000000"/>
          <w:sz w:val="18"/>
          <w:szCs w:val="18"/>
        </w:rPr>
        <w:t xml:space="preserve">К </w:t>
      </w:r>
      <w:r w:rsidRPr="00471E53">
        <w:rPr>
          <w:rFonts w:ascii="Verdana" w:hAnsi="Verdana"/>
          <w:color w:val="000000"/>
          <w:sz w:val="18"/>
          <w:szCs w:val="18"/>
          <w:u w:val="single"/>
        </w:rPr>
        <w:t>твердому варианту</w:t>
      </w:r>
      <w:r>
        <w:rPr>
          <w:rFonts w:ascii="Verdana" w:hAnsi="Verdana"/>
          <w:color w:val="000000"/>
          <w:sz w:val="18"/>
          <w:szCs w:val="18"/>
        </w:rPr>
        <w:t xml:space="preserve"> этого склонения относились существительные с </w:t>
      </w:r>
      <w:r w:rsidRPr="00471E53">
        <w:rPr>
          <w:rFonts w:ascii="Verdana" w:hAnsi="Verdana"/>
          <w:color w:val="000000"/>
          <w:sz w:val="18"/>
          <w:szCs w:val="18"/>
          <w:u w:val="single"/>
        </w:rPr>
        <w:t>основой на *-</w:t>
      </w:r>
      <w:r w:rsidRPr="00471E53">
        <w:rPr>
          <w:rFonts w:ascii="Verdana" w:hAnsi="Verdana"/>
          <w:noProof/>
          <w:color w:val="000000"/>
          <w:sz w:val="18"/>
          <w:szCs w:val="18"/>
          <w:u w:val="single"/>
          <w:lang w:eastAsia="ru-RU"/>
        </w:rPr>
        <w:drawing>
          <wp:inline distT="0" distB="0" distL="0" distR="0" wp14:anchorId="2FD64E3C" wp14:editId="4B8419DB">
            <wp:extent cx="118745" cy="142240"/>
            <wp:effectExtent l="0" t="0" r="0" b="0"/>
            <wp:docPr id="330" name="Рисунок 330" descr="http://tezaurus.oc3.ru/docs/1/articles/3/3/1/o_krat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http://tezaurus.oc3.ru/docs/1/articles/3/3/1/o_kratk.gif"/>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18745" cy="142240"/>
                    </a:xfrm>
                    <a:prstGeom prst="rect">
                      <a:avLst/>
                    </a:prstGeom>
                    <a:noFill/>
                    <a:ln>
                      <a:noFill/>
                    </a:ln>
                  </pic:spPr>
                </pic:pic>
              </a:graphicData>
            </a:graphic>
          </wp:inline>
        </w:drawing>
      </w:r>
      <w:r w:rsidRPr="00471E53">
        <w:rPr>
          <w:rFonts w:ascii="Verdana" w:hAnsi="Verdana"/>
          <w:color w:val="000000"/>
          <w:sz w:val="18"/>
          <w:szCs w:val="18"/>
          <w:u w:val="single"/>
        </w:rPr>
        <w:t>,</w:t>
      </w:r>
      <w:r>
        <w:rPr>
          <w:rFonts w:ascii="Verdana" w:hAnsi="Verdana"/>
          <w:color w:val="000000"/>
          <w:sz w:val="18"/>
          <w:szCs w:val="18"/>
        </w:rPr>
        <w:t xml:space="preserve"> к </w:t>
      </w:r>
      <w:r w:rsidRPr="00471E53">
        <w:rPr>
          <w:rFonts w:ascii="Verdana" w:hAnsi="Verdana"/>
          <w:color w:val="000000"/>
          <w:sz w:val="18"/>
          <w:szCs w:val="18"/>
          <w:u w:val="single"/>
        </w:rPr>
        <w:t>мягкому – с основой на *-j</w:t>
      </w:r>
      <w:r w:rsidRPr="00471E53">
        <w:rPr>
          <w:rFonts w:ascii="Verdana" w:hAnsi="Verdana"/>
          <w:noProof/>
          <w:color w:val="000000"/>
          <w:sz w:val="18"/>
          <w:szCs w:val="18"/>
          <w:u w:val="single"/>
          <w:lang w:eastAsia="ru-RU"/>
        </w:rPr>
        <w:drawing>
          <wp:inline distT="0" distB="0" distL="0" distR="0" wp14:anchorId="394D85B8" wp14:editId="6E0FC240">
            <wp:extent cx="118745" cy="142240"/>
            <wp:effectExtent l="0" t="0" r="0" b="0"/>
            <wp:docPr id="329" name="Рисунок 329" descr="http://tezaurus.oc3.ru/docs/1/articles/3/3/1/o_krat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descr="http://tezaurus.oc3.ru/docs/1/articles/3/3/1/o_kratk.gif"/>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18745" cy="142240"/>
                    </a:xfrm>
                    <a:prstGeom prst="rect">
                      <a:avLst/>
                    </a:prstGeom>
                    <a:noFill/>
                    <a:ln>
                      <a:noFill/>
                    </a:ln>
                  </pic:spPr>
                </pic:pic>
              </a:graphicData>
            </a:graphic>
          </wp:inline>
        </w:drawing>
      </w:r>
      <w:r>
        <w:rPr>
          <w:rStyle w:val="apple-converted-space"/>
          <w:rFonts w:ascii="Verdana" w:hAnsi="Verdana"/>
          <w:color w:val="000000"/>
          <w:sz w:val="18"/>
          <w:szCs w:val="18"/>
        </w:rPr>
        <w:t> </w:t>
      </w:r>
      <w:r>
        <w:rPr>
          <w:rFonts w:ascii="Verdana" w:hAnsi="Verdana"/>
          <w:color w:val="000000"/>
          <w:sz w:val="18"/>
          <w:szCs w:val="18"/>
        </w:rPr>
        <w:t>и существительные с основой на *-</w:t>
      </w:r>
      <w:r>
        <w:rPr>
          <w:rFonts w:ascii="Verdana" w:hAnsi="Verdana"/>
          <w:noProof/>
          <w:color w:val="000000"/>
          <w:sz w:val="18"/>
          <w:szCs w:val="18"/>
          <w:lang w:eastAsia="ru-RU"/>
        </w:rPr>
        <w:drawing>
          <wp:inline distT="0" distB="0" distL="0" distR="0">
            <wp:extent cx="118745" cy="142240"/>
            <wp:effectExtent l="0" t="0" r="0" b="0"/>
            <wp:docPr id="328" name="Рисунок 328" descr="http://tezaurus.oc3.ru/docs/1/articles/3/3/1/o_krat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http://tezaurus.oc3.ru/docs/1/articles/3/3/1/o_kratk.gif"/>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18745" cy="142240"/>
                    </a:xfrm>
                    <a:prstGeom prst="rect">
                      <a:avLst/>
                    </a:prstGeom>
                    <a:noFill/>
                    <a:ln>
                      <a:noFill/>
                    </a:ln>
                  </pic:spPr>
                </pic:pic>
              </a:graphicData>
            </a:graphic>
          </wp:inline>
        </w:drawing>
      </w:r>
      <w:r>
        <w:rPr>
          <w:rFonts w:ascii="Verdana" w:hAnsi="Verdana"/>
          <w:color w:val="000000"/>
          <w:sz w:val="18"/>
          <w:szCs w:val="18"/>
        </w:rPr>
        <w:t>, у которых этому гласному предшествовал задненебный согласный, подвергшийся палатализации под влиянием предшествующих гласных переднего</w:t>
      </w:r>
      <w:r>
        <w:rPr>
          <w:rStyle w:val="apple-converted-space"/>
          <w:rFonts w:ascii="Verdana" w:hAnsi="Verdana"/>
          <w:color w:val="000000"/>
          <w:sz w:val="18"/>
          <w:szCs w:val="18"/>
        </w:rPr>
        <w:t> </w:t>
      </w:r>
      <w:hyperlink r:id="rId221" w:history="1">
        <w:r>
          <w:rPr>
            <w:rStyle w:val="a6"/>
            <w:rFonts w:ascii="Verdana" w:hAnsi="Verdana"/>
            <w:color w:val="660066"/>
            <w:sz w:val="18"/>
            <w:szCs w:val="18"/>
          </w:rPr>
          <w:t>ряда</w:t>
        </w:r>
      </w:hyperlink>
      <w:r>
        <w:rPr>
          <w:rFonts w:ascii="Verdana" w:hAnsi="Verdana"/>
          <w:color w:val="000000"/>
          <w:sz w:val="18"/>
          <w:szCs w:val="18"/>
        </w:rPr>
        <w:t>.</w:t>
      </w:r>
      <w:proofErr w:type="gramEnd"/>
    </w:p>
    <w:p w:rsidR="00ED78C2" w:rsidRDefault="00ED78C2" w:rsidP="00ED78C2">
      <w:pPr>
        <w:shd w:val="clear" w:color="auto" w:fill="FFFFFF"/>
        <w:spacing w:after="0" w:line="240" w:lineRule="auto"/>
        <w:ind w:left="450"/>
        <w:rPr>
          <w:rFonts w:ascii="Verdana" w:eastAsia="Times New Roman" w:hAnsi="Verdana" w:cs="Times New Roman"/>
          <w:color w:val="000000"/>
          <w:sz w:val="18"/>
          <w:szCs w:val="18"/>
          <w:lang w:eastAsia="ru-RU"/>
        </w:rPr>
      </w:pPr>
    </w:p>
    <w:p w:rsidR="00ED78C2" w:rsidRDefault="00ED78C2" w:rsidP="00ED78C2">
      <w:pPr>
        <w:pStyle w:val="4"/>
        <w:shd w:val="clear" w:color="auto" w:fill="FFFFFF"/>
        <w:spacing w:before="0" w:after="150"/>
        <w:rPr>
          <w:rFonts w:ascii="Verdana" w:eastAsia="Times New Roman" w:hAnsi="Verdana" w:cs="Times New Roman"/>
          <w:color w:val="000000"/>
          <w:sz w:val="32"/>
          <w:szCs w:val="32"/>
          <w:u w:val="single"/>
          <w:lang w:eastAsia="ru-RU"/>
        </w:rPr>
      </w:pPr>
      <w:r>
        <w:rPr>
          <w:rFonts w:ascii="Verdana" w:hAnsi="Verdana"/>
          <w:color w:val="000000"/>
          <w:sz w:val="32"/>
          <w:szCs w:val="32"/>
          <w:u w:val="single"/>
        </w:rPr>
        <w:t xml:space="preserve">Склонение существительных с основой </w:t>
      </w:r>
      <w:proofErr w:type="gramStart"/>
      <w:r>
        <w:rPr>
          <w:rFonts w:ascii="Verdana" w:hAnsi="Verdana"/>
          <w:color w:val="000000"/>
          <w:sz w:val="32"/>
          <w:szCs w:val="32"/>
          <w:u w:val="single"/>
        </w:rPr>
        <w:t>на</w:t>
      </w:r>
      <w:proofErr w:type="gramEnd"/>
      <w:r>
        <w:rPr>
          <w:rFonts w:ascii="Verdana" w:hAnsi="Verdana"/>
          <w:color w:val="000000"/>
          <w:sz w:val="32"/>
          <w:szCs w:val="32"/>
          <w:u w:val="single"/>
        </w:rPr>
        <w:t xml:space="preserve"> *</w:t>
      </w:r>
      <w:r>
        <w:rPr>
          <w:rFonts w:ascii="Verdana" w:hAnsi="Verdana"/>
          <w:noProof/>
          <w:color w:val="000000"/>
          <w:sz w:val="32"/>
          <w:szCs w:val="32"/>
          <w:lang w:eastAsia="ru-RU"/>
        </w:rPr>
        <w:drawing>
          <wp:inline distT="0" distB="0" distL="0" distR="0">
            <wp:extent cx="118745" cy="154305"/>
            <wp:effectExtent l="0" t="0" r="0" b="0"/>
            <wp:docPr id="323" name="Рисунок 323" descr="http://tezaurus.oc3.ru/docs/1/articles/3/3/1/u_krat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 descr="http://tezaurus.oc3.ru/docs/1/articles/3/3/1/u_kratk.gif"/>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18745" cy="154305"/>
                    </a:xfrm>
                    <a:prstGeom prst="rect">
                      <a:avLst/>
                    </a:prstGeom>
                    <a:noFill/>
                    <a:ln>
                      <a:noFill/>
                    </a:ln>
                  </pic:spPr>
                </pic:pic>
              </a:graphicData>
            </a:graphic>
          </wp:inline>
        </w:drawing>
      </w:r>
    </w:p>
    <w:p w:rsidR="00ED78C2" w:rsidRPr="00CC55A9" w:rsidRDefault="00ED78C2" w:rsidP="00ED78C2">
      <w:pPr>
        <w:pStyle w:val="a8"/>
        <w:shd w:val="clear" w:color="auto" w:fill="FFFFFF"/>
        <w:spacing w:before="0" w:beforeAutospacing="0" w:after="0" w:afterAutospacing="0"/>
        <w:jc w:val="both"/>
        <w:rPr>
          <w:rFonts w:ascii="Verdana" w:hAnsi="Verdana"/>
          <w:color w:val="000000"/>
          <w:sz w:val="18"/>
          <w:szCs w:val="18"/>
          <w:u w:val="single"/>
        </w:rPr>
      </w:pPr>
      <w:r>
        <w:rPr>
          <w:rFonts w:ascii="Verdana" w:hAnsi="Verdana"/>
          <w:color w:val="000000"/>
          <w:sz w:val="18"/>
          <w:szCs w:val="18"/>
        </w:rPr>
        <w:t xml:space="preserve">К этому типу склонения относилась очень немногочисленная группа существительных </w:t>
      </w:r>
      <w:r w:rsidRPr="00CC55A9">
        <w:rPr>
          <w:rFonts w:ascii="Verdana" w:hAnsi="Verdana"/>
          <w:color w:val="000000"/>
          <w:sz w:val="18"/>
          <w:szCs w:val="18"/>
          <w:u w:val="single"/>
        </w:rPr>
        <w:t>мужского рода:</w:t>
      </w:r>
    </w:p>
    <w:p w:rsidR="00ED78C2" w:rsidRDefault="00ED78C2" w:rsidP="00ED78C2">
      <w:pPr>
        <w:shd w:val="clear" w:color="auto" w:fill="FFFFFF"/>
        <w:jc w:val="center"/>
        <w:rPr>
          <w:rFonts w:ascii="Verdana" w:hAnsi="Verdana"/>
          <w:color w:val="000000"/>
          <w:sz w:val="18"/>
          <w:szCs w:val="18"/>
        </w:rPr>
      </w:pPr>
      <w:r>
        <w:rPr>
          <w:rFonts w:ascii="Verdana" w:hAnsi="Verdana"/>
          <w:noProof/>
          <w:color w:val="000000"/>
          <w:sz w:val="18"/>
          <w:szCs w:val="18"/>
          <w:lang w:eastAsia="ru-RU"/>
        </w:rPr>
        <w:drawing>
          <wp:inline distT="0" distB="0" distL="0" distR="0">
            <wp:extent cx="4346575" cy="213995"/>
            <wp:effectExtent l="0" t="0" r="0" b="0"/>
            <wp:docPr id="322" name="Рисунок 322" descr="http://tezaurus.oc3.ru/docs/1/articles/3/3/1/4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 descr="http://tezaurus.oc3.ru/docs/1/articles/3/3/1/4_1.gif"/>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4346575" cy="213995"/>
                    </a:xfrm>
                    <a:prstGeom prst="rect">
                      <a:avLst/>
                    </a:prstGeom>
                    <a:noFill/>
                    <a:ln>
                      <a:noFill/>
                    </a:ln>
                  </pic:spPr>
                </pic:pic>
              </a:graphicData>
            </a:graphic>
          </wp:inline>
        </w:drawing>
      </w:r>
    </w:p>
    <w:p w:rsidR="00ED78C2" w:rsidRDefault="00ED78C2" w:rsidP="00ED78C2">
      <w:pPr>
        <w:pStyle w:val="a8"/>
        <w:shd w:val="clear" w:color="auto" w:fill="FFFFFF"/>
        <w:spacing w:before="0" w:beforeAutospacing="0" w:after="0" w:afterAutospacing="0"/>
        <w:jc w:val="both"/>
        <w:rPr>
          <w:rFonts w:ascii="Verdana" w:hAnsi="Verdana"/>
          <w:color w:val="000000"/>
          <w:sz w:val="18"/>
          <w:szCs w:val="18"/>
        </w:rPr>
      </w:pPr>
      <w:r>
        <w:rPr>
          <w:rFonts w:ascii="Verdana" w:hAnsi="Verdana"/>
          <w:color w:val="000000"/>
          <w:sz w:val="18"/>
          <w:szCs w:val="18"/>
        </w:rPr>
        <w:t xml:space="preserve">Г.А. Хабургаев полагает, что причисление к склонению </w:t>
      </w:r>
      <w:proofErr w:type="gramStart"/>
      <w:r>
        <w:rPr>
          <w:rFonts w:ascii="Verdana" w:hAnsi="Verdana"/>
          <w:color w:val="000000"/>
          <w:sz w:val="18"/>
          <w:szCs w:val="18"/>
        </w:rPr>
        <w:t>на</w:t>
      </w:r>
      <w:proofErr w:type="gramEnd"/>
      <w:r>
        <w:rPr>
          <w:rFonts w:ascii="Verdana" w:hAnsi="Verdana"/>
          <w:color w:val="000000"/>
          <w:sz w:val="18"/>
          <w:szCs w:val="18"/>
        </w:rPr>
        <w:t xml:space="preserve"> *</w:t>
      </w:r>
      <w:r>
        <w:rPr>
          <w:rFonts w:ascii="Verdana" w:hAnsi="Verdana"/>
          <w:noProof/>
          <w:color w:val="000000"/>
          <w:sz w:val="18"/>
          <w:szCs w:val="18"/>
        </w:rPr>
        <w:drawing>
          <wp:inline distT="0" distB="0" distL="0" distR="0">
            <wp:extent cx="118745" cy="154305"/>
            <wp:effectExtent l="0" t="0" r="0" b="0"/>
            <wp:docPr id="321" name="Рисунок 321" descr="http://tezaurus.oc3.ru/docs/1/articles/3/3/1/u_krat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 descr="http://tezaurus.oc3.ru/docs/1/articles/3/3/1/u_kratk.gif"/>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18745" cy="154305"/>
                    </a:xfrm>
                    <a:prstGeom prst="rect">
                      <a:avLst/>
                    </a:prstGeom>
                    <a:noFill/>
                    <a:ln>
                      <a:noFill/>
                    </a:ln>
                  </pic:spPr>
                </pic:pic>
              </a:graphicData>
            </a:graphic>
          </wp:inline>
        </w:drawing>
      </w:r>
      <w:r>
        <w:rPr>
          <w:rStyle w:val="apple-converted-space"/>
          <w:rFonts w:ascii="Verdana" w:eastAsiaTheme="majorEastAsia" w:hAnsi="Verdana"/>
          <w:color w:val="000000"/>
          <w:sz w:val="18"/>
          <w:szCs w:val="18"/>
        </w:rPr>
        <w:t> </w:t>
      </w:r>
      <w:proofErr w:type="gramStart"/>
      <w:r>
        <w:rPr>
          <w:rFonts w:ascii="Verdana" w:hAnsi="Verdana"/>
          <w:color w:val="000000"/>
          <w:sz w:val="18"/>
          <w:szCs w:val="18"/>
        </w:rPr>
        <w:t>существительного</w:t>
      </w:r>
      <w:proofErr w:type="gramEnd"/>
      <w:r>
        <w:rPr>
          <w:rStyle w:val="apple-converted-space"/>
          <w:rFonts w:ascii="Verdana" w:eastAsiaTheme="majorEastAsia" w:hAnsi="Verdana"/>
          <w:color w:val="000000"/>
          <w:sz w:val="18"/>
          <w:szCs w:val="18"/>
        </w:rPr>
        <w:t> </w:t>
      </w:r>
      <w:r>
        <w:rPr>
          <w:rFonts w:ascii="Verdana" w:hAnsi="Verdana"/>
          <w:noProof/>
          <w:color w:val="000000"/>
          <w:sz w:val="18"/>
          <w:szCs w:val="18"/>
        </w:rPr>
        <w:drawing>
          <wp:inline distT="0" distB="0" distL="0" distR="0">
            <wp:extent cx="379730" cy="142240"/>
            <wp:effectExtent l="0" t="0" r="1270" b="0"/>
            <wp:docPr id="320" name="Рисунок 320" descr="http://tezaurus.oc3.ru/docs/1/articles/3/3/1/4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 descr="http://tezaurus.oc3.ru/docs/1/articles/3/3/1/4_2.gif"/>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379730" cy="142240"/>
                    </a:xfrm>
                    <a:prstGeom prst="rect">
                      <a:avLst/>
                    </a:prstGeom>
                    <a:noFill/>
                    <a:ln>
                      <a:noFill/>
                    </a:ln>
                  </pic:spPr>
                </pic:pic>
              </a:graphicData>
            </a:graphic>
          </wp:inline>
        </w:drawing>
      </w:r>
      <w:r>
        <w:rPr>
          <w:rStyle w:val="apple-converted-space"/>
          <w:rFonts w:ascii="Verdana" w:eastAsiaTheme="majorEastAsia" w:hAnsi="Verdana"/>
          <w:color w:val="000000"/>
          <w:sz w:val="18"/>
          <w:szCs w:val="18"/>
        </w:rPr>
        <w:t> </w:t>
      </w:r>
      <w:r>
        <w:rPr>
          <w:rFonts w:ascii="Verdana" w:hAnsi="Verdana"/>
          <w:color w:val="000000"/>
          <w:sz w:val="18"/>
          <w:szCs w:val="18"/>
        </w:rPr>
        <w:t xml:space="preserve">является недоразумением и результатом некритического использования фактов латинского языка. Первоначально в латинском языке это слово имело основу </w:t>
      </w:r>
      <w:proofErr w:type="gramStart"/>
      <w:r>
        <w:rPr>
          <w:rFonts w:ascii="Verdana" w:hAnsi="Verdana"/>
          <w:color w:val="000000"/>
          <w:sz w:val="18"/>
          <w:szCs w:val="18"/>
        </w:rPr>
        <w:t>на</w:t>
      </w:r>
      <w:proofErr w:type="gramEnd"/>
      <w:r>
        <w:rPr>
          <w:rFonts w:ascii="Verdana" w:hAnsi="Verdana"/>
          <w:color w:val="000000"/>
          <w:sz w:val="18"/>
          <w:szCs w:val="18"/>
        </w:rPr>
        <w:t xml:space="preserve"> *</w:t>
      </w:r>
      <w:r>
        <w:rPr>
          <w:rFonts w:ascii="Verdana" w:hAnsi="Verdana"/>
          <w:noProof/>
          <w:color w:val="000000"/>
          <w:sz w:val="18"/>
          <w:szCs w:val="18"/>
        </w:rPr>
        <w:drawing>
          <wp:inline distT="0" distB="0" distL="0" distR="0">
            <wp:extent cx="118745" cy="142240"/>
            <wp:effectExtent l="0" t="0" r="0" b="0"/>
            <wp:docPr id="319" name="Рисунок 319" descr="http://tezaurus.oc3.ru/docs/1/articles/3/3/1/o_krat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 descr="http://tezaurus.oc3.ru/docs/1/articles/3/3/1/o_kratk.gif"/>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18745" cy="142240"/>
                    </a:xfrm>
                    <a:prstGeom prst="rect">
                      <a:avLst/>
                    </a:prstGeom>
                    <a:noFill/>
                    <a:ln>
                      <a:noFill/>
                    </a:ln>
                  </pic:spPr>
                </pic:pic>
              </a:graphicData>
            </a:graphic>
          </wp:inline>
        </w:drawing>
      </w:r>
      <w:r>
        <w:rPr>
          <w:rFonts w:ascii="Verdana" w:hAnsi="Verdana"/>
          <w:color w:val="000000"/>
          <w:sz w:val="18"/>
          <w:szCs w:val="18"/>
        </w:rPr>
        <w:t>, затем *</w:t>
      </w:r>
      <w:r>
        <w:rPr>
          <w:rFonts w:ascii="Verdana" w:hAnsi="Verdana"/>
          <w:noProof/>
          <w:color w:val="000000"/>
          <w:sz w:val="18"/>
          <w:szCs w:val="18"/>
        </w:rPr>
        <w:drawing>
          <wp:inline distT="0" distB="0" distL="0" distR="0">
            <wp:extent cx="118745" cy="142240"/>
            <wp:effectExtent l="0" t="0" r="0" b="0"/>
            <wp:docPr id="318" name="Рисунок 318" descr="http://tezaurus.oc3.ru/docs/1/articles/3/3/1/o_krat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 descr="http://tezaurus.oc3.ru/docs/1/articles/3/3/1/o_kratk.gif"/>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18745" cy="142240"/>
                    </a:xfrm>
                    <a:prstGeom prst="rect">
                      <a:avLst/>
                    </a:prstGeom>
                    <a:noFill/>
                    <a:ln>
                      <a:noFill/>
                    </a:ln>
                  </pic:spPr>
                </pic:pic>
              </a:graphicData>
            </a:graphic>
          </wp:inline>
        </w:drawing>
      </w:r>
      <w:r>
        <w:rPr>
          <w:rFonts w:ascii="Verdana" w:hAnsi="Verdana"/>
          <w:color w:val="000000"/>
          <w:sz w:val="18"/>
          <w:szCs w:val="18"/>
        </w:rPr>
        <w:t>изменилось в *</w:t>
      </w:r>
      <w:r>
        <w:rPr>
          <w:rFonts w:ascii="Verdana" w:hAnsi="Verdana"/>
          <w:noProof/>
          <w:color w:val="000000"/>
          <w:sz w:val="18"/>
          <w:szCs w:val="18"/>
        </w:rPr>
        <w:drawing>
          <wp:inline distT="0" distB="0" distL="0" distR="0">
            <wp:extent cx="118745" cy="154305"/>
            <wp:effectExtent l="0" t="0" r="0" b="0"/>
            <wp:docPr id="317" name="Рисунок 317" descr="http://tezaurus.oc3.ru/docs/1/articles/3/3/1/u_krat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 descr="http://tezaurus.oc3.ru/docs/1/articles/3/3/1/u_kratk.gif"/>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18745" cy="154305"/>
                    </a:xfrm>
                    <a:prstGeom prst="rect">
                      <a:avLst/>
                    </a:prstGeom>
                    <a:noFill/>
                    <a:ln>
                      <a:noFill/>
                    </a:ln>
                  </pic:spPr>
                </pic:pic>
              </a:graphicData>
            </a:graphic>
          </wp:inline>
        </w:drawing>
      </w:r>
      <w:r>
        <w:rPr>
          <w:rFonts w:ascii="Verdana" w:hAnsi="Verdana"/>
          <w:color w:val="000000"/>
          <w:sz w:val="18"/>
          <w:szCs w:val="18"/>
        </w:rPr>
        <w:t>.</w:t>
      </w:r>
    </w:p>
    <w:p w:rsidR="00ED78C2" w:rsidRDefault="00ED78C2" w:rsidP="00ED78C2">
      <w:pPr>
        <w:shd w:val="clear" w:color="auto" w:fill="FFFFFF"/>
        <w:jc w:val="center"/>
        <w:rPr>
          <w:rFonts w:ascii="Verdana" w:hAnsi="Verdana"/>
          <w:color w:val="000000"/>
          <w:sz w:val="18"/>
          <w:szCs w:val="18"/>
        </w:rPr>
      </w:pPr>
      <w:r>
        <w:rPr>
          <w:rFonts w:ascii="Verdana" w:hAnsi="Verdana"/>
          <w:noProof/>
          <w:color w:val="000000"/>
          <w:sz w:val="18"/>
          <w:szCs w:val="18"/>
          <w:lang w:eastAsia="ru-RU"/>
        </w:rPr>
        <w:lastRenderedPageBreak/>
        <w:drawing>
          <wp:inline distT="0" distB="0" distL="0" distR="0">
            <wp:extent cx="2125980" cy="7588250"/>
            <wp:effectExtent l="0" t="0" r="0" b="0"/>
            <wp:docPr id="316" name="Рисунок 316" descr="http://tezaurus.oc3.ru/docs/1/articles/3/3/1/skl_uk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 descr="http://tezaurus.oc3.ru/docs/1/articles/3/3/1/skl_ukr.gif"/>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2125980" cy="7588250"/>
                    </a:xfrm>
                    <a:prstGeom prst="rect">
                      <a:avLst/>
                    </a:prstGeom>
                    <a:noFill/>
                    <a:ln>
                      <a:noFill/>
                    </a:ln>
                  </pic:spPr>
                </pic:pic>
              </a:graphicData>
            </a:graphic>
          </wp:inline>
        </w:drawing>
      </w:r>
    </w:p>
    <w:p w:rsidR="00ED78C2" w:rsidRDefault="00ED78C2" w:rsidP="00ED78C2">
      <w:pPr>
        <w:pStyle w:val="4"/>
        <w:shd w:val="clear" w:color="auto" w:fill="FFFFFF"/>
        <w:spacing w:before="0" w:after="150"/>
        <w:rPr>
          <w:rFonts w:ascii="Verdana" w:hAnsi="Verdana"/>
          <w:color w:val="000000"/>
          <w:sz w:val="20"/>
          <w:szCs w:val="20"/>
        </w:rPr>
      </w:pPr>
      <w:r>
        <w:rPr>
          <w:rFonts w:ascii="Verdana" w:hAnsi="Verdana"/>
          <w:color w:val="000000"/>
          <w:sz w:val="20"/>
          <w:szCs w:val="20"/>
        </w:rPr>
        <w:t>Склонение существительных с основой на *</w:t>
      </w:r>
      <w:r>
        <w:rPr>
          <w:rFonts w:ascii="Verdana" w:hAnsi="Verdana"/>
          <w:noProof/>
          <w:color w:val="000000"/>
          <w:sz w:val="20"/>
          <w:szCs w:val="20"/>
          <w:lang w:eastAsia="ru-RU"/>
        </w:rPr>
        <w:drawing>
          <wp:inline distT="0" distB="0" distL="0" distR="0">
            <wp:extent cx="118745" cy="154305"/>
            <wp:effectExtent l="0" t="0" r="0" b="0"/>
            <wp:docPr id="315" name="Рисунок 315" descr="http://tezaurus.oc3.ru/docs/1/articles/3/3/1/u_krat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 descr="http://tezaurus.oc3.ru/docs/1/articles/3/3/1/u_kratk.gif"/>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18745" cy="154305"/>
                    </a:xfrm>
                    <a:prstGeom prst="rect">
                      <a:avLst/>
                    </a:prstGeom>
                    <a:noFill/>
                    <a:ln>
                      <a:noFill/>
                    </a:ln>
                  </pic:spPr>
                </pic:pic>
              </a:graphicData>
            </a:graphic>
          </wp:inline>
        </w:drawing>
      </w:r>
      <w:r>
        <w:rPr>
          <w:rFonts w:ascii="Verdana" w:hAnsi="Verdana"/>
          <w:color w:val="000000"/>
          <w:sz w:val="20"/>
          <w:szCs w:val="20"/>
        </w:rPr>
        <w:t>: исторический комментарий</w:t>
      </w:r>
    </w:p>
    <w:p w:rsidR="00ED78C2" w:rsidRPr="00CC55A9" w:rsidRDefault="00ED78C2" w:rsidP="00ED78C2">
      <w:pPr>
        <w:pStyle w:val="a8"/>
        <w:shd w:val="clear" w:color="auto" w:fill="FFFFFF"/>
        <w:spacing w:before="0" w:beforeAutospacing="0" w:after="0" w:afterAutospacing="0"/>
        <w:jc w:val="both"/>
        <w:rPr>
          <w:rFonts w:ascii="Verdana" w:hAnsi="Verdana"/>
          <w:color w:val="000000"/>
          <w:sz w:val="18"/>
          <w:szCs w:val="18"/>
          <w:u w:val="single"/>
        </w:rPr>
      </w:pPr>
      <w:r>
        <w:rPr>
          <w:rFonts w:ascii="Verdana" w:hAnsi="Verdana"/>
          <w:color w:val="000000"/>
          <w:sz w:val="18"/>
          <w:szCs w:val="18"/>
        </w:rPr>
        <w:t xml:space="preserve">Относившиеся к этому типу склонения существительные имели в </w:t>
      </w:r>
      <w:r w:rsidRPr="00CC55A9">
        <w:rPr>
          <w:rFonts w:ascii="Verdana" w:hAnsi="Verdana"/>
          <w:color w:val="000000"/>
          <w:sz w:val="18"/>
          <w:szCs w:val="18"/>
          <w:u w:val="single"/>
        </w:rPr>
        <w:t>именительном падеже единственного числа окончание *s.</w:t>
      </w:r>
    </w:p>
    <w:p w:rsidR="00ED78C2" w:rsidRDefault="00ED78C2" w:rsidP="00ED78C2">
      <w:pPr>
        <w:shd w:val="clear" w:color="auto" w:fill="FFFFFF"/>
        <w:jc w:val="center"/>
        <w:rPr>
          <w:rFonts w:ascii="Verdana" w:hAnsi="Verdana"/>
          <w:color w:val="000000"/>
          <w:sz w:val="18"/>
          <w:szCs w:val="18"/>
        </w:rPr>
      </w:pPr>
      <w:r>
        <w:rPr>
          <w:rFonts w:ascii="Verdana" w:hAnsi="Verdana"/>
          <w:noProof/>
          <w:color w:val="000000"/>
          <w:sz w:val="18"/>
          <w:szCs w:val="18"/>
          <w:lang w:eastAsia="ru-RU"/>
        </w:rPr>
        <w:drawing>
          <wp:inline distT="0" distB="0" distL="0" distR="0">
            <wp:extent cx="2695575" cy="260985"/>
            <wp:effectExtent l="0" t="0" r="0" b="5715"/>
            <wp:docPr id="314" name="Рисунок 314" descr="http://tezaurus.oc3.ru/docs/1/articles/3/3/1/2_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 descr="http://tezaurus.oc3.ru/docs/1/articles/3/3/1/2_6.gif"/>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2695575" cy="260985"/>
                    </a:xfrm>
                    <a:prstGeom prst="rect">
                      <a:avLst/>
                    </a:prstGeom>
                    <a:noFill/>
                    <a:ln>
                      <a:noFill/>
                    </a:ln>
                  </pic:spPr>
                </pic:pic>
              </a:graphicData>
            </a:graphic>
          </wp:inline>
        </w:drawing>
      </w:r>
    </w:p>
    <w:p w:rsidR="00ED78C2" w:rsidRDefault="00ED78C2" w:rsidP="00ED78C2">
      <w:pPr>
        <w:pStyle w:val="a8"/>
        <w:shd w:val="clear" w:color="auto" w:fill="FFFFFF"/>
        <w:spacing w:before="0" w:beforeAutospacing="0" w:after="0" w:afterAutospacing="0"/>
        <w:jc w:val="both"/>
        <w:rPr>
          <w:rFonts w:ascii="Verdana" w:hAnsi="Verdana"/>
          <w:color w:val="000000"/>
          <w:sz w:val="18"/>
          <w:szCs w:val="18"/>
        </w:rPr>
      </w:pPr>
      <w:r>
        <w:rPr>
          <w:rFonts w:ascii="Verdana" w:hAnsi="Verdana"/>
          <w:color w:val="000000"/>
          <w:sz w:val="18"/>
          <w:szCs w:val="18"/>
        </w:rPr>
        <w:t>Старославянское окончание -</w:t>
      </w:r>
      <w:r>
        <w:rPr>
          <w:rFonts w:ascii="Verdana" w:hAnsi="Verdana"/>
          <w:noProof/>
          <w:color w:val="000000"/>
          <w:sz w:val="18"/>
          <w:szCs w:val="18"/>
        </w:rPr>
        <w:drawing>
          <wp:inline distT="0" distB="0" distL="0" distR="0">
            <wp:extent cx="71120" cy="106680"/>
            <wp:effectExtent l="0" t="0" r="5080" b="7620"/>
            <wp:docPr id="313" name="Рисунок 313" descr="http://tezaurus.oc3.ru/docs/1/articles/3/3/1/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descr="http://tezaurus.oc3.ru/docs/1/articles/3/3/1/er.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Pr>
          <w:rStyle w:val="apple-converted-space"/>
          <w:rFonts w:ascii="Verdana" w:eastAsiaTheme="majorEastAsia" w:hAnsi="Verdana"/>
          <w:color w:val="000000"/>
          <w:sz w:val="18"/>
          <w:szCs w:val="18"/>
        </w:rPr>
        <w:t> </w:t>
      </w:r>
      <w:r>
        <w:rPr>
          <w:rFonts w:ascii="Verdana" w:hAnsi="Verdana"/>
          <w:color w:val="000000"/>
          <w:sz w:val="18"/>
          <w:szCs w:val="18"/>
        </w:rPr>
        <w:t>появилось в результате действия ряда фонетических тенденций праславянского периода: утраты конечных согласных и качественной дифференциации кратких и долгих гласных.</w:t>
      </w:r>
    </w:p>
    <w:p w:rsidR="00ED78C2" w:rsidRDefault="00ED78C2" w:rsidP="00ED78C2">
      <w:pPr>
        <w:pStyle w:val="4"/>
        <w:shd w:val="clear" w:color="auto" w:fill="FFFFFF"/>
        <w:spacing w:before="0" w:after="150"/>
        <w:rPr>
          <w:rFonts w:ascii="Verdana" w:hAnsi="Verdana"/>
          <w:color w:val="000000"/>
          <w:sz w:val="32"/>
          <w:szCs w:val="36"/>
          <w:u w:val="single"/>
        </w:rPr>
      </w:pPr>
      <w:r>
        <w:rPr>
          <w:rFonts w:ascii="Verdana" w:hAnsi="Verdana"/>
          <w:color w:val="000000"/>
          <w:sz w:val="32"/>
          <w:szCs w:val="36"/>
          <w:u w:val="single"/>
        </w:rPr>
        <w:lastRenderedPageBreak/>
        <w:t xml:space="preserve">Склонение существительных с основой </w:t>
      </w:r>
      <w:proofErr w:type="gramStart"/>
      <w:r>
        <w:rPr>
          <w:rFonts w:ascii="Verdana" w:hAnsi="Verdana"/>
          <w:color w:val="000000"/>
          <w:sz w:val="32"/>
          <w:szCs w:val="36"/>
          <w:u w:val="single"/>
        </w:rPr>
        <w:t>на</w:t>
      </w:r>
      <w:proofErr w:type="gramEnd"/>
      <w:r>
        <w:rPr>
          <w:rFonts w:ascii="Verdana" w:hAnsi="Verdana"/>
          <w:color w:val="000000"/>
          <w:sz w:val="32"/>
          <w:szCs w:val="36"/>
          <w:u w:val="single"/>
        </w:rPr>
        <w:t xml:space="preserve"> *</w:t>
      </w:r>
      <w:r>
        <w:rPr>
          <w:rFonts w:ascii="Verdana" w:hAnsi="Verdana"/>
          <w:noProof/>
          <w:color w:val="000000"/>
          <w:sz w:val="32"/>
          <w:szCs w:val="36"/>
          <w:lang w:eastAsia="ru-RU"/>
        </w:rPr>
        <w:drawing>
          <wp:inline distT="0" distB="0" distL="0" distR="0">
            <wp:extent cx="83185" cy="189865"/>
            <wp:effectExtent l="0" t="0" r="0" b="635"/>
            <wp:docPr id="312" name="Рисунок 312" descr="http://tezaurus.oc3.ru/docs/1/articles/3/3/1/i_krat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descr="http://tezaurus.oc3.ru/docs/1/articles/3/3/1/i_kratk.gif"/>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83185" cy="189865"/>
                    </a:xfrm>
                    <a:prstGeom prst="rect">
                      <a:avLst/>
                    </a:prstGeom>
                    <a:noFill/>
                    <a:ln>
                      <a:noFill/>
                    </a:ln>
                  </pic:spPr>
                </pic:pic>
              </a:graphicData>
            </a:graphic>
          </wp:inline>
        </w:drawing>
      </w:r>
    </w:p>
    <w:p w:rsidR="00ED78C2" w:rsidRPr="00CC55A9" w:rsidRDefault="00ED78C2" w:rsidP="00ED78C2">
      <w:pPr>
        <w:pStyle w:val="a8"/>
        <w:shd w:val="clear" w:color="auto" w:fill="FFFFFF"/>
        <w:spacing w:before="0" w:beforeAutospacing="0" w:after="0" w:afterAutospacing="0"/>
        <w:jc w:val="both"/>
        <w:rPr>
          <w:rFonts w:ascii="Verdana" w:hAnsi="Verdana"/>
          <w:color w:val="000000"/>
          <w:sz w:val="18"/>
          <w:szCs w:val="18"/>
          <w:u w:val="single"/>
        </w:rPr>
      </w:pPr>
      <w:proofErr w:type="gramStart"/>
      <w:r>
        <w:rPr>
          <w:rFonts w:ascii="Verdana" w:hAnsi="Verdana"/>
          <w:color w:val="000000"/>
          <w:sz w:val="18"/>
          <w:szCs w:val="18"/>
        </w:rPr>
        <w:t xml:space="preserve">К этому типу склонения относились существительные </w:t>
      </w:r>
      <w:r w:rsidRPr="00CC55A9">
        <w:rPr>
          <w:rFonts w:ascii="Verdana" w:hAnsi="Verdana"/>
          <w:color w:val="000000"/>
          <w:sz w:val="18"/>
          <w:szCs w:val="18"/>
          <w:u w:val="single"/>
        </w:rPr>
        <w:t>мужского и женского рода, оканчивающихся в именительном падеже единственного числа на -</w:t>
      </w:r>
      <w:r w:rsidRPr="00CC55A9">
        <w:rPr>
          <w:rFonts w:ascii="Verdana" w:hAnsi="Verdana"/>
          <w:noProof/>
          <w:color w:val="000000"/>
          <w:sz w:val="18"/>
          <w:szCs w:val="18"/>
          <w:u w:val="single"/>
        </w:rPr>
        <w:drawing>
          <wp:inline distT="0" distB="0" distL="0" distR="0" wp14:anchorId="282A4A94" wp14:editId="797BD705">
            <wp:extent cx="83185" cy="130810"/>
            <wp:effectExtent l="0" t="0" r="0" b="2540"/>
            <wp:docPr id="311" name="Рисунок 311" descr="http://tezaurus.oc3.ru/docs/1/articles/3/3/1/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 descr="http://tezaurus.oc3.ru/docs/1/articles/3/3/1/er'.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3185" cy="130810"/>
                    </a:xfrm>
                    <a:prstGeom prst="rect">
                      <a:avLst/>
                    </a:prstGeom>
                    <a:noFill/>
                    <a:ln>
                      <a:noFill/>
                    </a:ln>
                  </pic:spPr>
                </pic:pic>
              </a:graphicData>
            </a:graphic>
          </wp:inline>
        </w:drawing>
      </w:r>
      <w:r w:rsidRPr="00CC55A9">
        <w:rPr>
          <w:rFonts w:ascii="Verdana" w:hAnsi="Verdana"/>
          <w:color w:val="000000"/>
          <w:sz w:val="18"/>
          <w:szCs w:val="18"/>
          <w:u w:val="single"/>
        </w:rPr>
        <w:t>.</w:t>
      </w:r>
      <w:r>
        <w:rPr>
          <w:rFonts w:ascii="Verdana" w:hAnsi="Verdana"/>
          <w:color w:val="000000"/>
          <w:sz w:val="18"/>
          <w:szCs w:val="18"/>
        </w:rPr>
        <w:t xml:space="preserve"> Следует обратить внимание на то, что, в отличие от слов, относящихся к типу склонения на</w:t>
      </w:r>
      <w:r>
        <w:rPr>
          <w:rStyle w:val="apple-converted-space"/>
          <w:rFonts w:ascii="Verdana" w:eastAsiaTheme="majorEastAsia" w:hAnsi="Verdana"/>
          <w:color w:val="000000"/>
          <w:sz w:val="18"/>
          <w:szCs w:val="18"/>
        </w:rPr>
        <w:t> </w:t>
      </w:r>
      <w:r>
        <w:rPr>
          <w:rFonts w:ascii="Verdana" w:hAnsi="Verdana"/>
          <w:noProof/>
          <w:color w:val="000000"/>
          <w:sz w:val="18"/>
          <w:szCs w:val="18"/>
        </w:rPr>
        <w:drawing>
          <wp:inline distT="0" distB="0" distL="0" distR="0">
            <wp:extent cx="118745" cy="142240"/>
            <wp:effectExtent l="0" t="0" r="0" b="0"/>
            <wp:docPr id="310" name="Рисунок 310" descr="http://tezaurus.oc3.ru/docs/1/articles/3/3/1/o_krat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descr="http://tezaurus.oc3.ru/docs/1/articles/3/3/1/o_kratk.gif"/>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18745" cy="142240"/>
                    </a:xfrm>
                    <a:prstGeom prst="rect">
                      <a:avLst/>
                    </a:prstGeom>
                    <a:noFill/>
                    <a:ln>
                      <a:noFill/>
                    </a:ln>
                  </pic:spPr>
                </pic:pic>
              </a:graphicData>
            </a:graphic>
          </wp:inline>
        </w:drawing>
      </w:r>
      <w:r>
        <w:rPr>
          <w:rFonts w:ascii="Verdana" w:hAnsi="Verdana"/>
          <w:color w:val="000000"/>
          <w:sz w:val="18"/>
          <w:szCs w:val="18"/>
        </w:rPr>
        <w:t xml:space="preserve">, </w:t>
      </w:r>
      <w:r w:rsidRPr="00CC55A9">
        <w:rPr>
          <w:rFonts w:ascii="Verdana" w:hAnsi="Verdana"/>
          <w:color w:val="000000"/>
          <w:sz w:val="18"/>
          <w:szCs w:val="18"/>
          <w:u w:val="single"/>
        </w:rPr>
        <w:t>у слов мужского рода согласный, предшествующий окончанию -</w:t>
      </w:r>
      <w:r w:rsidRPr="00CC55A9">
        <w:rPr>
          <w:rFonts w:ascii="Verdana" w:hAnsi="Verdana"/>
          <w:noProof/>
          <w:color w:val="000000"/>
          <w:sz w:val="18"/>
          <w:szCs w:val="18"/>
          <w:u w:val="single"/>
        </w:rPr>
        <w:drawing>
          <wp:inline distT="0" distB="0" distL="0" distR="0" wp14:anchorId="3104D1D7" wp14:editId="20F2F116">
            <wp:extent cx="83185" cy="130810"/>
            <wp:effectExtent l="0" t="0" r="0" b="2540"/>
            <wp:docPr id="309" name="Рисунок 309" descr="http://tezaurus.oc3.ru/docs/1/articles/3/3/1/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 descr="http://tezaurus.oc3.ru/docs/1/articles/3/3/1/er'.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3185" cy="130810"/>
                    </a:xfrm>
                    <a:prstGeom prst="rect">
                      <a:avLst/>
                    </a:prstGeom>
                    <a:noFill/>
                    <a:ln>
                      <a:noFill/>
                    </a:ln>
                  </pic:spPr>
                </pic:pic>
              </a:graphicData>
            </a:graphic>
          </wp:inline>
        </w:drawing>
      </w:r>
      <w:r w:rsidRPr="00CC55A9">
        <w:rPr>
          <w:rFonts w:ascii="Verdana" w:hAnsi="Verdana"/>
          <w:color w:val="000000"/>
          <w:sz w:val="18"/>
          <w:szCs w:val="18"/>
          <w:u w:val="single"/>
        </w:rPr>
        <w:t>, был не мягкий, а полумягкий.</w:t>
      </w:r>
      <w:proofErr w:type="gramEnd"/>
    </w:p>
    <w:p w:rsidR="00ED78C2" w:rsidRDefault="00ED78C2" w:rsidP="00ED78C2">
      <w:pPr>
        <w:shd w:val="clear" w:color="auto" w:fill="FFFFFF"/>
        <w:jc w:val="center"/>
        <w:rPr>
          <w:rFonts w:ascii="Verdana" w:hAnsi="Verdana"/>
          <w:color w:val="000000"/>
          <w:sz w:val="18"/>
          <w:szCs w:val="18"/>
        </w:rPr>
      </w:pPr>
      <w:r>
        <w:rPr>
          <w:rFonts w:ascii="Verdana" w:hAnsi="Verdana"/>
          <w:noProof/>
          <w:color w:val="000000"/>
          <w:sz w:val="18"/>
          <w:szCs w:val="18"/>
          <w:lang w:eastAsia="ru-RU"/>
        </w:rPr>
        <w:drawing>
          <wp:inline distT="0" distB="0" distL="0" distR="0">
            <wp:extent cx="3372485" cy="854710"/>
            <wp:effectExtent l="0" t="0" r="0" b="2540"/>
            <wp:docPr id="308" name="Рисунок 308" descr="http://tezaurus.oc3.ru/docs/1/articles/3/3/1/4_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 descr="http://tezaurus.oc3.ru/docs/1/articles/3/3/1/4_5.gif"/>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3372485" cy="854710"/>
                    </a:xfrm>
                    <a:prstGeom prst="rect">
                      <a:avLst/>
                    </a:prstGeom>
                    <a:noFill/>
                    <a:ln>
                      <a:noFill/>
                    </a:ln>
                  </pic:spPr>
                </pic:pic>
              </a:graphicData>
            </a:graphic>
          </wp:inline>
        </w:drawing>
      </w:r>
    </w:p>
    <w:p w:rsidR="00ED78C2" w:rsidRDefault="00ED78C2" w:rsidP="00ED78C2">
      <w:pPr>
        <w:pStyle w:val="a8"/>
        <w:shd w:val="clear" w:color="auto" w:fill="FFFFFF"/>
        <w:spacing w:before="0" w:beforeAutospacing="0" w:after="0" w:afterAutospacing="0"/>
        <w:jc w:val="both"/>
        <w:rPr>
          <w:rFonts w:ascii="Verdana" w:hAnsi="Verdana"/>
          <w:color w:val="000000"/>
          <w:sz w:val="18"/>
          <w:szCs w:val="18"/>
        </w:rPr>
      </w:pPr>
      <w:r w:rsidRPr="00CC55A9">
        <w:rPr>
          <w:rFonts w:ascii="Verdana" w:hAnsi="Verdana"/>
          <w:color w:val="000000"/>
          <w:sz w:val="18"/>
          <w:szCs w:val="18"/>
          <w:u w:val="single"/>
        </w:rPr>
        <w:t>Различия окончаний между существительными мужского и женского</w:t>
      </w:r>
      <w:r>
        <w:rPr>
          <w:rFonts w:ascii="Verdana" w:hAnsi="Verdana"/>
          <w:color w:val="000000"/>
          <w:sz w:val="18"/>
          <w:szCs w:val="18"/>
        </w:rPr>
        <w:t xml:space="preserve"> рода были только </w:t>
      </w:r>
      <w:r w:rsidRPr="00CC55A9">
        <w:rPr>
          <w:rFonts w:ascii="Verdana" w:hAnsi="Verdana"/>
          <w:color w:val="000000"/>
          <w:sz w:val="18"/>
          <w:szCs w:val="18"/>
          <w:u w:val="single"/>
        </w:rPr>
        <w:t xml:space="preserve">в творительном падеже единственного числа </w:t>
      </w:r>
      <w:r>
        <w:rPr>
          <w:rFonts w:ascii="Verdana" w:hAnsi="Verdana"/>
          <w:color w:val="000000"/>
          <w:sz w:val="18"/>
          <w:szCs w:val="18"/>
        </w:rPr>
        <w:t xml:space="preserve">и в </w:t>
      </w:r>
      <w:r w:rsidRPr="00CC55A9">
        <w:rPr>
          <w:rFonts w:ascii="Verdana" w:hAnsi="Verdana"/>
          <w:color w:val="000000"/>
          <w:sz w:val="18"/>
          <w:szCs w:val="18"/>
          <w:u w:val="single"/>
        </w:rPr>
        <w:t>именительном падеже множественного</w:t>
      </w:r>
      <w:r>
        <w:rPr>
          <w:rFonts w:ascii="Verdana" w:hAnsi="Verdana"/>
          <w:color w:val="000000"/>
          <w:sz w:val="18"/>
          <w:szCs w:val="18"/>
        </w:rPr>
        <w:t xml:space="preserve"> числа.</w:t>
      </w:r>
    </w:p>
    <w:p w:rsidR="00ED78C2" w:rsidRDefault="00ED78C2" w:rsidP="00ED78C2">
      <w:pPr>
        <w:shd w:val="clear" w:color="auto" w:fill="FFFFFF"/>
        <w:jc w:val="center"/>
        <w:rPr>
          <w:rFonts w:ascii="Verdana" w:hAnsi="Verdana"/>
          <w:color w:val="000000"/>
          <w:sz w:val="18"/>
          <w:szCs w:val="18"/>
        </w:rPr>
      </w:pPr>
      <w:r>
        <w:rPr>
          <w:rFonts w:ascii="Verdana" w:hAnsi="Verdana"/>
          <w:noProof/>
          <w:color w:val="000000"/>
          <w:sz w:val="18"/>
          <w:szCs w:val="18"/>
          <w:lang w:eastAsia="ru-RU"/>
        </w:rPr>
        <w:lastRenderedPageBreak/>
        <w:drawing>
          <wp:inline distT="0" distB="0" distL="0" distR="0">
            <wp:extent cx="3004185" cy="7849870"/>
            <wp:effectExtent l="0" t="0" r="0" b="0"/>
            <wp:docPr id="307" name="Рисунок 307" descr="http://tezaurus.oc3.ru/docs/1/articles/3/3/1/skl_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descr="http://tezaurus.oc3.ru/docs/1/articles/3/3/1/skl_i.gif"/>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3004185" cy="7849870"/>
                    </a:xfrm>
                    <a:prstGeom prst="rect">
                      <a:avLst/>
                    </a:prstGeom>
                    <a:noFill/>
                    <a:ln>
                      <a:noFill/>
                    </a:ln>
                  </pic:spPr>
                </pic:pic>
              </a:graphicData>
            </a:graphic>
          </wp:inline>
        </w:drawing>
      </w:r>
    </w:p>
    <w:p w:rsidR="00ED78C2" w:rsidRDefault="00ED78C2" w:rsidP="00ED78C2">
      <w:pPr>
        <w:pStyle w:val="4"/>
        <w:shd w:val="clear" w:color="auto" w:fill="FFFFFF"/>
        <w:spacing w:before="0" w:after="150"/>
        <w:rPr>
          <w:rFonts w:ascii="Verdana" w:hAnsi="Verdana"/>
          <w:color w:val="000000"/>
          <w:sz w:val="20"/>
          <w:szCs w:val="20"/>
        </w:rPr>
      </w:pPr>
      <w:r>
        <w:rPr>
          <w:rFonts w:ascii="Verdana" w:hAnsi="Verdana"/>
          <w:color w:val="000000"/>
          <w:sz w:val="20"/>
          <w:szCs w:val="20"/>
        </w:rPr>
        <w:t>Склонение с основой на *</w:t>
      </w:r>
      <w:r>
        <w:rPr>
          <w:rFonts w:ascii="Verdana" w:hAnsi="Verdana"/>
          <w:noProof/>
          <w:color w:val="000000"/>
          <w:sz w:val="20"/>
          <w:szCs w:val="20"/>
          <w:lang w:eastAsia="ru-RU"/>
        </w:rPr>
        <w:drawing>
          <wp:inline distT="0" distB="0" distL="0" distR="0">
            <wp:extent cx="83185" cy="189865"/>
            <wp:effectExtent l="0" t="0" r="0" b="635"/>
            <wp:docPr id="306" name="Рисунок 306" descr="http://tezaurus.oc3.ru/docs/1/articles/3/3/1/i_krat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 descr="http://tezaurus.oc3.ru/docs/1/articles/3/3/1/i_kratk.gif"/>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83185" cy="189865"/>
                    </a:xfrm>
                    <a:prstGeom prst="rect">
                      <a:avLst/>
                    </a:prstGeom>
                    <a:noFill/>
                    <a:ln>
                      <a:noFill/>
                    </a:ln>
                  </pic:spPr>
                </pic:pic>
              </a:graphicData>
            </a:graphic>
          </wp:inline>
        </w:drawing>
      </w:r>
      <w:r>
        <w:rPr>
          <w:rFonts w:ascii="Verdana" w:hAnsi="Verdana"/>
          <w:color w:val="000000"/>
          <w:sz w:val="20"/>
          <w:szCs w:val="20"/>
        </w:rPr>
        <w:t>: исторический комментарий</w:t>
      </w:r>
    </w:p>
    <w:p w:rsidR="00ED78C2" w:rsidRDefault="00ED78C2" w:rsidP="00ED78C2">
      <w:pPr>
        <w:shd w:val="clear" w:color="auto" w:fill="FFFFFF"/>
        <w:jc w:val="center"/>
        <w:rPr>
          <w:rFonts w:ascii="Verdana" w:hAnsi="Verdana"/>
          <w:color w:val="000000"/>
          <w:sz w:val="18"/>
          <w:szCs w:val="18"/>
        </w:rPr>
      </w:pPr>
      <w:r>
        <w:rPr>
          <w:rFonts w:ascii="Verdana" w:hAnsi="Verdana"/>
          <w:noProof/>
          <w:color w:val="000000"/>
          <w:sz w:val="18"/>
          <w:szCs w:val="18"/>
          <w:lang w:eastAsia="ru-RU"/>
        </w:rPr>
        <w:drawing>
          <wp:inline distT="0" distB="0" distL="0" distR="0">
            <wp:extent cx="2695575" cy="260985"/>
            <wp:effectExtent l="0" t="0" r="0" b="5715"/>
            <wp:docPr id="305" name="Рисунок 305" descr="http://tezaurus.oc3.ru/docs/1/articles/3/3/1/2_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descr="http://tezaurus.oc3.ru/docs/1/articles/3/3/1/2_5.gif"/>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2695575" cy="260985"/>
                    </a:xfrm>
                    <a:prstGeom prst="rect">
                      <a:avLst/>
                    </a:prstGeom>
                    <a:noFill/>
                    <a:ln>
                      <a:noFill/>
                    </a:ln>
                  </pic:spPr>
                </pic:pic>
              </a:graphicData>
            </a:graphic>
          </wp:inline>
        </w:drawing>
      </w:r>
    </w:p>
    <w:p w:rsidR="00ED78C2" w:rsidRPr="00ED78C2" w:rsidRDefault="00ED78C2" w:rsidP="00ED78C2">
      <w:pPr>
        <w:pStyle w:val="a8"/>
        <w:shd w:val="clear" w:color="auto" w:fill="FFFFFF"/>
        <w:spacing w:before="0" w:beforeAutospacing="0" w:after="0" w:afterAutospacing="0"/>
        <w:jc w:val="both"/>
        <w:rPr>
          <w:rFonts w:ascii="Verdana" w:hAnsi="Verdana"/>
          <w:color w:val="000000"/>
          <w:sz w:val="18"/>
          <w:szCs w:val="18"/>
        </w:rPr>
      </w:pPr>
      <w:r>
        <w:rPr>
          <w:rFonts w:ascii="Verdana" w:hAnsi="Verdana"/>
          <w:color w:val="000000"/>
          <w:sz w:val="18"/>
          <w:szCs w:val="18"/>
        </w:rPr>
        <w:t xml:space="preserve">Это окончание появилось в результате действия ряда фонетических тенденций праславянского периода: утраты конечных согласных и качественной дифференциации кратких и долгих гласных. </w:t>
      </w:r>
      <w:proofErr w:type="gramStart"/>
      <w:r>
        <w:rPr>
          <w:rFonts w:ascii="Verdana" w:hAnsi="Verdana"/>
          <w:color w:val="000000"/>
          <w:sz w:val="18"/>
          <w:szCs w:val="18"/>
        </w:rPr>
        <w:t>Исконный конечный гласный основы *</w:t>
      </w:r>
      <w:r>
        <w:rPr>
          <w:rFonts w:ascii="Verdana" w:hAnsi="Verdana"/>
          <w:noProof/>
          <w:color w:val="000000"/>
          <w:sz w:val="18"/>
          <w:szCs w:val="18"/>
        </w:rPr>
        <w:drawing>
          <wp:inline distT="0" distB="0" distL="0" distR="0">
            <wp:extent cx="83185" cy="189865"/>
            <wp:effectExtent l="0" t="0" r="0" b="635"/>
            <wp:docPr id="304" name="Рисунок 304" descr="http://tezaurus.oc3.ru/docs/1/articles/3/3/1/i_krat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descr="http://tezaurus.oc3.ru/docs/1/articles/3/3/1/i_kratk.gif"/>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83185" cy="189865"/>
                    </a:xfrm>
                    <a:prstGeom prst="rect">
                      <a:avLst/>
                    </a:prstGeom>
                    <a:noFill/>
                    <a:ln>
                      <a:noFill/>
                    </a:ln>
                  </pic:spPr>
                </pic:pic>
              </a:graphicData>
            </a:graphic>
          </wp:inline>
        </w:drawing>
      </w:r>
      <w:r>
        <w:rPr>
          <w:rStyle w:val="apple-converted-space"/>
          <w:rFonts w:ascii="Verdana" w:eastAsiaTheme="majorEastAsia" w:hAnsi="Verdana"/>
          <w:color w:val="000000"/>
          <w:sz w:val="18"/>
          <w:szCs w:val="18"/>
        </w:rPr>
        <w:t> </w:t>
      </w:r>
      <w:r>
        <w:rPr>
          <w:rFonts w:ascii="Verdana" w:hAnsi="Verdana"/>
          <w:color w:val="000000"/>
          <w:sz w:val="18"/>
          <w:szCs w:val="18"/>
        </w:rPr>
        <w:t>(*</w:t>
      </w:r>
      <w:r>
        <w:rPr>
          <w:rFonts w:ascii="Verdana" w:hAnsi="Verdana"/>
          <w:noProof/>
          <w:color w:val="000000"/>
          <w:sz w:val="18"/>
          <w:szCs w:val="18"/>
        </w:rPr>
        <w:drawing>
          <wp:inline distT="0" distB="0" distL="0" distR="0">
            <wp:extent cx="83185" cy="189865"/>
            <wp:effectExtent l="0" t="0" r="0" b="635"/>
            <wp:docPr id="303" name="Рисунок 303" descr="http://tezaurus.oc3.ru/docs/1/articles/3/3/1/i_krat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descr="http://tezaurus.oc3.ru/docs/1/articles/3/3/1/i_kratk.gif"/>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83185" cy="189865"/>
                    </a:xfrm>
                    <a:prstGeom prst="rect">
                      <a:avLst/>
                    </a:prstGeom>
                    <a:noFill/>
                    <a:ln>
                      <a:noFill/>
                    </a:ln>
                  </pic:spPr>
                </pic:pic>
              </a:graphicData>
            </a:graphic>
          </wp:inline>
        </w:drawing>
      </w:r>
      <w:r>
        <w:rPr>
          <w:rStyle w:val="apple-converted-space"/>
          <w:rFonts w:ascii="Verdana" w:eastAsiaTheme="majorEastAsia" w:hAnsi="Verdana"/>
          <w:color w:val="000000"/>
          <w:sz w:val="18"/>
          <w:szCs w:val="18"/>
        </w:rPr>
        <w:t> </w:t>
      </w:r>
      <w:r>
        <w:rPr>
          <w:rFonts w:ascii="Verdana" w:hAnsi="Verdana"/>
          <w:color w:val="000000"/>
          <w:sz w:val="18"/>
          <w:szCs w:val="18"/>
        </w:rPr>
        <w:t>&gt;</w:t>
      </w:r>
      <w:r>
        <w:rPr>
          <w:rStyle w:val="apple-converted-space"/>
          <w:rFonts w:ascii="Verdana" w:eastAsiaTheme="majorEastAsia" w:hAnsi="Verdana"/>
          <w:color w:val="000000"/>
          <w:sz w:val="18"/>
          <w:szCs w:val="18"/>
        </w:rPr>
        <w:t> </w:t>
      </w:r>
      <w:r>
        <w:rPr>
          <w:rFonts w:ascii="Verdana" w:hAnsi="Verdana"/>
          <w:noProof/>
          <w:color w:val="000000"/>
          <w:sz w:val="18"/>
          <w:szCs w:val="18"/>
        </w:rPr>
        <w:drawing>
          <wp:inline distT="0" distB="0" distL="0" distR="0">
            <wp:extent cx="83185" cy="130810"/>
            <wp:effectExtent l="0" t="0" r="0" b="2540"/>
            <wp:docPr id="302" name="Рисунок 302" descr="http://tezaurus.oc3.ru/docs/1/articles/3/3/1/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descr="http://tezaurus.oc3.ru/docs/1/articles/3/3/1/er'.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3185" cy="130810"/>
                    </a:xfrm>
                    <a:prstGeom prst="rect">
                      <a:avLst/>
                    </a:prstGeom>
                    <a:noFill/>
                    <a:ln>
                      <a:noFill/>
                    </a:ln>
                  </pic:spPr>
                </pic:pic>
              </a:graphicData>
            </a:graphic>
          </wp:inline>
        </w:drawing>
      </w:r>
      <w:r>
        <w:rPr>
          <w:rFonts w:ascii="Verdana" w:hAnsi="Verdana"/>
          <w:color w:val="000000"/>
          <w:sz w:val="18"/>
          <w:szCs w:val="18"/>
        </w:rPr>
        <w:t xml:space="preserve">) обнаруживается практически во всех </w:t>
      </w:r>
      <w:r>
        <w:rPr>
          <w:rFonts w:ascii="Verdana" w:hAnsi="Verdana"/>
          <w:color w:val="000000"/>
          <w:sz w:val="18"/>
          <w:szCs w:val="18"/>
        </w:rPr>
        <w:lastRenderedPageBreak/>
        <w:t>падежах единственного числа, в дательном и творительном двойственного и в дательном, творительном и местном падежах множественного числа.</w:t>
      </w:r>
      <w:proofErr w:type="gramEnd"/>
    </w:p>
    <w:p w:rsidR="00ED78C2" w:rsidRPr="00ED78C2" w:rsidRDefault="00ED78C2" w:rsidP="00ED78C2">
      <w:pPr>
        <w:pStyle w:val="a8"/>
        <w:shd w:val="clear" w:color="auto" w:fill="FFFFFF"/>
        <w:spacing w:before="0" w:beforeAutospacing="0" w:after="0" w:afterAutospacing="0"/>
        <w:jc w:val="both"/>
        <w:rPr>
          <w:rFonts w:ascii="Verdana" w:hAnsi="Verdana"/>
          <w:color w:val="000000"/>
          <w:sz w:val="18"/>
          <w:szCs w:val="18"/>
        </w:rPr>
      </w:pPr>
    </w:p>
    <w:p w:rsidR="00ED78C2" w:rsidRDefault="00ED78C2" w:rsidP="00ED78C2">
      <w:pPr>
        <w:pStyle w:val="4"/>
        <w:shd w:val="clear" w:color="auto" w:fill="FFFFFF"/>
        <w:spacing w:before="0" w:after="150"/>
        <w:rPr>
          <w:rFonts w:ascii="Verdana" w:hAnsi="Verdana"/>
          <w:color w:val="000000"/>
          <w:sz w:val="32"/>
          <w:szCs w:val="32"/>
          <w:u w:val="single"/>
        </w:rPr>
      </w:pPr>
      <w:r>
        <w:rPr>
          <w:rFonts w:ascii="Verdana" w:hAnsi="Verdana"/>
          <w:color w:val="000000"/>
          <w:sz w:val="32"/>
          <w:szCs w:val="32"/>
          <w:u w:val="single"/>
        </w:rPr>
        <w:t xml:space="preserve">Склонение существительных с основой </w:t>
      </w:r>
      <w:proofErr w:type="gramStart"/>
      <w:r>
        <w:rPr>
          <w:rFonts w:ascii="Verdana" w:hAnsi="Verdana"/>
          <w:color w:val="000000"/>
          <w:sz w:val="32"/>
          <w:szCs w:val="32"/>
          <w:u w:val="single"/>
        </w:rPr>
        <w:t>на</w:t>
      </w:r>
      <w:proofErr w:type="gramEnd"/>
      <w:r>
        <w:rPr>
          <w:rFonts w:ascii="Verdana" w:hAnsi="Verdana"/>
          <w:color w:val="000000"/>
          <w:sz w:val="32"/>
          <w:szCs w:val="32"/>
          <w:u w:val="single"/>
        </w:rPr>
        <w:t xml:space="preserve"> *</w:t>
      </w:r>
      <w:r>
        <w:rPr>
          <w:rFonts w:ascii="Verdana" w:hAnsi="Verdana"/>
          <w:noProof/>
          <w:color w:val="000000"/>
          <w:sz w:val="32"/>
          <w:szCs w:val="32"/>
          <w:lang w:eastAsia="ru-RU"/>
        </w:rPr>
        <w:drawing>
          <wp:inline distT="0" distB="0" distL="0" distR="0">
            <wp:extent cx="106680" cy="142240"/>
            <wp:effectExtent l="0" t="0" r="7620" b="0"/>
            <wp:docPr id="301" name="Рисунок 301" descr="http://tezaurus.oc3.ru/docs/1/articles/3/3/1/u_dol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descr="http://tezaurus.oc3.ru/docs/1/articles/3/3/1/u_dolg.gif"/>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06680" cy="142240"/>
                    </a:xfrm>
                    <a:prstGeom prst="rect">
                      <a:avLst/>
                    </a:prstGeom>
                    <a:noFill/>
                    <a:ln>
                      <a:noFill/>
                    </a:ln>
                  </pic:spPr>
                </pic:pic>
              </a:graphicData>
            </a:graphic>
          </wp:inline>
        </w:drawing>
      </w:r>
    </w:p>
    <w:p w:rsidR="00ED78C2" w:rsidRDefault="00ED78C2" w:rsidP="00ED78C2">
      <w:pPr>
        <w:pStyle w:val="a8"/>
        <w:shd w:val="clear" w:color="auto" w:fill="FFFFFF"/>
        <w:spacing w:before="0" w:beforeAutospacing="0" w:after="0" w:afterAutospacing="0"/>
        <w:jc w:val="both"/>
        <w:rPr>
          <w:rFonts w:ascii="Verdana" w:hAnsi="Verdana"/>
          <w:color w:val="000000"/>
          <w:sz w:val="18"/>
          <w:szCs w:val="18"/>
        </w:rPr>
      </w:pPr>
      <w:r>
        <w:rPr>
          <w:rFonts w:ascii="Verdana" w:hAnsi="Verdana"/>
          <w:color w:val="000000"/>
          <w:sz w:val="18"/>
          <w:szCs w:val="18"/>
        </w:rPr>
        <w:t xml:space="preserve">К этому типу склонения относились существительные </w:t>
      </w:r>
      <w:r w:rsidRPr="00CC55A9">
        <w:rPr>
          <w:rFonts w:ascii="Verdana" w:hAnsi="Verdana"/>
          <w:color w:val="000000"/>
          <w:sz w:val="18"/>
          <w:szCs w:val="18"/>
          <w:u w:val="single"/>
        </w:rPr>
        <w:t xml:space="preserve">женского рода, </w:t>
      </w:r>
      <w:proofErr w:type="gramStart"/>
      <w:r w:rsidRPr="00CC55A9">
        <w:rPr>
          <w:rFonts w:ascii="Verdana" w:hAnsi="Verdana"/>
          <w:color w:val="000000"/>
          <w:sz w:val="18"/>
          <w:szCs w:val="18"/>
          <w:u w:val="single"/>
        </w:rPr>
        <w:t>оканчивающихся</w:t>
      </w:r>
      <w:proofErr w:type="gramEnd"/>
      <w:r w:rsidRPr="00CC55A9">
        <w:rPr>
          <w:rFonts w:ascii="Verdana" w:hAnsi="Verdana"/>
          <w:color w:val="000000"/>
          <w:sz w:val="18"/>
          <w:szCs w:val="18"/>
          <w:u w:val="single"/>
        </w:rPr>
        <w:t xml:space="preserve"> в именительном падеже единственного числа на -</w:t>
      </w:r>
      <w:r w:rsidRPr="00CC55A9">
        <w:rPr>
          <w:rFonts w:ascii="Verdana" w:hAnsi="Verdana"/>
          <w:noProof/>
          <w:color w:val="000000"/>
          <w:sz w:val="18"/>
          <w:szCs w:val="18"/>
          <w:u w:val="single"/>
        </w:rPr>
        <w:drawing>
          <wp:inline distT="0" distB="0" distL="0" distR="0" wp14:anchorId="3A21595A" wp14:editId="2C6DB14E">
            <wp:extent cx="178435" cy="106680"/>
            <wp:effectExtent l="0" t="0" r="0" b="7620"/>
            <wp:docPr id="300" name="Рисунок 300" descr="http://tezaurus.oc3.ru/docs/1/articles/3/3/1/y_sla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 descr="http://tezaurus.oc3.ru/docs/1/articles/3/3/1/y_slav.gif"/>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178435" cy="106680"/>
                    </a:xfrm>
                    <a:prstGeom prst="rect">
                      <a:avLst/>
                    </a:prstGeom>
                    <a:noFill/>
                    <a:ln>
                      <a:noFill/>
                    </a:ln>
                  </pic:spPr>
                </pic:pic>
              </a:graphicData>
            </a:graphic>
          </wp:inline>
        </w:drawing>
      </w:r>
      <w:r w:rsidRPr="00CC55A9">
        <w:rPr>
          <w:rFonts w:ascii="Verdana" w:hAnsi="Verdana"/>
          <w:color w:val="000000"/>
          <w:sz w:val="18"/>
          <w:szCs w:val="18"/>
          <w:u w:val="single"/>
        </w:rPr>
        <w:t xml:space="preserve">. </w:t>
      </w:r>
      <w:r>
        <w:rPr>
          <w:rFonts w:ascii="Verdana" w:hAnsi="Verdana"/>
          <w:color w:val="000000"/>
          <w:sz w:val="18"/>
          <w:szCs w:val="18"/>
        </w:rPr>
        <w:t>Это склонение было очень малочисленно:</w:t>
      </w:r>
    </w:p>
    <w:p w:rsidR="00ED78C2" w:rsidRDefault="00ED78C2" w:rsidP="00ED78C2">
      <w:pPr>
        <w:shd w:val="clear" w:color="auto" w:fill="FFFFFF"/>
        <w:jc w:val="center"/>
        <w:rPr>
          <w:rFonts w:ascii="Verdana" w:hAnsi="Verdana"/>
          <w:color w:val="000000"/>
          <w:sz w:val="18"/>
          <w:szCs w:val="18"/>
        </w:rPr>
      </w:pPr>
      <w:r>
        <w:rPr>
          <w:rFonts w:ascii="Verdana" w:hAnsi="Verdana"/>
          <w:noProof/>
          <w:color w:val="000000"/>
          <w:sz w:val="18"/>
          <w:szCs w:val="18"/>
          <w:lang w:eastAsia="ru-RU"/>
        </w:rPr>
        <w:drawing>
          <wp:inline distT="0" distB="0" distL="0" distR="0">
            <wp:extent cx="4702810" cy="890905"/>
            <wp:effectExtent l="0" t="0" r="2540" b="4445"/>
            <wp:docPr id="299" name="Рисунок 299" descr="http://tezaurus.oc3.ru/docs/1/articles/3/3/1/2_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descr="http://tezaurus.oc3.ru/docs/1/articles/3/3/1/2_7.gif"/>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4702810" cy="890905"/>
                    </a:xfrm>
                    <a:prstGeom prst="rect">
                      <a:avLst/>
                    </a:prstGeom>
                    <a:noFill/>
                    <a:ln>
                      <a:noFill/>
                    </a:ln>
                  </pic:spPr>
                </pic:pic>
              </a:graphicData>
            </a:graphic>
          </wp:inline>
        </w:drawing>
      </w:r>
    </w:p>
    <w:p w:rsidR="00ED78C2" w:rsidRDefault="00ED78C2" w:rsidP="00ED78C2">
      <w:pPr>
        <w:pStyle w:val="a8"/>
        <w:shd w:val="clear" w:color="auto" w:fill="FFFFFF"/>
        <w:spacing w:before="0" w:beforeAutospacing="0" w:after="0" w:afterAutospacing="0"/>
        <w:jc w:val="both"/>
        <w:rPr>
          <w:rFonts w:ascii="Verdana" w:hAnsi="Verdana"/>
          <w:color w:val="000000"/>
          <w:sz w:val="18"/>
          <w:szCs w:val="18"/>
        </w:rPr>
      </w:pPr>
      <w:proofErr w:type="gramStart"/>
      <w:r>
        <w:rPr>
          <w:rFonts w:ascii="Verdana" w:hAnsi="Verdana"/>
          <w:color w:val="000000"/>
          <w:sz w:val="18"/>
          <w:szCs w:val="18"/>
        </w:rPr>
        <w:t>C</w:t>
      </w:r>
      <w:proofErr w:type="gramEnd"/>
      <w:r>
        <w:rPr>
          <w:rFonts w:ascii="Verdana" w:hAnsi="Verdana"/>
          <w:color w:val="000000"/>
          <w:sz w:val="18"/>
          <w:szCs w:val="18"/>
        </w:rPr>
        <w:t>лово</w:t>
      </w:r>
      <w:r>
        <w:rPr>
          <w:rStyle w:val="apple-converted-space"/>
          <w:rFonts w:ascii="Verdana" w:eastAsiaTheme="majorEastAsia" w:hAnsi="Verdana"/>
          <w:color w:val="000000"/>
          <w:sz w:val="18"/>
          <w:szCs w:val="18"/>
        </w:rPr>
        <w:t> </w:t>
      </w:r>
      <w:r>
        <w:rPr>
          <w:rFonts w:ascii="Verdana" w:hAnsi="Verdana"/>
          <w:noProof/>
          <w:color w:val="000000"/>
          <w:sz w:val="18"/>
          <w:szCs w:val="18"/>
        </w:rPr>
        <w:drawing>
          <wp:inline distT="0" distB="0" distL="0" distR="0">
            <wp:extent cx="320675" cy="189865"/>
            <wp:effectExtent l="0" t="0" r="0" b="635"/>
            <wp:docPr id="298" name="Рисунок 298" descr="http://tezaurus.oc3.ru/docs/1/articles/3/3/1/2_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descr="http://tezaurus.oc3.ru/docs/1/articles/3/3/1/2_8.gif"/>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320675" cy="189865"/>
                    </a:xfrm>
                    <a:prstGeom prst="rect">
                      <a:avLst/>
                    </a:prstGeom>
                    <a:noFill/>
                    <a:ln>
                      <a:noFill/>
                    </a:ln>
                  </pic:spPr>
                </pic:pic>
              </a:graphicData>
            </a:graphic>
          </wp:inline>
        </w:drawing>
      </w:r>
      <w:r>
        <w:rPr>
          <w:rStyle w:val="apple-converted-space"/>
          <w:rFonts w:ascii="Verdana" w:eastAsiaTheme="majorEastAsia" w:hAnsi="Verdana"/>
          <w:color w:val="000000"/>
          <w:sz w:val="18"/>
          <w:szCs w:val="18"/>
        </w:rPr>
        <w:t> </w:t>
      </w:r>
      <w:r>
        <w:rPr>
          <w:rFonts w:ascii="Verdana" w:hAnsi="Verdana"/>
          <w:color w:val="000000"/>
          <w:sz w:val="18"/>
          <w:szCs w:val="18"/>
        </w:rPr>
        <w:t>(кровь), в отличие от других существительных этого типа склонения, подвергшихся во множественном и двойственном числе влиянию склонения слов с основой на *</w:t>
      </w:r>
      <w:r>
        <w:rPr>
          <w:rFonts w:ascii="Verdana" w:hAnsi="Verdana"/>
          <w:noProof/>
          <w:color w:val="000000"/>
          <w:sz w:val="18"/>
          <w:szCs w:val="18"/>
        </w:rPr>
        <w:drawing>
          <wp:inline distT="0" distB="0" distL="0" distR="0">
            <wp:extent cx="83185" cy="118745"/>
            <wp:effectExtent l="0" t="0" r="0" b="0"/>
            <wp:docPr id="297" name="Рисунок 297" descr="http://tezaurus.oc3.ru/docs/1/articles/3/3/1/a_dol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descr="http://tezaurus.oc3.ru/docs/1/articles/3/3/1/a_dolg.gif"/>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83185" cy="118745"/>
                    </a:xfrm>
                    <a:prstGeom prst="rect">
                      <a:avLst/>
                    </a:prstGeom>
                    <a:noFill/>
                    <a:ln>
                      <a:noFill/>
                    </a:ln>
                  </pic:spPr>
                </pic:pic>
              </a:graphicData>
            </a:graphic>
          </wp:inline>
        </w:drawing>
      </w:r>
      <w:r>
        <w:rPr>
          <w:rFonts w:ascii="Verdana" w:hAnsi="Verdana"/>
          <w:color w:val="000000"/>
          <w:sz w:val="18"/>
          <w:szCs w:val="18"/>
        </w:rPr>
        <w:t>, во множественном числе имело окончания, аналогичные склонению на *</w:t>
      </w:r>
      <w:r>
        <w:rPr>
          <w:rFonts w:ascii="Verdana" w:hAnsi="Verdana"/>
          <w:noProof/>
          <w:color w:val="000000"/>
          <w:sz w:val="18"/>
          <w:szCs w:val="18"/>
        </w:rPr>
        <w:drawing>
          <wp:inline distT="0" distB="0" distL="0" distR="0">
            <wp:extent cx="83185" cy="189865"/>
            <wp:effectExtent l="0" t="0" r="0" b="635"/>
            <wp:docPr id="296" name="Рисунок 296" descr="http://tezaurus.oc3.ru/docs/1/articles/3/3/1/i_krat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descr="http://tezaurus.oc3.ru/docs/1/articles/3/3/1/i_kratk.gif"/>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83185" cy="189865"/>
                    </a:xfrm>
                    <a:prstGeom prst="rect">
                      <a:avLst/>
                    </a:prstGeom>
                    <a:noFill/>
                    <a:ln>
                      <a:noFill/>
                    </a:ln>
                  </pic:spPr>
                </pic:pic>
              </a:graphicData>
            </a:graphic>
          </wp:inline>
        </w:drawing>
      </w:r>
      <w:r>
        <w:rPr>
          <w:rStyle w:val="apple-converted-space"/>
          <w:rFonts w:ascii="Verdana" w:eastAsiaTheme="majorEastAsia" w:hAnsi="Verdana"/>
          <w:color w:val="000000"/>
          <w:sz w:val="18"/>
          <w:szCs w:val="18"/>
        </w:rPr>
        <w:t> </w:t>
      </w:r>
      <w:r>
        <w:rPr>
          <w:rFonts w:ascii="Verdana" w:hAnsi="Verdana"/>
          <w:color w:val="000000"/>
          <w:sz w:val="18"/>
          <w:szCs w:val="18"/>
        </w:rPr>
        <w:t>(кроме родительного падежа).</w:t>
      </w:r>
    </w:p>
    <w:p w:rsidR="00ED78C2" w:rsidRDefault="00ED78C2" w:rsidP="00ED78C2">
      <w:pPr>
        <w:pStyle w:val="a8"/>
        <w:shd w:val="clear" w:color="auto" w:fill="FFFFFF"/>
        <w:spacing w:before="0" w:beforeAutospacing="0" w:after="0" w:afterAutospacing="0"/>
        <w:jc w:val="both"/>
        <w:rPr>
          <w:rFonts w:ascii="Verdana" w:hAnsi="Verdana"/>
          <w:color w:val="000000"/>
          <w:sz w:val="18"/>
          <w:szCs w:val="18"/>
        </w:rPr>
      </w:pPr>
      <w:r>
        <w:rPr>
          <w:rFonts w:ascii="Verdana" w:hAnsi="Verdana"/>
          <w:color w:val="000000"/>
          <w:sz w:val="18"/>
          <w:szCs w:val="18"/>
        </w:rPr>
        <w:t xml:space="preserve">В единственном падеже слова данного типа склонения изменялись так же, как и слова с основой на согласный женского рода, но в двойственном и во множественном числе они подверглись влиянию парадигмы основ </w:t>
      </w:r>
      <w:proofErr w:type="gramStart"/>
      <w:r>
        <w:rPr>
          <w:rFonts w:ascii="Verdana" w:hAnsi="Verdana"/>
          <w:color w:val="000000"/>
          <w:sz w:val="18"/>
          <w:szCs w:val="18"/>
        </w:rPr>
        <w:t>на</w:t>
      </w:r>
      <w:proofErr w:type="gramEnd"/>
      <w:r>
        <w:rPr>
          <w:rFonts w:ascii="Verdana" w:hAnsi="Verdana"/>
          <w:color w:val="000000"/>
          <w:sz w:val="18"/>
          <w:szCs w:val="18"/>
        </w:rPr>
        <w:t xml:space="preserve"> *</w:t>
      </w:r>
      <w:r>
        <w:rPr>
          <w:rFonts w:ascii="Verdana" w:hAnsi="Verdana"/>
          <w:noProof/>
          <w:color w:val="000000"/>
          <w:sz w:val="18"/>
          <w:szCs w:val="18"/>
        </w:rPr>
        <w:drawing>
          <wp:inline distT="0" distB="0" distL="0" distR="0">
            <wp:extent cx="83185" cy="118745"/>
            <wp:effectExtent l="0" t="0" r="0" b="0"/>
            <wp:docPr id="295" name="Рисунок 295" descr="http://tezaurus.oc3.ru/docs/1/articles/3/3/1/a_dol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descr="http://tezaurus.oc3.ru/docs/1/articles/3/3/1/a_dolg.gif"/>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83185" cy="118745"/>
                    </a:xfrm>
                    <a:prstGeom prst="rect">
                      <a:avLst/>
                    </a:prstGeom>
                    <a:noFill/>
                    <a:ln>
                      <a:noFill/>
                    </a:ln>
                  </pic:spPr>
                </pic:pic>
              </a:graphicData>
            </a:graphic>
          </wp:inline>
        </w:drawing>
      </w:r>
      <w:r>
        <w:rPr>
          <w:rFonts w:ascii="Verdana" w:hAnsi="Verdana"/>
          <w:color w:val="000000"/>
          <w:sz w:val="18"/>
          <w:szCs w:val="18"/>
        </w:rPr>
        <w:t>:</w:t>
      </w:r>
    </w:p>
    <w:tbl>
      <w:tblPr>
        <w:tblW w:w="11117" w:type="dxa"/>
        <w:tblCellSpacing w:w="15" w:type="dxa"/>
        <w:tblInd w:w="-1273" w:type="dxa"/>
        <w:tblCellMar>
          <w:left w:w="0" w:type="dxa"/>
          <w:right w:w="0" w:type="dxa"/>
        </w:tblCellMar>
        <w:tblLook w:val="04A0" w:firstRow="1" w:lastRow="0" w:firstColumn="1" w:lastColumn="0" w:noHBand="0" w:noVBand="1"/>
      </w:tblPr>
      <w:tblGrid>
        <w:gridCol w:w="3838"/>
        <w:gridCol w:w="1759"/>
        <w:gridCol w:w="2159"/>
        <w:gridCol w:w="3361"/>
      </w:tblGrid>
      <w:tr w:rsidR="00ED78C2" w:rsidTr="00ED78C2">
        <w:trPr>
          <w:trHeight w:val="493"/>
          <w:tblCellSpacing w:w="15" w:type="dxa"/>
        </w:trPr>
        <w:tc>
          <w:tcPr>
            <w:tcW w:w="0" w:type="auto"/>
            <w:shd w:val="clear" w:color="auto" w:fill="EEEEFF"/>
            <w:vAlign w:val="center"/>
            <w:hideMark/>
          </w:tcPr>
          <w:p w:rsidR="00ED78C2" w:rsidRDefault="00ED78C2">
            <w:pPr>
              <w:jc w:val="center"/>
              <w:rPr>
                <w:rFonts w:ascii="Verdana" w:hAnsi="Verdana"/>
                <w:b/>
                <w:bCs/>
                <w:color w:val="000000"/>
                <w:sz w:val="18"/>
                <w:szCs w:val="18"/>
              </w:rPr>
            </w:pPr>
            <w:r>
              <w:rPr>
                <w:rFonts w:ascii="Verdana" w:hAnsi="Verdana"/>
                <w:b/>
                <w:bCs/>
                <w:color w:val="000000"/>
                <w:sz w:val="18"/>
                <w:szCs w:val="18"/>
              </w:rPr>
              <w:t>Падежи</w:t>
            </w:r>
          </w:p>
        </w:tc>
        <w:tc>
          <w:tcPr>
            <w:tcW w:w="0" w:type="auto"/>
            <w:shd w:val="clear" w:color="auto" w:fill="EEEEFF"/>
            <w:vAlign w:val="center"/>
            <w:hideMark/>
          </w:tcPr>
          <w:p w:rsidR="00ED78C2" w:rsidRDefault="00ED78C2">
            <w:pPr>
              <w:jc w:val="center"/>
              <w:rPr>
                <w:rFonts w:ascii="Verdana" w:hAnsi="Verdana"/>
                <w:b/>
                <w:bCs/>
                <w:color w:val="000000"/>
                <w:sz w:val="18"/>
                <w:szCs w:val="18"/>
              </w:rPr>
            </w:pPr>
            <w:r>
              <w:rPr>
                <w:rFonts w:ascii="Verdana" w:hAnsi="Verdana"/>
                <w:b/>
                <w:bCs/>
                <w:color w:val="000000"/>
                <w:sz w:val="18"/>
                <w:szCs w:val="18"/>
              </w:rPr>
              <w:t>Число</w:t>
            </w:r>
          </w:p>
        </w:tc>
        <w:tc>
          <w:tcPr>
            <w:tcW w:w="0" w:type="auto"/>
            <w:shd w:val="clear" w:color="auto" w:fill="EEEEFF"/>
            <w:vAlign w:val="center"/>
            <w:hideMark/>
          </w:tcPr>
          <w:p w:rsidR="00ED78C2" w:rsidRDefault="00ED78C2">
            <w:pPr>
              <w:jc w:val="center"/>
              <w:rPr>
                <w:rFonts w:ascii="Verdana" w:hAnsi="Verdana"/>
                <w:b/>
                <w:bCs/>
                <w:color w:val="000000"/>
                <w:sz w:val="18"/>
                <w:szCs w:val="18"/>
              </w:rPr>
            </w:pPr>
            <w:r>
              <w:rPr>
                <w:rFonts w:ascii="Verdana" w:hAnsi="Verdana"/>
                <w:b/>
                <w:bCs/>
                <w:color w:val="000000"/>
                <w:sz w:val="18"/>
                <w:szCs w:val="18"/>
              </w:rPr>
              <w:t>Аналогии</w:t>
            </w:r>
          </w:p>
        </w:tc>
        <w:tc>
          <w:tcPr>
            <w:tcW w:w="0" w:type="auto"/>
            <w:shd w:val="clear" w:color="auto" w:fill="EEEEFF"/>
            <w:vAlign w:val="center"/>
            <w:hideMark/>
          </w:tcPr>
          <w:p w:rsidR="00ED78C2" w:rsidRDefault="00ED78C2">
            <w:pPr>
              <w:jc w:val="center"/>
              <w:rPr>
                <w:rFonts w:ascii="Verdana" w:hAnsi="Verdana"/>
                <w:b/>
                <w:bCs/>
                <w:color w:val="000000"/>
                <w:sz w:val="18"/>
                <w:szCs w:val="18"/>
              </w:rPr>
            </w:pPr>
            <w:r>
              <w:rPr>
                <w:rFonts w:ascii="Verdana" w:hAnsi="Verdana"/>
                <w:b/>
                <w:bCs/>
                <w:color w:val="000000"/>
                <w:sz w:val="18"/>
                <w:szCs w:val="18"/>
              </w:rPr>
              <w:t>Примеры</w:t>
            </w:r>
          </w:p>
        </w:tc>
      </w:tr>
      <w:tr w:rsidR="00ED78C2" w:rsidTr="00ED78C2">
        <w:trPr>
          <w:trHeight w:val="1144"/>
          <w:tblCellSpacing w:w="15" w:type="dxa"/>
        </w:trPr>
        <w:tc>
          <w:tcPr>
            <w:tcW w:w="0" w:type="auto"/>
            <w:shd w:val="clear" w:color="auto" w:fill="EEEEFF"/>
            <w:vAlign w:val="center"/>
            <w:hideMark/>
          </w:tcPr>
          <w:p w:rsidR="00ED78C2" w:rsidRDefault="00ED78C2">
            <w:pPr>
              <w:jc w:val="center"/>
              <w:rPr>
                <w:rFonts w:ascii="Verdana" w:hAnsi="Verdana"/>
                <w:color w:val="000000"/>
                <w:sz w:val="18"/>
                <w:szCs w:val="18"/>
              </w:rPr>
            </w:pPr>
            <w:r>
              <w:rPr>
                <w:rFonts w:ascii="Verdana" w:hAnsi="Verdana"/>
                <w:i/>
                <w:iCs/>
                <w:color w:val="000000"/>
                <w:sz w:val="27"/>
                <w:szCs w:val="27"/>
              </w:rPr>
              <w:t>Им., Вин</w:t>
            </w:r>
            <w:proofErr w:type="gramStart"/>
            <w:r>
              <w:rPr>
                <w:rFonts w:ascii="Verdana" w:hAnsi="Verdana"/>
                <w:i/>
                <w:iCs/>
                <w:color w:val="000000"/>
                <w:sz w:val="27"/>
                <w:szCs w:val="27"/>
              </w:rPr>
              <w:t xml:space="preserve">., </w:t>
            </w:r>
            <w:proofErr w:type="gramEnd"/>
            <w:r>
              <w:rPr>
                <w:rFonts w:ascii="Verdana" w:hAnsi="Verdana"/>
                <w:i/>
                <w:iCs/>
                <w:color w:val="000000"/>
                <w:sz w:val="27"/>
                <w:szCs w:val="27"/>
              </w:rPr>
              <w:t>Род.</w:t>
            </w:r>
          </w:p>
        </w:tc>
        <w:tc>
          <w:tcPr>
            <w:tcW w:w="0" w:type="auto"/>
            <w:shd w:val="clear" w:color="auto" w:fill="EEEEFF"/>
            <w:vAlign w:val="center"/>
            <w:hideMark/>
          </w:tcPr>
          <w:p w:rsidR="00ED78C2" w:rsidRDefault="00ED78C2">
            <w:pPr>
              <w:jc w:val="center"/>
              <w:rPr>
                <w:rFonts w:ascii="Verdana" w:hAnsi="Verdana"/>
                <w:color w:val="000000"/>
                <w:sz w:val="18"/>
                <w:szCs w:val="18"/>
              </w:rPr>
            </w:pPr>
            <w:r>
              <w:rPr>
                <w:rFonts w:ascii="Verdana" w:hAnsi="Verdana"/>
                <w:i/>
                <w:iCs/>
                <w:color w:val="000000"/>
                <w:sz w:val="27"/>
                <w:szCs w:val="27"/>
              </w:rPr>
              <w:t>Единств.</w:t>
            </w:r>
          </w:p>
        </w:tc>
        <w:tc>
          <w:tcPr>
            <w:tcW w:w="0" w:type="auto"/>
            <w:shd w:val="clear" w:color="auto" w:fill="EEEEFF"/>
            <w:vAlign w:val="center"/>
            <w:hideMark/>
          </w:tcPr>
          <w:p w:rsidR="00ED78C2" w:rsidRDefault="00ED78C2">
            <w:pPr>
              <w:jc w:val="center"/>
              <w:rPr>
                <w:rFonts w:ascii="Verdana" w:hAnsi="Verdana"/>
                <w:color w:val="000000"/>
                <w:sz w:val="18"/>
                <w:szCs w:val="18"/>
              </w:rPr>
            </w:pPr>
            <w:r>
              <w:rPr>
                <w:rFonts w:ascii="Verdana" w:hAnsi="Verdana"/>
                <w:color w:val="000000"/>
                <w:sz w:val="27"/>
                <w:szCs w:val="27"/>
              </w:rPr>
              <w:t>= * - согл.</w:t>
            </w:r>
          </w:p>
        </w:tc>
        <w:tc>
          <w:tcPr>
            <w:tcW w:w="0" w:type="auto"/>
            <w:shd w:val="clear" w:color="auto" w:fill="EEEEFF"/>
            <w:vAlign w:val="center"/>
            <w:hideMark/>
          </w:tcPr>
          <w:p w:rsidR="00ED78C2" w:rsidRDefault="00ED78C2">
            <w:pPr>
              <w:jc w:val="center"/>
              <w:rPr>
                <w:rFonts w:ascii="Verdana" w:hAnsi="Verdana"/>
                <w:color w:val="000000"/>
                <w:sz w:val="18"/>
                <w:szCs w:val="18"/>
              </w:rPr>
            </w:pPr>
            <w:r>
              <w:rPr>
                <w:rFonts w:ascii="Verdana" w:hAnsi="Verdana"/>
                <w:noProof/>
                <w:color w:val="000000"/>
                <w:sz w:val="18"/>
                <w:szCs w:val="18"/>
                <w:lang w:eastAsia="ru-RU"/>
              </w:rPr>
              <w:drawing>
                <wp:inline distT="0" distB="0" distL="0" distR="0">
                  <wp:extent cx="1353820" cy="546100"/>
                  <wp:effectExtent l="0" t="0" r="0" b="6350"/>
                  <wp:docPr id="294" name="Рисунок 294" descr="http://tezaurus.oc3.ru/docs/1/articles/3/3/1/2_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descr="http://tezaurus.oc3.ru/docs/1/articles/3/3/1/2_9.gif"/>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1353820" cy="546100"/>
                          </a:xfrm>
                          <a:prstGeom prst="rect">
                            <a:avLst/>
                          </a:prstGeom>
                          <a:noFill/>
                          <a:ln>
                            <a:noFill/>
                          </a:ln>
                        </pic:spPr>
                      </pic:pic>
                    </a:graphicData>
                  </a:graphic>
                </wp:inline>
              </w:drawing>
            </w:r>
          </w:p>
        </w:tc>
      </w:tr>
      <w:tr w:rsidR="00ED78C2" w:rsidTr="00ED78C2">
        <w:trPr>
          <w:trHeight w:val="1557"/>
          <w:tblCellSpacing w:w="15" w:type="dxa"/>
        </w:trPr>
        <w:tc>
          <w:tcPr>
            <w:tcW w:w="0" w:type="auto"/>
            <w:shd w:val="clear" w:color="auto" w:fill="EEEEFF"/>
            <w:vAlign w:val="center"/>
            <w:hideMark/>
          </w:tcPr>
          <w:p w:rsidR="00ED78C2" w:rsidRDefault="00ED78C2">
            <w:pPr>
              <w:jc w:val="center"/>
              <w:rPr>
                <w:rFonts w:ascii="Verdana" w:hAnsi="Verdana"/>
                <w:color w:val="000000"/>
                <w:sz w:val="18"/>
                <w:szCs w:val="18"/>
              </w:rPr>
            </w:pPr>
            <w:r>
              <w:rPr>
                <w:rFonts w:ascii="Verdana" w:hAnsi="Verdana"/>
                <w:i/>
                <w:iCs/>
                <w:color w:val="000000"/>
                <w:sz w:val="27"/>
                <w:szCs w:val="27"/>
              </w:rPr>
              <w:t>Дат</w:t>
            </w:r>
            <w:proofErr w:type="gramStart"/>
            <w:r>
              <w:rPr>
                <w:rFonts w:ascii="Verdana" w:hAnsi="Verdana"/>
                <w:i/>
                <w:iCs/>
                <w:color w:val="000000"/>
                <w:sz w:val="27"/>
                <w:szCs w:val="27"/>
              </w:rPr>
              <w:t xml:space="preserve">., </w:t>
            </w:r>
            <w:proofErr w:type="gramEnd"/>
            <w:r>
              <w:rPr>
                <w:rFonts w:ascii="Verdana" w:hAnsi="Verdana"/>
                <w:i/>
                <w:iCs/>
                <w:color w:val="000000"/>
                <w:sz w:val="27"/>
                <w:szCs w:val="27"/>
              </w:rPr>
              <w:t>Твор., Местн.</w:t>
            </w:r>
          </w:p>
        </w:tc>
        <w:tc>
          <w:tcPr>
            <w:tcW w:w="0" w:type="auto"/>
            <w:shd w:val="clear" w:color="auto" w:fill="EEEEFF"/>
            <w:vAlign w:val="center"/>
            <w:hideMark/>
          </w:tcPr>
          <w:p w:rsidR="00ED78C2" w:rsidRDefault="00ED78C2">
            <w:pPr>
              <w:jc w:val="center"/>
              <w:rPr>
                <w:rFonts w:ascii="Verdana" w:hAnsi="Verdana"/>
                <w:color w:val="000000"/>
                <w:sz w:val="18"/>
                <w:szCs w:val="18"/>
              </w:rPr>
            </w:pPr>
            <w:r>
              <w:rPr>
                <w:rFonts w:ascii="Verdana" w:hAnsi="Verdana"/>
                <w:i/>
                <w:iCs/>
                <w:color w:val="000000"/>
                <w:sz w:val="27"/>
                <w:szCs w:val="27"/>
              </w:rPr>
              <w:t>Множ.</w:t>
            </w:r>
          </w:p>
        </w:tc>
        <w:tc>
          <w:tcPr>
            <w:tcW w:w="0" w:type="auto"/>
            <w:shd w:val="clear" w:color="auto" w:fill="EEEEFF"/>
            <w:vAlign w:val="center"/>
            <w:hideMark/>
          </w:tcPr>
          <w:p w:rsidR="00ED78C2" w:rsidRDefault="00ED78C2">
            <w:pPr>
              <w:jc w:val="center"/>
              <w:rPr>
                <w:rFonts w:ascii="Verdana" w:hAnsi="Verdana"/>
                <w:color w:val="000000"/>
                <w:sz w:val="18"/>
                <w:szCs w:val="18"/>
              </w:rPr>
            </w:pPr>
            <w:r>
              <w:rPr>
                <w:rFonts w:ascii="Verdana" w:hAnsi="Verdana"/>
                <w:color w:val="000000"/>
                <w:sz w:val="27"/>
                <w:szCs w:val="27"/>
              </w:rPr>
              <w:t>= * -</w:t>
            </w:r>
            <w:r>
              <w:rPr>
                <w:rStyle w:val="apple-converted-space"/>
                <w:rFonts w:ascii="Verdana" w:hAnsi="Verdana"/>
                <w:color w:val="000000"/>
                <w:sz w:val="27"/>
                <w:szCs w:val="27"/>
              </w:rPr>
              <w:t> </w:t>
            </w:r>
            <w:r>
              <w:rPr>
                <w:rFonts w:ascii="Verdana" w:hAnsi="Verdana"/>
                <w:noProof/>
                <w:color w:val="000000"/>
                <w:sz w:val="27"/>
                <w:szCs w:val="27"/>
                <w:lang w:eastAsia="ru-RU"/>
              </w:rPr>
              <w:drawing>
                <wp:inline distT="0" distB="0" distL="0" distR="0">
                  <wp:extent cx="83185" cy="118745"/>
                  <wp:effectExtent l="0" t="0" r="0" b="0"/>
                  <wp:docPr id="293" name="Рисунок 293" descr="http://tezaurus.oc3.ru/docs/1/articles/3/3/1/a_dol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descr="http://tezaurus.oc3.ru/docs/1/articles/3/3/1/a_dolg.gif"/>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83185" cy="118745"/>
                          </a:xfrm>
                          <a:prstGeom prst="rect">
                            <a:avLst/>
                          </a:prstGeom>
                          <a:noFill/>
                          <a:ln>
                            <a:noFill/>
                          </a:ln>
                        </pic:spPr>
                      </pic:pic>
                    </a:graphicData>
                  </a:graphic>
                </wp:inline>
              </w:drawing>
            </w:r>
          </w:p>
        </w:tc>
        <w:tc>
          <w:tcPr>
            <w:tcW w:w="0" w:type="auto"/>
            <w:shd w:val="clear" w:color="auto" w:fill="EEEEFF"/>
            <w:vAlign w:val="center"/>
            <w:hideMark/>
          </w:tcPr>
          <w:p w:rsidR="00ED78C2" w:rsidRDefault="00ED78C2">
            <w:pPr>
              <w:jc w:val="center"/>
              <w:rPr>
                <w:rFonts w:ascii="Verdana" w:hAnsi="Verdana"/>
                <w:color w:val="000000"/>
                <w:sz w:val="18"/>
                <w:szCs w:val="18"/>
              </w:rPr>
            </w:pPr>
            <w:r>
              <w:rPr>
                <w:rFonts w:ascii="Verdana" w:hAnsi="Verdana"/>
                <w:noProof/>
                <w:color w:val="000000"/>
                <w:sz w:val="18"/>
                <w:szCs w:val="18"/>
                <w:lang w:eastAsia="ru-RU"/>
              </w:rPr>
              <w:drawing>
                <wp:inline distT="0" distB="0" distL="0" distR="0">
                  <wp:extent cx="1484630" cy="807720"/>
                  <wp:effectExtent l="0" t="0" r="1270" b="0"/>
                  <wp:docPr id="292" name="Рисунок 292" descr="http://tezaurus.oc3.ru/docs/1/articles/3/3/1/3_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descr="http://tezaurus.oc3.ru/docs/1/articles/3/3/1/3_0.gif"/>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1484630" cy="807720"/>
                          </a:xfrm>
                          <a:prstGeom prst="rect">
                            <a:avLst/>
                          </a:prstGeom>
                          <a:noFill/>
                          <a:ln>
                            <a:noFill/>
                          </a:ln>
                        </pic:spPr>
                      </pic:pic>
                    </a:graphicData>
                  </a:graphic>
                </wp:inline>
              </w:drawing>
            </w:r>
          </w:p>
        </w:tc>
      </w:tr>
    </w:tbl>
    <w:p w:rsidR="00ED78C2" w:rsidRDefault="00ED78C2" w:rsidP="00ED78C2">
      <w:pPr>
        <w:shd w:val="clear" w:color="auto" w:fill="FFFFFF"/>
        <w:jc w:val="center"/>
        <w:rPr>
          <w:rFonts w:ascii="Verdana" w:hAnsi="Verdana"/>
          <w:color w:val="000000"/>
          <w:sz w:val="18"/>
          <w:szCs w:val="18"/>
        </w:rPr>
      </w:pPr>
      <w:r>
        <w:rPr>
          <w:rFonts w:ascii="Verdana" w:hAnsi="Verdana"/>
          <w:noProof/>
          <w:color w:val="000000"/>
          <w:sz w:val="18"/>
          <w:szCs w:val="18"/>
          <w:lang w:eastAsia="ru-RU"/>
        </w:rPr>
        <w:drawing>
          <wp:inline distT="0" distB="0" distL="0" distR="0">
            <wp:extent cx="3159125" cy="3645535"/>
            <wp:effectExtent l="0" t="0" r="0" b="0"/>
            <wp:docPr id="291" name="Рисунок 291" descr="http://tezaurus.oc3.ru/docs/1/articles/3/3/1/skl_udol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descr="http://tezaurus.oc3.ru/docs/1/articles/3/3/1/skl_udolg.gif"/>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3159125" cy="3645535"/>
                    </a:xfrm>
                    <a:prstGeom prst="rect">
                      <a:avLst/>
                    </a:prstGeom>
                    <a:noFill/>
                    <a:ln>
                      <a:noFill/>
                    </a:ln>
                  </pic:spPr>
                </pic:pic>
              </a:graphicData>
            </a:graphic>
          </wp:inline>
        </w:drawing>
      </w:r>
    </w:p>
    <w:p w:rsidR="00ED78C2" w:rsidRDefault="00ED78C2" w:rsidP="00ED78C2">
      <w:pPr>
        <w:pStyle w:val="4"/>
        <w:shd w:val="clear" w:color="auto" w:fill="FFFFFF"/>
        <w:spacing w:before="0" w:after="150"/>
        <w:rPr>
          <w:rFonts w:ascii="Verdana" w:hAnsi="Verdana"/>
          <w:color w:val="000000"/>
          <w:sz w:val="20"/>
          <w:szCs w:val="20"/>
        </w:rPr>
      </w:pPr>
      <w:r>
        <w:rPr>
          <w:rFonts w:ascii="Verdana" w:hAnsi="Verdana"/>
          <w:color w:val="000000"/>
          <w:sz w:val="20"/>
          <w:szCs w:val="20"/>
        </w:rPr>
        <w:lastRenderedPageBreak/>
        <w:t>Склонение существительных с основой на *</w:t>
      </w:r>
      <w:r>
        <w:rPr>
          <w:rFonts w:ascii="Verdana" w:hAnsi="Verdana"/>
          <w:noProof/>
          <w:color w:val="000000"/>
          <w:sz w:val="20"/>
          <w:szCs w:val="20"/>
          <w:lang w:eastAsia="ru-RU"/>
        </w:rPr>
        <w:drawing>
          <wp:inline distT="0" distB="0" distL="0" distR="0">
            <wp:extent cx="106680" cy="142240"/>
            <wp:effectExtent l="0" t="0" r="7620" b="0"/>
            <wp:docPr id="290" name="Рисунок 290" descr="http://tezaurus.oc3.ru/docs/1/articles/3/3/1/u_dol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descr="http://tezaurus.oc3.ru/docs/1/articles/3/3/1/u_dolg.gif"/>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06680" cy="142240"/>
                    </a:xfrm>
                    <a:prstGeom prst="rect">
                      <a:avLst/>
                    </a:prstGeom>
                    <a:noFill/>
                    <a:ln>
                      <a:noFill/>
                    </a:ln>
                  </pic:spPr>
                </pic:pic>
              </a:graphicData>
            </a:graphic>
          </wp:inline>
        </w:drawing>
      </w:r>
      <w:r>
        <w:rPr>
          <w:rFonts w:ascii="Verdana" w:hAnsi="Verdana"/>
          <w:color w:val="000000"/>
          <w:sz w:val="20"/>
          <w:szCs w:val="20"/>
        </w:rPr>
        <w:t>: исторический комментарий</w:t>
      </w:r>
    </w:p>
    <w:p w:rsidR="00ED78C2" w:rsidRPr="00ED78C2" w:rsidRDefault="00ED78C2" w:rsidP="00ED78C2">
      <w:pPr>
        <w:pStyle w:val="a8"/>
        <w:shd w:val="clear" w:color="auto" w:fill="FFFFFF"/>
        <w:spacing w:before="0" w:beforeAutospacing="0" w:after="0" w:afterAutospacing="0"/>
        <w:jc w:val="both"/>
        <w:rPr>
          <w:rFonts w:ascii="Verdana" w:hAnsi="Verdana"/>
          <w:color w:val="000000"/>
          <w:sz w:val="18"/>
          <w:szCs w:val="18"/>
        </w:rPr>
      </w:pPr>
      <w:r>
        <w:rPr>
          <w:rFonts w:ascii="Verdana" w:hAnsi="Verdana"/>
          <w:color w:val="000000"/>
          <w:sz w:val="18"/>
          <w:szCs w:val="18"/>
        </w:rPr>
        <w:t xml:space="preserve">Во всех падежах, кроме именительного, </w:t>
      </w:r>
      <w:r w:rsidRPr="00CC55A9">
        <w:rPr>
          <w:rFonts w:ascii="Verdana" w:hAnsi="Verdana"/>
          <w:color w:val="000000"/>
          <w:sz w:val="18"/>
          <w:szCs w:val="18"/>
          <w:u w:val="single"/>
        </w:rPr>
        <w:t>*</w:t>
      </w:r>
      <w:r w:rsidRPr="00CC55A9">
        <w:rPr>
          <w:rFonts w:ascii="Verdana" w:hAnsi="Verdana"/>
          <w:noProof/>
          <w:color w:val="000000"/>
          <w:sz w:val="18"/>
          <w:szCs w:val="18"/>
          <w:u w:val="single"/>
        </w:rPr>
        <w:drawing>
          <wp:inline distT="0" distB="0" distL="0" distR="0" wp14:anchorId="02F93A06" wp14:editId="2E33BCE4">
            <wp:extent cx="106680" cy="142240"/>
            <wp:effectExtent l="0" t="0" r="7620" b="0"/>
            <wp:docPr id="289" name="Рисунок 289" descr="http://tezaurus.oc3.ru/docs/1/articles/3/3/1/u_dol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descr="http://tezaurus.oc3.ru/docs/1/articles/3/3/1/u_dolg.gif"/>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06680" cy="142240"/>
                    </a:xfrm>
                    <a:prstGeom prst="rect">
                      <a:avLst/>
                    </a:prstGeom>
                    <a:noFill/>
                    <a:ln>
                      <a:noFill/>
                    </a:ln>
                  </pic:spPr>
                </pic:pic>
              </a:graphicData>
            </a:graphic>
          </wp:inline>
        </w:drawing>
      </w:r>
      <w:r w:rsidRPr="00CC55A9">
        <w:rPr>
          <w:rStyle w:val="apple-converted-space"/>
          <w:rFonts w:ascii="Verdana" w:eastAsiaTheme="majorEastAsia" w:hAnsi="Verdana"/>
          <w:color w:val="000000"/>
          <w:sz w:val="18"/>
          <w:szCs w:val="18"/>
          <w:u w:val="single"/>
        </w:rPr>
        <w:t> </w:t>
      </w:r>
      <w:r w:rsidRPr="00CC55A9">
        <w:rPr>
          <w:rFonts w:ascii="Verdana" w:hAnsi="Verdana"/>
          <w:color w:val="000000"/>
          <w:sz w:val="18"/>
          <w:szCs w:val="18"/>
          <w:u w:val="single"/>
        </w:rPr>
        <w:t>выступал на ступени дифтонга</w:t>
      </w:r>
      <w:r>
        <w:rPr>
          <w:rStyle w:val="apple-converted-space"/>
          <w:rFonts w:ascii="Verdana" w:eastAsiaTheme="majorEastAsia" w:hAnsi="Verdana"/>
          <w:color w:val="000000"/>
          <w:sz w:val="18"/>
          <w:szCs w:val="18"/>
        </w:rPr>
        <w:t> </w:t>
      </w:r>
      <w:r>
        <w:rPr>
          <w:rFonts w:ascii="Verdana" w:hAnsi="Verdana"/>
          <w:noProof/>
          <w:color w:val="000000"/>
          <w:sz w:val="18"/>
          <w:szCs w:val="18"/>
        </w:rPr>
        <w:drawing>
          <wp:inline distT="0" distB="0" distL="0" distR="0">
            <wp:extent cx="260985" cy="213995"/>
            <wp:effectExtent l="0" t="0" r="5715" b="0"/>
            <wp:docPr id="288" name="Рисунок 288" descr="http://tezaurus.oc3.ru/docs/1/articles/3/3/1/3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descr="http://tezaurus.oc3.ru/docs/1/articles/3/3/1/3_1.gif"/>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260985" cy="213995"/>
                    </a:xfrm>
                    <a:prstGeom prst="rect">
                      <a:avLst/>
                    </a:prstGeom>
                    <a:noFill/>
                    <a:ln>
                      <a:noFill/>
                    </a:ln>
                  </pic:spPr>
                </pic:pic>
              </a:graphicData>
            </a:graphic>
          </wp:inline>
        </w:drawing>
      </w:r>
      <w:r>
        <w:rPr>
          <w:rStyle w:val="apple-converted-space"/>
          <w:rFonts w:ascii="Verdana" w:eastAsiaTheme="majorEastAsia" w:hAnsi="Verdana"/>
          <w:color w:val="000000"/>
          <w:sz w:val="18"/>
          <w:szCs w:val="18"/>
        </w:rPr>
        <w:t> </w:t>
      </w:r>
      <w:r>
        <w:rPr>
          <w:rFonts w:ascii="Verdana" w:hAnsi="Verdana"/>
          <w:color w:val="000000"/>
          <w:sz w:val="18"/>
          <w:szCs w:val="18"/>
        </w:rPr>
        <w:t>(&gt; [ъв]).</w:t>
      </w:r>
    </w:p>
    <w:p w:rsidR="00ED78C2" w:rsidRPr="00ED78C2" w:rsidRDefault="00ED78C2" w:rsidP="00ED78C2">
      <w:pPr>
        <w:pStyle w:val="a8"/>
        <w:shd w:val="clear" w:color="auto" w:fill="FFFFFF"/>
        <w:spacing w:before="0" w:beforeAutospacing="0" w:after="0" w:afterAutospacing="0"/>
        <w:jc w:val="both"/>
        <w:rPr>
          <w:rFonts w:ascii="Verdana" w:hAnsi="Verdana"/>
          <w:color w:val="000000"/>
          <w:sz w:val="18"/>
          <w:szCs w:val="18"/>
        </w:rPr>
      </w:pPr>
    </w:p>
    <w:p w:rsidR="00ED78C2" w:rsidRPr="00ED78C2" w:rsidRDefault="00ED78C2" w:rsidP="00ED78C2">
      <w:pPr>
        <w:pStyle w:val="a8"/>
        <w:shd w:val="clear" w:color="auto" w:fill="FFFFFF"/>
        <w:spacing w:before="0" w:beforeAutospacing="0" w:after="0" w:afterAutospacing="0"/>
        <w:jc w:val="both"/>
        <w:rPr>
          <w:rFonts w:ascii="Verdana" w:hAnsi="Verdana"/>
          <w:color w:val="000000"/>
          <w:sz w:val="18"/>
          <w:szCs w:val="18"/>
        </w:rPr>
      </w:pPr>
    </w:p>
    <w:p w:rsidR="00ED78C2" w:rsidRDefault="00ED78C2" w:rsidP="00ED78C2">
      <w:pPr>
        <w:pStyle w:val="4"/>
        <w:shd w:val="clear" w:color="auto" w:fill="FFFFFF"/>
        <w:spacing w:before="0" w:after="150"/>
        <w:rPr>
          <w:rFonts w:ascii="Verdana" w:hAnsi="Verdana"/>
          <w:color w:val="000000"/>
          <w:sz w:val="32"/>
          <w:szCs w:val="32"/>
          <w:u w:val="single"/>
        </w:rPr>
      </w:pPr>
      <w:r>
        <w:rPr>
          <w:rFonts w:ascii="Verdana" w:hAnsi="Verdana"/>
          <w:color w:val="000000"/>
          <w:sz w:val="32"/>
          <w:szCs w:val="32"/>
          <w:u w:val="single"/>
        </w:rPr>
        <w:t xml:space="preserve">Склонение существительных с основой на </w:t>
      </w:r>
      <w:r>
        <w:rPr>
          <w:rFonts w:ascii="Verdana" w:hAnsi="Verdana"/>
          <w:i w:val="0"/>
          <w:color w:val="000000"/>
          <w:sz w:val="32"/>
          <w:szCs w:val="32"/>
          <w:u w:val="single"/>
        </w:rPr>
        <w:t>согласный</w:t>
      </w:r>
    </w:p>
    <w:p w:rsidR="00ED78C2" w:rsidRDefault="00ED78C2" w:rsidP="00ED78C2">
      <w:pPr>
        <w:pStyle w:val="a8"/>
        <w:shd w:val="clear" w:color="auto" w:fill="FFFFFF"/>
        <w:spacing w:before="0" w:beforeAutospacing="0" w:after="0" w:afterAutospacing="0"/>
        <w:jc w:val="both"/>
        <w:rPr>
          <w:rFonts w:ascii="Verdana" w:hAnsi="Verdana"/>
          <w:color w:val="000000"/>
          <w:sz w:val="18"/>
          <w:szCs w:val="18"/>
        </w:rPr>
      </w:pPr>
      <w:r>
        <w:rPr>
          <w:rFonts w:ascii="Verdana" w:hAnsi="Verdana"/>
          <w:color w:val="000000"/>
          <w:sz w:val="18"/>
          <w:szCs w:val="18"/>
        </w:rPr>
        <w:t>К этому типу склонения относилась сравнительно небольшая группа существительных, но, в отличие от других типов склонения, здесь были представлены с</w:t>
      </w:r>
      <w:r w:rsidRPr="00CC55A9">
        <w:rPr>
          <w:rFonts w:ascii="Verdana" w:hAnsi="Verdana"/>
          <w:color w:val="000000"/>
          <w:sz w:val="18"/>
          <w:szCs w:val="18"/>
          <w:u w:val="single"/>
        </w:rPr>
        <w:t xml:space="preserve">уществительные всех трех родов, </w:t>
      </w:r>
      <w:r>
        <w:rPr>
          <w:rFonts w:ascii="Verdana" w:hAnsi="Verdana"/>
          <w:color w:val="000000"/>
          <w:sz w:val="18"/>
          <w:szCs w:val="18"/>
        </w:rPr>
        <w:t xml:space="preserve">разнообразные как по конечному согласному своей древней основы, так и по окончанию именительного падежа единственного числа. Их особенность состояла в том, что </w:t>
      </w:r>
      <w:r w:rsidRPr="00CC55A9">
        <w:rPr>
          <w:rFonts w:ascii="Verdana" w:hAnsi="Verdana"/>
          <w:color w:val="000000"/>
          <w:sz w:val="18"/>
          <w:szCs w:val="18"/>
          <w:u w:val="single"/>
        </w:rPr>
        <w:t xml:space="preserve">их основа в именительном падеже </w:t>
      </w:r>
      <w:r>
        <w:rPr>
          <w:rFonts w:ascii="Verdana" w:hAnsi="Verdana"/>
          <w:color w:val="000000"/>
          <w:sz w:val="18"/>
          <w:szCs w:val="18"/>
        </w:rPr>
        <w:t xml:space="preserve">(а у слов </w:t>
      </w:r>
      <w:r w:rsidRPr="00CC55A9">
        <w:rPr>
          <w:rFonts w:ascii="Verdana" w:hAnsi="Verdana"/>
          <w:color w:val="000000"/>
          <w:sz w:val="18"/>
          <w:szCs w:val="18"/>
          <w:u w:val="single"/>
        </w:rPr>
        <w:t>среднего рода – и в винительном</w:t>
      </w:r>
      <w:r>
        <w:rPr>
          <w:rFonts w:ascii="Verdana" w:hAnsi="Verdana"/>
          <w:color w:val="000000"/>
          <w:sz w:val="18"/>
          <w:szCs w:val="18"/>
        </w:rPr>
        <w:t xml:space="preserve"> падеже</w:t>
      </w:r>
      <w:r w:rsidRPr="00CC55A9">
        <w:rPr>
          <w:rFonts w:ascii="Verdana" w:hAnsi="Verdana"/>
          <w:color w:val="000000"/>
          <w:sz w:val="18"/>
          <w:szCs w:val="18"/>
          <w:u w:val="single"/>
        </w:rPr>
        <w:t>) была на одни слог короче, чем в остальных падежах.</w:t>
      </w:r>
      <w:r>
        <w:rPr>
          <w:rFonts w:ascii="Verdana" w:hAnsi="Verdana"/>
          <w:color w:val="000000"/>
          <w:sz w:val="18"/>
          <w:szCs w:val="18"/>
        </w:rPr>
        <w:t xml:space="preserve"> К этому типу склонения относились следующие существительные:</w:t>
      </w:r>
    </w:p>
    <w:tbl>
      <w:tblPr>
        <w:tblW w:w="3583" w:type="pct"/>
        <w:jc w:val="center"/>
        <w:tblCellSpacing w:w="15" w:type="dxa"/>
        <w:tblCellMar>
          <w:left w:w="0" w:type="dxa"/>
          <w:right w:w="0" w:type="dxa"/>
        </w:tblCellMar>
        <w:tblLook w:val="04A0" w:firstRow="1" w:lastRow="0" w:firstColumn="1" w:lastColumn="0" w:noHBand="0" w:noVBand="1"/>
      </w:tblPr>
      <w:tblGrid>
        <w:gridCol w:w="2408"/>
        <w:gridCol w:w="2162"/>
        <w:gridCol w:w="2177"/>
      </w:tblGrid>
      <w:tr w:rsidR="00ED78C2" w:rsidTr="00ED78C2">
        <w:trPr>
          <w:trHeight w:val="102"/>
          <w:tblCellSpacing w:w="15" w:type="dxa"/>
          <w:jc w:val="center"/>
        </w:trPr>
        <w:tc>
          <w:tcPr>
            <w:tcW w:w="1837" w:type="pct"/>
            <w:shd w:val="clear" w:color="auto" w:fill="AABBDD"/>
            <w:vAlign w:val="center"/>
            <w:hideMark/>
          </w:tcPr>
          <w:p w:rsidR="00ED78C2" w:rsidRDefault="00ED78C2">
            <w:pPr>
              <w:jc w:val="center"/>
              <w:rPr>
                <w:rFonts w:ascii="Verdana" w:hAnsi="Verdana"/>
                <w:b/>
                <w:bCs/>
                <w:color w:val="000000"/>
                <w:sz w:val="18"/>
                <w:szCs w:val="18"/>
              </w:rPr>
            </w:pPr>
            <w:r>
              <w:rPr>
                <w:rFonts w:ascii="Verdana" w:hAnsi="Verdana"/>
                <w:b/>
                <w:bCs/>
                <w:color w:val="000000"/>
                <w:sz w:val="18"/>
                <w:szCs w:val="18"/>
              </w:rPr>
              <w:t>Мужской род</w:t>
            </w:r>
          </w:p>
        </w:tc>
        <w:tc>
          <w:tcPr>
            <w:tcW w:w="1537" w:type="pct"/>
            <w:shd w:val="clear" w:color="auto" w:fill="FFDDEE"/>
            <w:vAlign w:val="center"/>
            <w:hideMark/>
          </w:tcPr>
          <w:p w:rsidR="00ED78C2" w:rsidRDefault="00ED78C2">
            <w:pPr>
              <w:jc w:val="center"/>
              <w:rPr>
                <w:rFonts w:ascii="Verdana" w:hAnsi="Verdana"/>
                <w:b/>
                <w:bCs/>
                <w:color w:val="000000"/>
                <w:sz w:val="18"/>
                <w:szCs w:val="18"/>
              </w:rPr>
            </w:pPr>
            <w:r>
              <w:rPr>
                <w:rFonts w:ascii="Verdana" w:hAnsi="Verdana"/>
                <w:b/>
                <w:bCs/>
                <w:color w:val="000000"/>
                <w:sz w:val="18"/>
                <w:szCs w:val="18"/>
              </w:rPr>
              <w:t>Женский род</w:t>
            </w:r>
          </w:p>
        </w:tc>
        <w:tc>
          <w:tcPr>
            <w:tcW w:w="1536" w:type="pct"/>
            <w:shd w:val="clear" w:color="auto" w:fill="BBAABB"/>
            <w:vAlign w:val="center"/>
            <w:hideMark/>
          </w:tcPr>
          <w:p w:rsidR="00ED78C2" w:rsidRDefault="00ED78C2">
            <w:pPr>
              <w:jc w:val="center"/>
              <w:rPr>
                <w:rFonts w:ascii="Verdana" w:hAnsi="Verdana"/>
                <w:b/>
                <w:bCs/>
                <w:color w:val="000000"/>
                <w:sz w:val="18"/>
                <w:szCs w:val="18"/>
              </w:rPr>
            </w:pPr>
            <w:r>
              <w:rPr>
                <w:rFonts w:ascii="Verdana" w:hAnsi="Verdana"/>
                <w:b/>
                <w:bCs/>
                <w:color w:val="000000"/>
                <w:sz w:val="18"/>
                <w:szCs w:val="18"/>
              </w:rPr>
              <w:t>Средний род</w:t>
            </w:r>
          </w:p>
        </w:tc>
      </w:tr>
      <w:tr w:rsidR="00ED78C2" w:rsidTr="00ED78C2">
        <w:trPr>
          <w:trHeight w:val="299"/>
          <w:tblCellSpacing w:w="15" w:type="dxa"/>
          <w:jc w:val="center"/>
        </w:trPr>
        <w:tc>
          <w:tcPr>
            <w:tcW w:w="1837" w:type="pct"/>
            <w:shd w:val="clear" w:color="auto" w:fill="AABBDD"/>
            <w:vAlign w:val="center"/>
            <w:hideMark/>
          </w:tcPr>
          <w:p w:rsidR="00ED78C2" w:rsidRDefault="00ED78C2">
            <w:pPr>
              <w:jc w:val="center"/>
              <w:rPr>
                <w:rFonts w:ascii="Verdana" w:hAnsi="Verdana"/>
                <w:color w:val="000000"/>
                <w:sz w:val="18"/>
                <w:szCs w:val="18"/>
              </w:rPr>
            </w:pPr>
            <w:r>
              <w:rPr>
                <w:rFonts w:ascii="Verdana" w:hAnsi="Verdana"/>
                <w:color w:val="000000"/>
                <w:sz w:val="18"/>
                <w:szCs w:val="18"/>
              </w:rPr>
              <w:t>Существительные с основой на *-n</w:t>
            </w:r>
          </w:p>
          <w:p w:rsidR="00ED78C2" w:rsidRDefault="00ED78C2">
            <w:pPr>
              <w:pStyle w:val="a8"/>
              <w:spacing w:before="0" w:beforeAutospacing="0" w:after="0" w:afterAutospacing="0" w:line="276" w:lineRule="auto"/>
              <w:jc w:val="both"/>
              <w:rPr>
                <w:rFonts w:ascii="Verdana" w:hAnsi="Verdana"/>
                <w:color w:val="000000"/>
                <w:sz w:val="18"/>
                <w:szCs w:val="18"/>
                <w:lang w:eastAsia="en-US"/>
              </w:rPr>
            </w:pPr>
            <w:r>
              <w:rPr>
                <w:rFonts w:ascii="Verdana" w:hAnsi="Verdana"/>
                <w:noProof/>
                <w:color w:val="000000"/>
                <w:sz w:val="18"/>
                <w:szCs w:val="18"/>
              </w:rPr>
              <w:drawing>
                <wp:inline distT="0" distB="0" distL="0" distR="0">
                  <wp:extent cx="1223010" cy="546100"/>
                  <wp:effectExtent l="0" t="0" r="0" b="0"/>
                  <wp:docPr id="287" name="Рисунок 287" descr="http://tezaurus.oc3.ru/docs/1/articles/3/3/1/3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descr="http://tezaurus.oc3.ru/docs/1/articles/3/3/1/3_2.gif"/>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1223010" cy="546100"/>
                          </a:xfrm>
                          <a:prstGeom prst="rect">
                            <a:avLst/>
                          </a:prstGeom>
                          <a:noFill/>
                          <a:ln>
                            <a:noFill/>
                          </a:ln>
                        </pic:spPr>
                      </pic:pic>
                    </a:graphicData>
                  </a:graphic>
                </wp:inline>
              </w:drawing>
            </w:r>
          </w:p>
        </w:tc>
        <w:tc>
          <w:tcPr>
            <w:tcW w:w="1537" w:type="pct"/>
            <w:vMerge w:val="restart"/>
            <w:shd w:val="clear" w:color="auto" w:fill="FFDDEE"/>
            <w:vAlign w:val="center"/>
            <w:hideMark/>
          </w:tcPr>
          <w:p w:rsidR="00ED78C2" w:rsidRDefault="00ED78C2">
            <w:pPr>
              <w:jc w:val="center"/>
              <w:rPr>
                <w:rFonts w:ascii="Verdana" w:hAnsi="Verdana"/>
                <w:color w:val="000000"/>
                <w:sz w:val="18"/>
                <w:szCs w:val="18"/>
              </w:rPr>
            </w:pPr>
            <w:r>
              <w:rPr>
                <w:rFonts w:ascii="Verdana" w:hAnsi="Verdana"/>
                <w:color w:val="000000"/>
                <w:sz w:val="18"/>
                <w:szCs w:val="18"/>
              </w:rPr>
              <w:t>Существительные с суффиксом</w:t>
            </w:r>
          </w:p>
          <w:p w:rsidR="00ED78C2" w:rsidRDefault="00ED78C2">
            <w:pPr>
              <w:pStyle w:val="a8"/>
              <w:spacing w:before="0" w:beforeAutospacing="0" w:after="0" w:afterAutospacing="0" w:line="276" w:lineRule="auto"/>
              <w:jc w:val="both"/>
              <w:rPr>
                <w:rFonts w:ascii="Verdana" w:hAnsi="Verdana"/>
                <w:color w:val="000000"/>
                <w:sz w:val="18"/>
                <w:szCs w:val="18"/>
                <w:lang w:eastAsia="en-US"/>
              </w:rPr>
            </w:pPr>
            <w:r>
              <w:rPr>
                <w:rFonts w:ascii="Verdana" w:hAnsi="Verdana"/>
                <w:noProof/>
                <w:color w:val="000000"/>
                <w:sz w:val="18"/>
                <w:szCs w:val="18"/>
              </w:rPr>
              <w:drawing>
                <wp:inline distT="0" distB="0" distL="0" distR="0">
                  <wp:extent cx="403860" cy="189865"/>
                  <wp:effectExtent l="0" t="0" r="0" b="635"/>
                  <wp:docPr id="286" name="Рисунок 286" descr="http://tezaurus.oc3.ru/docs/1/articles/3/3/1/3_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descr="http://tezaurus.oc3.ru/docs/1/articles/3/3/1/3_5.gif"/>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403860" cy="189865"/>
                          </a:xfrm>
                          <a:prstGeom prst="rect">
                            <a:avLst/>
                          </a:prstGeom>
                          <a:noFill/>
                          <a:ln>
                            <a:noFill/>
                          </a:ln>
                        </pic:spPr>
                      </pic:pic>
                    </a:graphicData>
                  </a:graphic>
                </wp:inline>
              </w:drawing>
            </w:r>
          </w:p>
          <w:p w:rsidR="00ED78C2" w:rsidRDefault="00ED78C2">
            <w:pPr>
              <w:pStyle w:val="a8"/>
              <w:spacing w:before="0" w:beforeAutospacing="0" w:after="0" w:afterAutospacing="0" w:line="276" w:lineRule="auto"/>
              <w:jc w:val="both"/>
              <w:rPr>
                <w:rFonts w:ascii="Verdana" w:hAnsi="Verdana"/>
                <w:color w:val="000000"/>
                <w:sz w:val="18"/>
                <w:szCs w:val="18"/>
                <w:lang w:eastAsia="en-US"/>
              </w:rPr>
            </w:pPr>
            <w:r>
              <w:rPr>
                <w:rFonts w:ascii="Verdana" w:hAnsi="Verdana"/>
                <w:noProof/>
                <w:color w:val="000000"/>
                <w:sz w:val="18"/>
                <w:szCs w:val="18"/>
              </w:rPr>
              <w:drawing>
                <wp:inline distT="0" distB="0" distL="0" distR="0">
                  <wp:extent cx="1353820" cy="546100"/>
                  <wp:effectExtent l="0" t="0" r="0" b="6350"/>
                  <wp:docPr id="285" name="Рисунок 285" descr="http://tezaurus.oc3.ru/docs/1/articles/3/3/1/3_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descr="http://tezaurus.oc3.ru/docs/1/articles/3/3/1/3_6.gif"/>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1353820" cy="546100"/>
                          </a:xfrm>
                          <a:prstGeom prst="rect">
                            <a:avLst/>
                          </a:prstGeom>
                          <a:noFill/>
                          <a:ln>
                            <a:noFill/>
                          </a:ln>
                        </pic:spPr>
                      </pic:pic>
                    </a:graphicData>
                  </a:graphic>
                </wp:inline>
              </w:drawing>
            </w:r>
          </w:p>
        </w:tc>
        <w:tc>
          <w:tcPr>
            <w:tcW w:w="1536" w:type="pct"/>
            <w:vMerge w:val="restart"/>
            <w:shd w:val="clear" w:color="auto" w:fill="BBAABB"/>
            <w:vAlign w:val="center"/>
            <w:hideMark/>
          </w:tcPr>
          <w:p w:rsidR="00ED78C2" w:rsidRDefault="00ED78C2">
            <w:pPr>
              <w:jc w:val="center"/>
              <w:rPr>
                <w:rFonts w:ascii="Verdana" w:hAnsi="Verdana"/>
                <w:color w:val="000000"/>
                <w:sz w:val="18"/>
                <w:szCs w:val="18"/>
              </w:rPr>
            </w:pPr>
            <w:r>
              <w:rPr>
                <w:rFonts w:ascii="Verdana" w:hAnsi="Verdana"/>
                <w:color w:val="000000"/>
                <w:sz w:val="18"/>
                <w:szCs w:val="18"/>
              </w:rPr>
              <w:t>Существительные с суффиксами</w:t>
            </w:r>
          </w:p>
          <w:p w:rsidR="00ED78C2" w:rsidRDefault="00ED78C2">
            <w:pPr>
              <w:pStyle w:val="a8"/>
              <w:spacing w:before="0" w:beforeAutospacing="0" w:after="0" w:afterAutospacing="0" w:line="276" w:lineRule="auto"/>
              <w:jc w:val="both"/>
              <w:rPr>
                <w:rFonts w:ascii="Verdana" w:hAnsi="Verdana"/>
                <w:color w:val="000000"/>
                <w:sz w:val="18"/>
                <w:szCs w:val="18"/>
                <w:lang w:eastAsia="en-US"/>
              </w:rPr>
            </w:pPr>
            <w:r>
              <w:rPr>
                <w:rFonts w:ascii="Verdana" w:hAnsi="Verdana"/>
                <w:noProof/>
                <w:color w:val="000000"/>
                <w:sz w:val="18"/>
                <w:szCs w:val="18"/>
              </w:rPr>
              <w:drawing>
                <wp:inline distT="0" distB="0" distL="0" distR="0">
                  <wp:extent cx="403860" cy="403860"/>
                  <wp:effectExtent l="0" t="0" r="0" b="0"/>
                  <wp:docPr id="284" name="Рисунок 284" descr="http://tezaurus.oc3.ru/docs/1/articles/3/3/1/3_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descr="http://tezaurus.oc3.ru/docs/1/articles/3/3/1/3_7.gif"/>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403860" cy="403860"/>
                          </a:xfrm>
                          <a:prstGeom prst="rect">
                            <a:avLst/>
                          </a:prstGeom>
                          <a:noFill/>
                          <a:ln>
                            <a:noFill/>
                          </a:ln>
                        </pic:spPr>
                      </pic:pic>
                    </a:graphicData>
                  </a:graphic>
                </wp:inline>
              </w:drawing>
            </w:r>
          </w:p>
          <w:p w:rsidR="00ED78C2" w:rsidRDefault="00ED78C2">
            <w:pPr>
              <w:pStyle w:val="a8"/>
              <w:spacing w:before="0" w:beforeAutospacing="0" w:after="0" w:afterAutospacing="0" w:line="276" w:lineRule="auto"/>
              <w:jc w:val="both"/>
              <w:rPr>
                <w:rFonts w:ascii="Verdana" w:hAnsi="Verdana"/>
                <w:color w:val="000000"/>
                <w:sz w:val="18"/>
                <w:szCs w:val="18"/>
                <w:lang w:eastAsia="en-US"/>
              </w:rPr>
            </w:pPr>
            <w:r>
              <w:rPr>
                <w:rFonts w:ascii="Verdana" w:hAnsi="Verdana"/>
                <w:noProof/>
                <w:color w:val="000000"/>
                <w:sz w:val="18"/>
                <w:szCs w:val="18"/>
              </w:rPr>
              <w:drawing>
                <wp:inline distT="0" distB="0" distL="0" distR="0">
                  <wp:extent cx="1353820" cy="546100"/>
                  <wp:effectExtent l="0" t="0" r="0" b="0"/>
                  <wp:docPr id="283" name="Рисунок 283" descr="http://tezaurus.oc3.ru/docs/1/articles/3/3/1/3_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descr="http://tezaurus.oc3.ru/docs/1/articles/3/3/1/3_8.gif"/>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1353820" cy="546100"/>
                          </a:xfrm>
                          <a:prstGeom prst="rect">
                            <a:avLst/>
                          </a:prstGeom>
                          <a:noFill/>
                          <a:ln>
                            <a:noFill/>
                          </a:ln>
                        </pic:spPr>
                      </pic:pic>
                    </a:graphicData>
                  </a:graphic>
                </wp:inline>
              </w:drawing>
            </w:r>
          </w:p>
        </w:tc>
      </w:tr>
      <w:tr w:rsidR="00ED78C2" w:rsidTr="00ED78C2">
        <w:trPr>
          <w:trHeight w:val="312"/>
          <w:tblCellSpacing w:w="15" w:type="dxa"/>
          <w:jc w:val="center"/>
        </w:trPr>
        <w:tc>
          <w:tcPr>
            <w:tcW w:w="1837" w:type="pct"/>
            <w:shd w:val="clear" w:color="auto" w:fill="AABBDD"/>
            <w:vAlign w:val="center"/>
            <w:hideMark/>
          </w:tcPr>
          <w:p w:rsidR="00ED78C2" w:rsidRDefault="00ED78C2">
            <w:pPr>
              <w:jc w:val="center"/>
              <w:rPr>
                <w:rFonts w:ascii="Verdana" w:hAnsi="Verdana"/>
                <w:color w:val="000000"/>
                <w:sz w:val="18"/>
                <w:szCs w:val="18"/>
              </w:rPr>
            </w:pPr>
            <w:r>
              <w:rPr>
                <w:rFonts w:ascii="Verdana" w:hAnsi="Verdana"/>
                <w:color w:val="000000"/>
                <w:sz w:val="18"/>
                <w:szCs w:val="18"/>
              </w:rPr>
              <w:t>По системе падежных окончаний к этому типу склонения относилось и существительное</w:t>
            </w:r>
          </w:p>
          <w:p w:rsidR="00ED78C2" w:rsidRDefault="00ED78C2">
            <w:pPr>
              <w:pStyle w:val="a8"/>
              <w:spacing w:before="0" w:beforeAutospacing="0" w:after="0" w:afterAutospacing="0" w:line="276" w:lineRule="auto"/>
              <w:jc w:val="both"/>
              <w:rPr>
                <w:rFonts w:ascii="Verdana" w:hAnsi="Verdana"/>
                <w:color w:val="000000"/>
                <w:sz w:val="18"/>
                <w:szCs w:val="18"/>
                <w:lang w:eastAsia="en-US"/>
              </w:rPr>
            </w:pPr>
            <w:r>
              <w:rPr>
                <w:rFonts w:ascii="Verdana" w:hAnsi="Verdana"/>
                <w:noProof/>
                <w:color w:val="000000"/>
                <w:sz w:val="18"/>
                <w:szCs w:val="18"/>
              </w:rPr>
              <w:drawing>
                <wp:inline distT="0" distB="0" distL="0" distR="0">
                  <wp:extent cx="320675" cy="260985"/>
                  <wp:effectExtent l="0" t="0" r="3175" b="5715"/>
                  <wp:docPr id="282" name="Рисунок 282" descr="http://tezaurus.oc3.ru/docs/1/articles/3/3/1/3_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descr="http://tezaurus.oc3.ru/docs/1/articles/3/3/1/3_3.gif"/>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320675" cy="260985"/>
                          </a:xfrm>
                          <a:prstGeom prst="rect">
                            <a:avLst/>
                          </a:prstGeom>
                          <a:noFill/>
                          <a:ln>
                            <a:noFill/>
                          </a:ln>
                        </pic:spPr>
                      </pic:pic>
                    </a:graphicData>
                  </a:graphic>
                </wp:inline>
              </w:drawing>
            </w:r>
          </w:p>
        </w:tc>
        <w:tc>
          <w:tcPr>
            <w:tcW w:w="0" w:type="auto"/>
            <w:vMerge/>
            <w:vAlign w:val="center"/>
            <w:hideMark/>
          </w:tcPr>
          <w:p w:rsidR="00ED78C2" w:rsidRDefault="00ED78C2">
            <w:pPr>
              <w:spacing w:after="0" w:line="240" w:lineRule="auto"/>
              <w:rPr>
                <w:rFonts w:ascii="Verdana" w:eastAsia="Times New Roman" w:hAnsi="Verdana" w:cs="Times New Roman"/>
                <w:color w:val="000000"/>
                <w:sz w:val="18"/>
                <w:szCs w:val="18"/>
              </w:rPr>
            </w:pPr>
          </w:p>
        </w:tc>
        <w:tc>
          <w:tcPr>
            <w:tcW w:w="0" w:type="auto"/>
            <w:vMerge/>
            <w:vAlign w:val="center"/>
            <w:hideMark/>
          </w:tcPr>
          <w:p w:rsidR="00ED78C2" w:rsidRDefault="00ED78C2">
            <w:pPr>
              <w:spacing w:after="0" w:line="240" w:lineRule="auto"/>
              <w:rPr>
                <w:rFonts w:ascii="Verdana" w:eastAsia="Times New Roman" w:hAnsi="Verdana" w:cs="Times New Roman"/>
                <w:color w:val="000000"/>
                <w:sz w:val="18"/>
                <w:szCs w:val="18"/>
              </w:rPr>
            </w:pPr>
          </w:p>
        </w:tc>
      </w:tr>
      <w:tr w:rsidR="00ED78C2" w:rsidTr="00ED78C2">
        <w:trPr>
          <w:trHeight w:val="523"/>
          <w:tblCellSpacing w:w="15" w:type="dxa"/>
          <w:jc w:val="center"/>
        </w:trPr>
        <w:tc>
          <w:tcPr>
            <w:tcW w:w="1837" w:type="pct"/>
            <w:shd w:val="clear" w:color="auto" w:fill="AABBDD"/>
            <w:vAlign w:val="center"/>
            <w:hideMark/>
          </w:tcPr>
          <w:p w:rsidR="00ED78C2" w:rsidRDefault="00ED78C2">
            <w:pPr>
              <w:jc w:val="center"/>
              <w:rPr>
                <w:rFonts w:ascii="Verdana" w:hAnsi="Verdana"/>
                <w:color w:val="000000"/>
                <w:sz w:val="18"/>
                <w:szCs w:val="18"/>
              </w:rPr>
            </w:pPr>
            <w:r>
              <w:rPr>
                <w:rFonts w:ascii="Verdana" w:hAnsi="Verdana"/>
                <w:color w:val="000000"/>
                <w:sz w:val="18"/>
                <w:szCs w:val="18"/>
              </w:rPr>
              <w:t xml:space="preserve">Во множественном числе так же изменялись существительные </w:t>
            </w:r>
            <w:proofErr w:type="gramStart"/>
            <w:r>
              <w:rPr>
                <w:rFonts w:ascii="Verdana" w:hAnsi="Verdana"/>
                <w:color w:val="000000"/>
                <w:sz w:val="18"/>
                <w:szCs w:val="18"/>
              </w:rPr>
              <w:t>на</w:t>
            </w:r>
            <w:proofErr w:type="gramEnd"/>
            <w:r>
              <w:rPr>
                <w:rStyle w:val="apple-converted-space"/>
                <w:rFonts w:ascii="Verdana" w:hAnsi="Verdana"/>
                <w:color w:val="000000"/>
                <w:sz w:val="18"/>
                <w:szCs w:val="18"/>
              </w:rPr>
              <w:t> </w:t>
            </w:r>
          </w:p>
          <w:p w:rsidR="00ED78C2" w:rsidRDefault="00ED78C2">
            <w:pPr>
              <w:jc w:val="center"/>
              <w:rPr>
                <w:rFonts w:ascii="Verdana" w:hAnsi="Verdana"/>
                <w:color w:val="000000"/>
                <w:sz w:val="18"/>
                <w:szCs w:val="18"/>
              </w:rPr>
            </w:pPr>
            <w:r>
              <w:rPr>
                <w:rFonts w:ascii="Verdana" w:hAnsi="Verdana"/>
                <w:noProof/>
                <w:color w:val="000000"/>
                <w:sz w:val="18"/>
                <w:szCs w:val="18"/>
                <w:lang w:eastAsia="ru-RU"/>
              </w:rPr>
              <w:drawing>
                <wp:inline distT="0" distB="0" distL="0" distR="0">
                  <wp:extent cx="1330325" cy="166370"/>
                  <wp:effectExtent l="0" t="0" r="3175" b="5080"/>
                  <wp:docPr id="281" name="Рисунок 281" descr="http://tezaurus.oc3.ru/docs/1/articles/3/3/1/4_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descr="http://tezaurus.oc3.ru/docs/1/articles/3/3/1/4_3.gif"/>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1330325" cy="166370"/>
                          </a:xfrm>
                          <a:prstGeom prst="rect">
                            <a:avLst/>
                          </a:prstGeom>
                          <a:noFill/>
                          <a:ln>
                            <a:noFill/>
                          </a:ln>
                        </pic:spPr>
                      </pic:pic>
                    </a:graphicData>
                  </a:graphic>
                </wp:inline>
              </w:drawing>
            </w:r>
          </w:p>
          <w:p w:rsidR="00ED78C2" w:rsidRDefault="00ED78C2">
            <w:pPr>
              <w:jc w:val="center"/>
              <w:rPr>
                <w:rFonts w:ascii="Verdana" w:hAnsi="Verdana"/>
                <w:color w:val="000000"/>
                <w:sz w:val="18"/>
                <w:szCs w:val="18"/>
              </w:rPr>
            </w:pPr>
            <w:r>
              <w:rPr>
                <w:rFonts w:ascii="Verdana" w:hAnsi="Verdana"/>
                <w:noProof/>
                <w:color w:val="000000"/>
                <w:sz w:val="18"/>
                <w:szCs w:val="18"/>
                <w:lang w:eastAsia="ru-RU"/>
              </w:rPr>
              <w:drawing>
                <wp:inline distT="0" distB="0" distL="0" distR="0">
                  <wp:extent cx="1223010" cy="546100"/>
                  <wp:effectExtent l="0" t="0" r="0" b="0"/>
                  <wp:docPr id="280" name="Рисунок 280" descr="http://tezaurus.oc3.ru/docs/1/articles/3/3/1/3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descr="http://tezaurus.oc3.ru/docs/1/articles/3/3/1/3_2.gif"/>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1223010" cy="546100"/>
                          </a:xfrm>
                          <a:prstGeom prst="rect">
                            <a:avLst/>
                          </a:prstGeom>
                          <a:noFill/>
                          <a:ln>
                            <a:noFill/>
                          </a:ln>
                        </pic:spPr>
                      </pic:pic>
                    </a:graphicData>
                  </a:graphic>
                </wp:inline>
              </w:drawing>
            </w:r>
          </w:p>
        </w:tc>
        <w:tc>
          <w:tcPr>
            <w:tcW w:w="0" w:type="auto"/>
            <w:vMerge/>
            <w:vAlign w:val="center"/>
            <w:hideMark/>
          </w:tcPr>
          <w:p w:rsidR="00ED78C2" w:rsidRDefault="00ED78C2">
            <w:pPr>
              <w:spacing w:after="0" w:line="240" w:lineRule="auto"/>
              <w:rPr>
                <w:rFonts w:ascii="Verdana" w:eastAsia="Times New Roman" w:hAnsi="Verdana" w:cs="Times New Roman"/>
                <w:color w:val="000000"/>
                <w:sz w:val="18"/>
                <w:szCs w:val="18"/>
              </w:rPr>
            </w:pPr>
          </w:p>
        </w:tc>
        <w:tc>
          <w:tcPr>
            <w:tcW w:w="1536" w:type="pct"/>
            <w:shd w:val="clear" w:color="auto" w:fill="BBAABB"/>
            <w:vAlign w:val="center"/>
            <w:hideMark/>
          </w:tcPr>
          <w:p w:rsidR="00ED78C2" w:rsidRDefault="00ED78C2">
            <w:pPr>
              <w:jc w:val="center"/>
              <w:rPr>
                <w:rFonts w:ascii="Verdana" w:hAnsi="Verdana"/>
                <w:color w:val="000000"/>
                <w:sz w:val="18"/>
                <w:szCs w:val="18"/>
              </w:rPr>
            </w:pPr>
            <w:r>
              <w:rPr>
                <w:rFonts w:ascii="Verdana" w:hAnsi="Verdana"/>
                <w:color w:val="000000"/>
                <w:sz w:val="18"/>
                <w:szCs w:val="18"/>
              </w:rPr>
              <w:t>Существительные с основой на *-n</w:t>
            </w:r>
          </w:p>
          <w:p w:rsidR="00ED78C2" w:rsidRDefault="00ED78C2">
            <w:pPr>
              <w:pStyle w:val="a8"/>
              <w:spacing w:before="0" w:beforeAutospacing="0" w:after="0" w:afterAutospacing="0" w:line="276" w:lineRule="auto"/>
              <w:jc w:val="both"/>
              <w:rPr>
                <w:rFonts w:ascii="Verdana" w:hAnsi="Verdana"/>
                <w:color w:val="000000"/>
                <w:sz w:val="18"/>
                <w:szCs w:val="18"/>
                <w:lang w:eastAsia="en-US"/>
              </w:rPr>
            </w:pPr>
            <w:r>
              <w:rPr>
                <w:rFonts w:ascii="Verdana" w:hAnsi="Verdana"/>
                <w:noProof/>
                <w:color w:val="000000"/>
                <w:sz w:val="18"/>
                <w:szCs w:val="18"/>
              </w:rPr>
              <w:drawing>
                <wp:inline distT="0" distB="0" distL="0" distR="0">
                  <wp:extent cx="1223010" cy="260985"/>
                  <wp:effectExtent l="0" t="0" r="0" b="0"/>
                  <wp:docPr id="279" name="Рисунок 279" descr="http://tezaurus.oc3.ru/docs/1/articles/3/3/1/3_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descr="http://tezaurus.oc3.ru/docs/1/articles/3/3/1/3_9.gif"/>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1223010" cy="260985"/>
                          </a:xfrm>
                          <a:prstGeom prst="rect">
                            <a:avLst/>
                          </a:prstGeom>
                          <a:noFill/>
                          <a:ln>
                            <a:noFill/>
                          </a:ln>
                        </pic:spPr>
                      </pic:pic>
                    </a:graphicData>
                  </a:graphic>
                </wp:inline>
              </w:drawing>
            </w:r>
          </w:p>
        </w:tc>
      </w:tr>
    </w:tbl>
    <w:p w:rsidR="00ED78C2" w:rsidRDefault="00ED78C2" w:rsidP="00ED78C2">
      <w:pPr>
        <w:shd w:val="clear" w:color="auto" w:fill="FFFFFF"/>
        <w:jc w:val="center"/>
        <w:rPr>
          <w:rFonts w:ascii="Verdana" w:hAnsi="Verdana"/>
          <w:color w:val="000000"/>
          <w:sz w:val="18"/>
          <w:szCs w:val="18"/>
        </w:rPr>
      </w:pPr>
      <w:r>
        <w:rPr>
          <w:rFonts w:ascii="Verdana" w:hAnsi="Verdana"/>
          <w:noProof/>
          <w:color w:val="000000"/>
          <w:sz w:val="18"/>
          <w:szCs w:val="18"/>
          <w:lang w:eastAsia="ru-RU"/>
        </w:rPr>
        <w:lastRenderedPageBreak/>
        <w:drawing>
          <wp:inline distT="0" distB="0" distL="0" distR="0">
            <wp:extent cx="5961380" cy="7433945"/>
            <wp:effectExtent l="0" t="0" r="0" b="0"/>
            <wp:docPr id="278" name="Рисунок 278" descr="http://tezaurus.oc3.ru/docs/1/articles/3/3/1/skl_sog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http://tezaurus.oc3.ru/docs/1/articles/3/3/1/skl_sogl.gif"/>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5961380" cy="7433945"/>
                    </a:xfrm>
                    <a:prstGeom prst="rect">
                      <a:avLst/>
                    </a:prstGeom>
                    <a:noFill/>
                    <a:ln>
                      <a:noFill/>
                    </a:ln>
                  </pic:spPr>
                </pic:pic>
              </a:graphicData>
            </a:graphic>
          </wp:inline>
        </w:drawing>
      </w:r>
    </w:p>
    <w:p w:rsidR="00ED78C2" w:rsidRDefault="00ED78C2" w:rsidP="00ED78C2">
      <w:pPr>
        <w:pStyle w:val="4"/>
        <w:shd w:val="clear" w:color="auto" w:fill="FFFFFF"/>
        <w:spacing w:before="0" w:after="150"/>
        <w:rPr>
          <w:rFonts w:ascii="Verdana" w:hAnsi="Verdana"/>
          <w:color w:val="000000"/>
          <w:sz w:val="20"/>
          <w:szCs w:val="20"/>
        </w:rPr>
      </w:pPr>
      <w:r>
        <w:rPr>
          <w:rFonts w:ascii="Verdana" w:hAnsi="Verdana"/>
          <w:color w:val="000000"/>
          <w:sz w:val="20"/>
          <w:szCs w:val="20"/>
        </w:rPr>
        <w:t>Склонение существительных с основой на согласный: исторический комментарий</w:t>
      </w:r>
    </w:p>
    <w:p w:rsidR="00ED78C2" w:rsidRDefault="00ED78C2" w:rsidP="0012142B">
      <w:pPr>
        <w:numPr>
          <w:ilvl w:val="0"/>
          <w:numId w:val="33"/>
        </w:numPr>
        <w:shd w:val="clear" w:color="auto" w:fill="FFFFFF"/>
        <w:spacing w:after="0" w:line="240" w:lineRule="auto"/>
        <w:ind w:left="450"/>
        <w:rPr>
          <w:rFonts w:ascii="Verdana" w:hAnsi="Verdana"/>
          <w:color w:val="000000"/>
          <w:sz w:val="18"/>
          <w:szCs w:val="18"/>
        </w:rPr>
      </w:pPr>
      <w:r>
        <w:rPr>
          <w:rFonts w:ascii="Verdana" w:hAnsi="Verdana"/>
          <w:color w:val="000000"/>
          <w:sz w:val="18"/>
          <w:szCs w:val="18"/>
        </w:rPr>
        <w:t xml:space="preserve">В </w:t>
      </w:r>
      <w:r w:rsidRPr="00CC55A9">
        <w:rPr>
          <w:rFonts w:ascii="Verdana" w:hAnsi="Verdana"/>
          <w:color w:val="000000"/>
          <w:sz w:val="18"/>
          <w:szCs w:val="18"/>
          <w:u w:val="single"/>
        </w:rPr>
        <w:t>именительном падеже единственного числа</w:t>
      </w:r>
      <w:r>
        <w:rPr>
          <w:rFonts w:ascii="Verdana" w:hAnsi="Verdana"/>
          <w:color w:val="000000"/>
          <w:sz w:val="18"/>
          <w:szCs w:val="18"/>
        </w:rPr>
        <w:t xml:space="preserve"> последний </w:t>
      </w:r>
      <w:r w:rsidRPr="00CC55A9">
        <w:rPr>
          <w:rFonts w:ascii="Verdana" w:hAnsi="Verdana"/>
          <w:color w:val="000000"/>
          <w:sz w:val="18"/>
          <w:szCs w:val="18"/>
          <w:u w:val="single"/>
        </w:rPr>
        <w:t>согласный</w:t>
      </w:r>
      <w:r>
        <w:rPr>
          <w:rFonts w:ascii="Verdana" w:hAnsi="Verdana"/>
          <w:color w:val="000000"/>
          <w:sz w:val="18"/>
          <w:szCs w:val="18"/>
        </w:rPr>
        <w:t xml:space="preserve"> древней основы был </w:t>
      </w:r>
      <w:r w:rsidRPr="00CC55A9">
        <w:rPr>
          <w:rFonts w:ascii="Verdana" w:hAnsi="Verdana"/>
          <w:color w:val="000000"/>
          <w:sz w:val="18"/>
          <w:szCs w:val="18"/>
          <w:u w:val="single"/>
        </w:rPr>
        <w:t>утрачен</w:t>
      </w:r>
      <w:r>
        <w:rPr>
          <w:rFonts w:ascii="Verdana" w:hAnsi="Verdana"/>
          <w:color w:val="000000"/>
          <w:sz w:val="18"/>
          <w:szCs w:val="18"/>
        </w:rPr>
        <w:t xml:space="preserve"> под влиянием тенденции к восходящей звучности;</w:t>
      </w:r>
    </w:p>
    <w:p w:rsidR="00ED78C2" w:rsidRDefault="00ED78C2" w:rsidP="00ED78C2">
      <w:pPr>
        <w:shd w:val="clear" w:color="auto" w:fill="FFFFFF"/>
        <w:ind w:left="225"/>
        <w:rPr>
          <w:rFonts w:ascii="Verdana" w:hAnsi="Verdana"/>
          <w:color w:val="000000"/>
          <w:sz w:val="18"/>
          <w:szCs w:val="18"/>
        </w:rPr>
      </w:pPr>
    </w:p>
    <w:p w:rsidR="00ED78C2" w:rsidRDefault="00ED78C2" w:rsidP="0012142B">
      <w:pPr>
        <w:numPr>
          <w:ilvl w:val="0"/>
          <w:numId w:val="33"/>
        </w:numPr>
        <w:shd w:val="clear" w:color="auto" w:fill="FFFFFF"/>
        <w:spacing w:after="0" w:line="240" w:lineRule="auto"/>
        <w:ind w:left="450"/>
        <w:rPr>
          <w:rFonts w:ascii="Verdana" w:hAnsi="Verdana"/>
          <w:color w:val="000000"/>
          <w:sz w:val="18"/>
          <w:szCs w:val="18"/>
        </w:rPr>
      </w:pPr>
      <w:r>
        <w:rPr>
          <w:rFonts w:ascii="Verdana" w:hAnsi="Verdana"/>
          <w:color w:val="000000"/>
          <w:sz w:val="18"/>
          <w:szCs w:val="18"/>
        </w:rPr>
        <w:t>Уже в</w:t>
      </w:r>
      <w:r>
        <w:rPr>
          <w:rStyle w:val="apple-converted-space"/>
          <w:rFonts w:ascii="Verdana" w:hAnsi="Verdana"/>
          <w:color w:val="000000"/>
          <w:sz w:val="18"/>
          <w:szCs w:val="18"/>
        </w:rPr>
        <w:t> </w:t>
      </w:r>
      <w:hyperlink r:id="rId245" w:history="1">
        <w:r>
          <w:rPr>
            <w:rStyle w:val="a6"/>
            <w:rFonts w:ascii="Verdana" w:hAnsi="Verdana"/>
            <w:color w:val="660066"/>
            <w:sz w:val="18"/>
            <w:szCs w:val="18"/>
          </w:rPr>
          <w:t>праславянском языке</w:t>
        </w:r>
      </w:hyperlink>
      <w:r>
        <w:rPr>
          <w:rStyle w:val="apple-converted-space"/>
          <w:rFonts w:ascii="Verdana" w:hAnsi="Verdana"/>
          <w:color w:val="000000"/>
          <w:sz w:val="18"/>
          <w:szCs w:val="18"/>
        </w:rPr>
        <w:t> </w:t>
      </w:r>
      <w:r>
        <w:rPr>
          <w:rFonts w:ascii="Verdana" w:hAnsi="Verdana"/>
          <w:color w:val="000000"/>
          <w:sz w:val="18"/>
          <w:szCs w:val="18"/>
        </w:rPr>
        <w:t>это склонение начало разрушаться под влиянием других, более продуктивных склонений: склонения древних основ на</w:t>
      </w:r>
      <w:r>
        <w:rPr>
          <w:rStyle w:val="apple-converted-space"/>
          <w:rFonts w:ascii="Verdana" w:hAnsi="Verdana"/>
          <w:color w:val="000000"/>
          <w:sz w:val="18"/>
          <w:szCs w:val="18"/>
        </w:rPr>
        <w:t> </w:t>
      </w:r>
      <w:r>
        <w:rPr>
          <w:rFonts w:ascii="Verdana" w:hAnsi="Verdana"/>
          <w:noProof/>
          <w:color w:val="000000"/>
          <w:sz w:val="18"/>
          <w:szCs w:val="18"/>
          <w:lang w:eastAsia="ru-RU"/>
        </w:rPr>
        <w:drawing>
          <wp:inline distT="0" distB="0" distL="0" distR="0">
            <wp:extent cx="83185" cy="189865"/>
            <wp:effectExtent l="0" t="0" r="0" b="635"/>
            <wp:docPr id="277" name="Рисунок 277" descr="http://tezaurus.oc3.ru/docs/1/articles/3/3/1/i_krat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descr="http://tezaurus.oc3.ru/docs/1/articles/3/3/1/i_kratk.gif"/>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83185" cy="189865"/>
                    </a:xfrm>
                    <a:prstGeom prst="rect">
                      <a:avLst/>
                    </a:prstGeom>
                    <a:noFill/>
                    <a:ln>
                      <a:noFill/>
                    </a:ln>
                  </pic:spPr>
                </pic:pic>
              </a:graphicData>
            </a:graphic>
          </wp:inline>
        </w:drawing>
      </w:r>
      <w:r>
        <w:rPr>
          <w:rStyle w:val="apple-converted-space"/>
          <w:rFonts w:ascii="Verdana" w:hAnsi="Verdana"/>
          <w:color w:val="000000"/>
          <w:sz w:val="18"/>
          <w:szCs w:val="18"/>
        </w:rPr>
        <w:t> </w:t>
      </w:r>
      <w:r>
        <w:rPr>
          <w:rFonts w:ascii="Verdana" w:hAnsi="Verdana"/>
          <w:color w:val="000000"/>
          <w:sz w:val="18"/>
          <w:szCs w:val="18"/>
        </w:rPr>
        <w:t xml:space="preserve">(слова женского рода в единственном числе, женского и мужского рода во множественном числе); слова среднего </w:t>
      </w:r>
      <w:r>
        <w:rPr>
          <w:rFonts w:ascii="Verdana" w:hAnsi="Verdana"/>
          <w:color w:val="000000"/>
          <w:sz w:val="18"/>
          <w:szCs w:val="18"/>
        </w:rPr>
        <w:lastRenderedPageBreak/>
        <w:t xml:space="preserve">рода испытали влияние парадигмы основ </w:t>
      </w:r>
      <w:proofErr w:type="gramStart"/>
      <w:r>
        <w:rPr>
          <w:rFonts w:ascii="Verdana" w:hAnsi="Verdana"/>
          <w:color w:val="000000"/>
          <w:sz w:val="18"/>
          <w:szCs w:val="18"/>
        </w:rPr>
        <w:t>на</w:t>
      </w:r>
      <w:proofErr w:type="gramEnd"/>
      <w:r>
        <w:rPr>
          <w:rStyle w:val="apple-converted-space"/>
          <w:rFonts w:ascii="Verdana" w:hAnsi="Verdana"/>
          <w:color w:val="000000"/>
          <w:sz w:val="18"/>
          <w:szCs w:val="18"/>
        </w:rPr>
        <w:t> </w:t>
      </w:r>
      <w:r>
        <w:rPr>
          <w:rFonts w:ascii="Verdana" w:hAnsi="Verdana"/>
          <w:noProof/>
          <w:color w:val="000000"/>
          <w:sz w:val="18"/>
          <w:szCs w:val="18"/>
          <w:lang w:eastAsia="ru-RU"/>
        </w:rPr>
        <w:drawing>
          <wp:inline distT="0" distB="0" distL="0" distR="0">
            <wp:extent cx="118745" cy="142240"/>
            <wp:effectExtent l="0" t="0" r="0" b="0"/>
            <wp:docPr id="276" name="Рисунок 276" descr="http://tezaurus.oc3.ru/docs/1/articles/3/3/1/o_krat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http://tezaurus.oc3.ru/docs/1/articles/3/3/1/o_kratk.gif"/>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18745" cy="142240"/>
                    </a:xfrm>
                    <a:prstGeom prst="rect">
                      <a:avLst/>
                    </a:prstGeom>
                    <a:noFill/>
                    <a:ln>
                      <a:noFill/>
                    </a:ln>
                  </pic:spPr>
                </pic:pic>
              </a:graphicData>
            </a:graphic>
          </wp:inline>
        </w:drawing>
      </w:r>
      <w:r>
        <w:rPr>
          <w:rFonts w:ascii="Verdana" w:hAnsi="Verdana"/>
          <w:color w:val="000000"/>
          <w:sz w:val="18"/>
          <w:szCs w:val="18"/>
        </w:rPr>
        <w:t xml:space="preserve">, </w:t>
      </w:r>
      <w:proofErr w:type="gramStart"/>
      <w:r>
        <w:rPr>
          <w:rFonts w:ascii="Verdana" w:hAnsi="Verdana"/>
          <w:color w:val="000000"/>
          <w:sz w:val="18"/>
          <w:szCs w:val="18"/>
        </w:rPr>
        <w:t>к</w:t>
      </w:r>
      <w:proofErr w:type="gramEnd"/>
      <w:r>
        <w:rPr>
          <w:rFonts w:ascii="Verdana" w:hAnsi="Verdana"/>
          <w:color w:val="000000"/>
          <w:sz w:val="18"/>
          <w:szCs w:val="18"/>
        </w:rPr>
        <w:t xml:space="preserve"> которому относилось большинство слов среднего рода.</w:t>
      </w:r>
    </w:p>
    <w:p w:rsidR="00ED78C2" w:rsidRDefault="00ED78C2" w:rsidP="00ED78C2">
      <w:pPr>
        <w:pStyle w:val="3"/>
        <w:shd w:val="clear" w:color="auto" w:fill="FFFFFF"/>
        <w:rPr>
          <w:rFonts w:ascii="Verdana" w:hAnsi="Verdana"/>
          <w:color w:val="000000"/>
        </w:rPr>
      </w:pPr>
      <w:r>
        <w:rPr>
          <w:rFonts w:ascii="Verdana" w:hAnsi="Verdana"/>
          <w:color w:val="000000"/>
        </w:rPr>
        <w:t>Происхождение падежных флексий именного склонения</w:t>
      </w:r>
    </w:p>
    <w:p w:rsidR="00ED78C2" w:rsidRDefault="00ED78C2" w:rsidP="00ED78C2">
      <w:pPr>
        <w:shd w:val="clear" w:color="auto" w:fill="FFFFFF"/>
        <w:jc w:val="center"/>
        <w:rPr>
          <w:rFonts w:ascii="Verdana" w:hAnsi="Verdana"/>
          <w:color w:val="000000"/>
          <w:sz w:val="18"/>
          <w:szCs w:val="18"/>
        </w:rPr>
      </w:pPr>
      <w:r>
        <w:rPr>
          <w:rFonts w:ascii="Verdana" w:hAnsi="Verdana"/>
          <w:noProof/>
          <w:color w:val="000000"/>
          <w:sz w:val="18"/>
          <w:szCs w:val="18"/>
          <w:lang w:eastAsia="ru-RU"/>
        </w:rPr>
        <w:drawing>
          <wp:inline distT="0" distB="0" distL="0" distR="0">
            <wp:extent cx="4168140" cy="5676265"/>
            <wp:effectExtent l="0" t="0" r="0" b="0"/>
            <wp:docPr id="275" name="Рисунок 275" descr="http://tezaurus.oc3.ru/docs/1/articles/3/3/1/4_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http://tezaurus.oc3.ru/docs/1/articles/3/3/1/4_0.gif"/>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4168140" cy="5676265"/>
                    </a:xfrm>
                    <a:prstGeom prst="rect">
                      <a:avLst/>
                    </a:prstGeom>
                    <a:noFill/>
                    <a:ln>
                      <a:noFill/>
                    </a:ln>
                  </pic:spPr>
                </pic:pic>
              </a:graphicData>
            </a:graphic>
          </wp:inline>
        </w:drawing>
      </w:r>
    </w:p>
    <w:p w:rsidR="00ED78C2" w:rsidRDefault="00ED78C2" w:rsidP="00ED78C2">
      <w:pPr>
        <w:shd w:val="clear" w:color="auto" w:fill="FFFFFF"/>
        <w:spacing w:after="0" w:line="240" w:lineRule="auto"/>
        <w:rPr>
          <w:rFonts w:ascii="Verdana" w:eastAsia="Times New Roman" w:hAnsi="Verdana" w:cs="Times New Roman"/>
          <w:color w:val="000000"/>
          <w:sz w:val="18"/>
          <w:szCs w:val="18"/>
          <w:lang w:eastAsia="ru-RU"/>
        </w:rPr>
      </w:pPr>
      <w:r>
        <w:rPr>
          <w:rFonts w:ascii="Verdana" w:eastAsia="Times New Roman" w:hAnsi="Verdana" w:cs="Times New Roman"/>
          <w:color w:val="000000"/>
          <w:sz w:val="18"/>
          <w:szCs w:val="18"/>
          <w:lang w:eastAsia="ru-RU"/>
        </w:rPr>
        <w:br w:type="textWrapping" w:clear="all"/>
      </w:r>
    </w:p>
    <w:p w:rsidR="00ED78C2" w:rsidRPr="00AD6CC9" w:rsidRDefault="00ED78C2" w:rsidP="00507AD1">
      <w:pPr>
        <w:tabs>
          <w:tab w:val="left" w:pos="1047"/>
        </w:tabs>
        <w:rPr>
          <w:rFonts w:ascii="Verdana" w:eastAsia="Times New Roman" w:hAnsi="Verdana" w:cs="Times New Roman"/>
          <w:b/>
          <w:bCs/>
          <w:i/>
          <w:iCs/>
          <w:color w:val="000000"/>
          <w:sz w:val="24"/>
          <w:szCs w:val="20"/>
          <w:lang w:eastAsia="ru-RU"/>
        </w:rPr>
      </w:pPr>
    </w:p>
    <w:p w:rsidR="00B07678" w:rsidRPr="00AD6CC9" w:rsidRDefault="00B07678" w:rsidP="00B07678">
      <w:pPr>
        <w:rPr>
          <w:b/>
          <w:sz w:val="32"/>
          <w:u w:val="single"/>
        </w:rPr>
      </w:pPr>
      <w:r w:rsidRPr="00AD6CC9">
        <w:rPr>
          <w:b/>
          <w:sz w:val="32"/>
          <w:highlight w:val="yellow"/>
          <w:u w:val="single"/>
        </w:rPr>
        <w:t>22.</w:t>
      </w:r>
      <w:r w:rsidRPr="00AD6CC9">
        <w:rPr>
          <w:b/>
          <w:sz w:val="32"/>
          <w:highlight w:val="yellow"/>
          <w:u w:val="single"/>
        </w:rPr>
        <w:tab/>
        <w:t>Местоимение.</w:t>
      </w:r>
    </w:p>
    <w:p w:rsidR="00B07678" w:rsidRDefault="00B07678" w:rsidP="00B07678">
      <w:pPr>
        <w:pStyle w:val="a8"/>
      </w:pPr>
      <w:proofErr w:type="gramStart"/>
      <w:r>
        <w:t xml:space="preserve">Специфика местоимения как </w:t>
      </w:r>
      <w:hyperlink r:id="rId247" w:history="1">
        <w:r>
          <w:rPr>
            <w:rStyle w:val="a6"/>
          </w:rPr>
          <w:t>части речи</w:t>
        </w:r>
      </w:hyperlink>
      <w:r>
        <w:t xml:space="preserve"> состоит в том, что этим термином объединяются очень разные по своим лексико-грамматическим особенностям группы слов, которые на грамматическом уровне характеризуются именными функциями и категориями, а на лексическом – высокой степенью обобщенности, непредметностью семантики.</w:t>
      </w:r>
      <w:proofErr w:type="gramEnd"/>
    </w:p>
    <w:p w:rsidR="00B07678" w:rsidRDefault="00B07678" w:rsidP="00B07678">
      <w:pPr>
        <w:pStyle w:val="a8"/>
      </w:pPr>
      <w:r>
        <w:t xml:space="preserve">Местоимения </w:t>
      </w:r>
      <w:r w:rsidRPr="00EE7BF7">
        <w:rPr>
          <w:u w:val="single"/>
        </w:rPr>
        <w:t>указывают на предмет или признак вообще</w:t>
      </w:r>
      <w:r>
        <w:t>. Они не указывают на какие-либо определенные признаки и предметы. В монологе они отсылают к уже названным предметам, явлениям и признакам, составляющим объект обсуждения; в диалоге - к предметам и признакам, присутствующим в ситуации общения.</w:t>
      </w:r>
    </w:p>
    <w:p w:rsidR="00B07678" w:rsidRDefault="00B07678" w:rsidP="00B07678">
      <w:pPr>
        <w:pStyle w:val="a8"/>
      </w:pPr>
      <w:r>
        <w:lastRenderedPageBreak/>
        <w:t>Собственно "</w:t>
      </w:r>
      <w:r w:rsidRPr="00EE7BF7">
        <w:rPr>
          <w:u w:val="single"/>
        </w:rPr>
        <w:t>заместителями" имен являются лишь слова, которые называют неличными местоимениями</w:t>
      </w:r>
      <w:r>
        <w:t xml:space="preserve">; эту же функцию могут выполнять </w:t>
      </w:r>
      <w:r w:rsidRPr="00EE7BF7">
        <w:rPr>
          <w:u w:val="single"/>
        </w:rPr>
        <w:t>указательные местоимения</w:t>
      </w:r>
      <w:r>
        <w:t xml:space="preserve">, употребляющиеся в качестве личных местоимения 3 лица. Лишь эти разряды местоимений могут быть заменены словами, к которым они отсылают. </w:t>
      </w:r>
    </w:p>
    <w:p w:rsidR="00B07678" w:rsidRDefault="00B07678" w:rsidP="00B07678">
      <w:r>
        <w:t xml:space="preserve">В старославянском языке были в основном те же разряды местоимений, которые имеются и в современном русском языке. В </w:t>
      </w:r>
      <w:proofErr w:type="gramStart"/>
      <w:r>
        <w:t>старославянском</w:t>
      </w:r>
      <w:proofErr w:type="gramEnd"/>
      <w:r>
        <w:t xml:space="preserve"> были следующие типы местоимений:</w:t>
      </w:r>
    </w:p>
    <w:p w:rsidR="00B07678" w:rsidRDefault="00B07678" w:rsidP="00B07678"/>
    <w:p w:rsidR="00B07678" w:rsidRDefault="00B07678" w:rsidP="00B07678">
      <w:r>
        <w:rPr>
          <w:noProof/>
          <w:lang w:eastAsia="ru-RU"/>
        </w:rPr>
        <w:drawing>
          <wp:inline distT="0" distB="0" distL="0" distR="0">
            <wp:extent cx="6127750" cy="2564765"/>
            <wp:effectExtent l="0" t="0" r="6350" b="6985"/>
            <wp:docPr id="384" name="Рисунок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6127750" cy="2564765"/>
                    </a:xfrm>
                    <a:prstGeom prst="rect">
                      <a:avLst/>
                    </a:prstGeom>
                    <a:noFill/>
                    <a:ln>
                      <a:noFill/>
                    </a:ln>
                  </pic:spPr>
                </pic:pic>
              </a:graphicData>
            </a:graphic>
          </wp:inline>
        </w:drawing>
      </w:r>
    </w:p>
    <w:p w:rsidR="00B07678" w:rsidRDefault="00B07678" w:rsidP="00B07678">
      <w:r>
        <w:rPr>
          <w:noProof/>
          <w:lang w:eastAsia="ru-RU"/>
        </w:rPr>
        <w:lastRenderedPageBreak/>
        <w:drawing>
          <wp:inline distT="0" distB="0" distL="0" distR="0">
            <wp:extent cx="5949315" cy="6958965"/>
            <wp:effectExtent l="0" t="0" r="0" b="0"/>
            <wp:docPr id="383" name="Рисунок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5949315" cy="6958965"/>
                    </a:xfrm>
                    <a:prstGeom prst="rect">
                      <a:avLst/>
                    </a:prstGeom>
                    <a:noFill/>
                    <a:ln>
                      <a:noFill/>
                    </a:ln>
                  </pic:spPr>
                </pic:pic>
              </a:graphicData>
            </a:graphic>
          </wp:inline>
        </w:drawing>
      </w:r>
    </w:p>
    <w:p w:rsidR="00B07678" w:rsidRDefault="00B07678" w:rsidP="00B07678">
      <w:r>
        <w:t>Личные и возвратные местоимения</w:t>
      </w:r>
      <w:proofErr w:type="gramStart"/>
      <w:r>
        <w:t xml:space="preserve"> -- </w:t>
      </w:r>
      <w:proofErr w:type="gramEnd"/>
      <w:r>
        <w:t>Склонение личных местоимений (Тип склонения)</w:t>
      </w:r>
    </w:p>
    <w:p w:rsidR="00B07678" w:rsidRDefault="00B07678" w:rsidP="00B07678">
      <w:r>
        <w:rPr>
          <w:i/>
          <w:iCs/>
        </w:rPr>
        <w:t>Неличные (</w:t>
      </w:r>
      <w:r>
        <w:rPr>
          <w:iCs/>
        </w:rPr>
        <w:t>все остальные</w:t>
      </w:r>
      <w:r>
        <w:rPr>
          <w:i/>
          <w:iCs/>
        </w:rPr>
        <w:t>)</w:t>
      </w:r>
      <w:r>
        <w:rPr>
          <w:iCs/>
        </w:rPr>
        <w:t xml:space="preserve">- </w:t>
      </w:r>
      <w:r>
        <w:t>Местоименное склонение</w:t>
      </w:r>
    </w:p>
    <w:p w:rsidR="00B07678" w:rsidRDefault="00B07678" w:rsidP="00B07678">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Pr>
          <w:rFonts w:ascii="Times New Roman" w:eastAsia="Times New Roman" w:hAnsi="Times New Roman" w:cs="Times New Roman"/>
          <w:b/>
          <w:bCs/>
          <w:sz w:val="27"/>
          <w:szCs w:val="27"/>
          <w:lang w:eastAsia="ru-RU"/>
        </w:rPr>
        <w:t>Личные местоимения</w:t>
      </w:r>
    </w:p>
    <w:p w:rsidR="00B07678" w:rsidRDefault="00B07678" w:rsidP="00B0767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Местоимения </w:t>
      </w:r>
      <w:r w:rsidRPr="00090F74">
        <w:rPr>
          <w:rFonts w:ascii="Times New Roman" w:eastAsia="Times New Roman" w:hAnsi="Times New Roman" w:cs="Times New Roman"/>
          <w:sz w:val="24"/>
          <w:szCs w:val="24"/>
          <w:u w:val="single"/>
          <w:lang w:eastAsia="ru-RU"/>
        </w:rPr>
        <w:t>1 и 2 лица не являлись "заместителями" предмета, явления или признака в речи,</w:t>
      </w:r>
      <w:r>
        <w:rPr>
          <w:rFonts w:ascii="Times New Roman" w:eastAsia="Times New Roman" w:hAnsi="Times New Roman" w:cs="Times New Roman"/>
          <w:sz w:val="24"/>
          <w:szCs w:val="24"/>
          <w:lang w:eastAsia="ru-RU"/>
        </w:rPr>
        <w:t xml:space="preserve"> а были </w:t>
      </w:r>
      <w:r w:rsidRPr="00090F74">
        <w:rPr>
          <w:rFonts w:ascii="Times New Roman" w:eastAsia="Times New Roman" w:hAnsi="Times New Roman" w:cs="Times New Roman"/>
          <w:sz w:val="24"/>
          <w:szCs w:val="24"/>
          <w:u w:val="single"/>
          <w:lang w:eastAsia="ru-RU"/>
        </w:rPr>
        <w:t>словесным обозначением участников диалога</w:t>
      </w:r>
      <w:r>
        <w:rPr>
          <w:rFonts w:ascii="Times New Roman" w:eastAsia="Times New Roman" w:hAnsi="Times New Roman" w:cs="Times New Roman"/>
          <w:sz w:val="24"/>
          <w:szCs w:val="24"/>
          <w:lang w:eastAsia="ru-RU"/>
        </w:rPr>
        <w:t xml:space="preserve">. Группа личных местоимений представлена в старославянском языке малочисленной группой слов: </w:t>
      </w:r>
    </w:p>
    <w:p w:rsidR="00B07678" w:rsidRDefault="00B07678" w:rsidP="00B0767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2707640" cy="546100"/>
            <wp:effectExtent l="0" t="0" r="0" b="0"/>
            <wp:docPr id="382" name="Рисунок 382" descr="http://tezaurus.oc3.ru/docs/1/articles/3/3/3/0_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tezaurus.oc3.ru/docs/1/articles/3/3/3/0_0.gif"/>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2707640" cy="546100"/>
                    </a:xfrm>
                    <a:prstGeom prst="rect">
                      <a:avLst/>
                    </a:prstGeom>
                    <a:noFill/>
                    <a:ln>
                      <a:noFill/>
                    </a:ln>
                  </pic:spPr>
                </pic:pic>
              </a:graphicData>
            </a:graphic>
          </wp:inline>
        </w:drawing>
      </w:r>
    </w:p>
    <w:p w:rsidR="00B07678" w:rsidRDefault="00B07678" w:rsidP="00B07678">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Для склонения этих местоимений был характерен супплетевизм основ.</w:t>
      </w:r>
    </w:p>
    <w:p w:rsidR="00B07678" w:rsidRDefault="00B07678" w:rsidP="00B07678">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Личные местоимения 1 и 2 лица, а также возвратное местоимение не имели родовых окончаний.</w:t>
      </w:r>
    </w:p>
    <w:p w:rsidR="00B07678" w:rsidRPr="00090F74" w:rsidRDefault="00B07678" w:rsidP="00B07678">
      <w:pPr>
        <w:spacing w:before="100" w:beforeAutospacing="1" w:after="100" w:afterAutospacing="1" w:line="240" w:lineRule="auto"/>
        <w:rPr>
          <w:rFonts w:ascii="Times New Roman" w:eastAsia="Times New Roman" w:hAnsi="Times New Roman" w:cs="Times New Roman"/>
          <w:sz w:val="24"/>
          <w:szCs w:val="24"/>
          <w:u w:val="single"/>
          <w:lang w:eastAsia="ru-RU"/>
        </w:rPr>
      </w:pPr>
      <w:r>
        <w:rPr>
          <w:rFonts w:ascii="Times New Roman" w:eastAsia="Times New Roman" w:hAnsi="Times New Roman" w:cs="Times New Roman"/>
          <w:sz w:val="24"/>
          <w:szCs w:val="24"/>
          <w:lang w:eastAsia="ru-RU"/>
        </w:rPr>
        <w:t xml:space="preserve">Поскольку </w:t>
      </w:r>
      <w:r w:rsidRPr="00090F74">
        <w:rPr>
          <w:rFonts w:ascii="Times New Roman" w:eastAsia="Times New Roman" w:hAnsi="Times New Roman" w:cs="Times New Roman"/>
          <w:sz w:val="24"/>
          <w:szCs w:val="24"/>
          <w:u w:val="single"/>
          <w:lang w:eastAsia="ru-RU"/>
        </w:rPr>
        <w:t>личные местоимения обозначали лицо, они функционировали как имена существительные</w:t>
      </w:r>
      <w:r>
        <w:rPr>
          <w:rFonts w:ascii="Times New Roman" w:eastAsia="Times New Roman" w:hAnsi="Times New Roman" w:cs="Times New Roman"/>
          <w:sz w:val="24"/>
          <w:szCs w:val="24"/>
          <w:lang w:eastAsia="ru-RU"/>
        </w:rPr>
        <w:t xml:space="preserve">, т.е. могли быть </w:t>
      </w:r>
      <w:r w:rsidRPr="00090F74">
        <w:rPr>
          <w:rFonts w:ascii="Times New Roman" w:eastAsia="Times New Roman" w:hAnsi="Times New Roman" w:cs="Times New Roman"/>
          <w:sz w:val="24"/>
          <w:szCs w:val="24"/>
          <w:u w:val="single"/>
          <w:lang w:eastAsia="ru-RU"/>
        </w:rPr>
        <w:t>подлежащим и дополнением</w:t>
      </w:r>
      <w:r>
        <w:rPr>
          <w:rFonts w:ascii="Times New Roman" w:eastAsia="Times New Roman" w:hAnsi="Times New Roman" w:cs="Times New Roman"/>
          <w:sz w:val="24"/>
          <w:szCs w:val="24"/>
          <w:lang w:eastAsia="ru-RU"/>
        </w:rPr>
        <w:t xml:space="preserve">. Функционируя как имена существительные, они </w:t>
      </w:r>
      <w:r w:rsidRPr="00090F74">
        <w:rPr>
          <w:rFonts w:ascii="Times New Roman" w:eastAsia="Times New Roman" w:hAnsi="Times New Roman" w:cs="Times New Roman"/>
          <w:sz w:val="24"/>
          <w:szCs w:val="24"/>
          <w:u w:val="single"/>
          <w:lang w:eastAsia="ru-RU"/>
        </w:rPr>
        <w:t>характеризовались категориями и формами числа и падежа, но не имели категории рода.</w:t>
      </w:r>
    </w:p>
    <w:p w:rsidR="00B07678" w:rsidRDefault="00B07678" w:rsidP="00B07678">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Pr>
          <w:rFonts w:ascii="Times New Roman" w:eastAsia="Times New Roman" w:hAnsi="Times New Roman" w:cs="Times New Roman"/>
          <w:b/>
          <w:bCs/>
          <w:sz w:val="27"/>
          <w:szCs w:val="27"/>
          <w:lang w:eastAsia="ru-RU"/>
        </w:rPr>
        <w:t xml:space="preserve">Возвратное местоимение </w:t>
      </w:r>
    </w:p>
    <w:p w:rsidR="00B07678" w:rsidRPr="00090F74" w:rsidRDefault="00B07678" w:rsidP="00B07678">
      <w:pPr>
        <w:spacing w:before="100" w:beforeAutospacing="1" w:after="100" w:afterAutospacing="1" w:line="240" w:lineRule="auto"/>
        <w:rPr>
          <w:rFonts w:ascii="Times New Roman" w:eastAsia="Times New Roman" w:hAnsi="Times New Roman" w:cs="Times New Roman"/>
          <w:sz w:val="24"/>
          <w:szCs w:val="24"/>
          <w:u w:val="single"/>
          <w:lang w:eastAsia="ru-RU"/>
        </w:rPr>
      </w:pPr>
      <w:r>
        <w:rPr>
          <w:rFonts w:ascii="Times New Roman" w:eastAsia="Times New Roman" w:hAnsi="Times New Roman" w:cs="Times New Roman"/>
          <w:sz w:val="24"/>
          <w:szCs w:val="24"/>
          <w:lang w:eastAsia="ru-RU"/>
        </w:rPr>
        <w:t xml:space="preserve">Возвратное местоимение употреблялось только </w:t>
      </w:r>
      <w:r w:rsidRPr="00090F74">
        <w:rPr>
          <w:rFonts w:ascii="Times New Roman" w:eastAsia="Times New Roman" w:hAnsi="Times New Roman" w:cs="Times New Roman"/>
          <w:sz w:val="24"/>
          <w:szCs w:val="24"/>
          <w:u w:val="single"/>
          <w:lang w:eastAsia="ru-RU"/>
        </w:rPr>
        <w:t>в косвенных падежах</w:t>
      </w:r>
      <w:r>
        <w:rPr>
          <w:rFonts w:ascii="Times New Roman" w:eastAsia="Times New Roman" w:hAnsi="Times New Roman" w:cs="Times New Roman"/>
          <w:sz w:val="24"/>
          <w:szCs w:val="24"/>
          <w:lang w:eastAsia="ru-RU"/>
        </w:rPr>
        <w:t xml:space="preserve">; подобно личным местоимениям единственного числа, </w:t>
      </w:r>
      <w:r w:rsidRPr="00090F74">
        <w:rPr>
          <w:rFonts w:ascii="Times New Roman" w:eastAsia="Times New Roman" w:hAnsi="Times New Roman" w:cs="Times New Roman"/>
          <w:sz w:val="24"/>
          <w:szCs w:val="24"/>
          <w:u w:val="single"/>
          <w:lang w:eastAsia="ru-RU"/>
        </w:rPr>
        <w:t>не имело родовых различий</w:t>
      </w:r>
      <w:r>
        <w:rPr>
          <w:rFonts w:ascii="Times New Roman" w:eastAsia="Times New Roman" w:hAnsi="Times New Roman" w:cs="Times New Roman"/>
          <w:sz w:val="24"/>
          <w:szCs w:val="24"/>
          <w:lang w:eastAsia="ru-RU"/>
        </w:rPr>
        <w:t>, но, в отличие от них</w:t>
      </w:r>
      <w:r w:rsidRPr="00090F74">
        <w:rPr>
          <w:rFonts w:ascii="Times New Roman" w:eastAsia="Times New Roman" w:hAnsi="Times New Roman" w:cs="Times New Roman"/>
          <w:sz w:val="24"/>
          <w:szCs w:val="24"/>
          <w:u w:val="single"/>
          <w:lang w:eastAsia="ru-RU"/>
        </w:rPr>
        <w:t>, не имело и числового значения.</w:t>
      </w:r>
      <w:r w:rsidR="00090F74">
        <w:rPr>
          <w:rFonts w:ascii="Times New Roman" w:eastAsia="Times New Roman" w:hAnsi="Times New Roman" w:cs="Times New Roman"/>
          <w:sz w:val="24"/>
          <w:szCs w:val="24"/>
          <w:lang w:eastAsia="ru-RU"/>
        </w:rPr>
        <w:t xml:space="preserve"> </w:t>
      </w:r>
      <w:r w:rsidR="00090F74" w:rsidRPr="00090F74">
        <w:rPr>
          <w:rFonts w:ascii="Times New Roman" w:eastAsia="Times New Roman" w:hAnsi="Times New Roman" w:cs="Times New Roman"/>
          <w:sz w:val="24"/>
          <w:szCs w:val="24"/>
          <w:u w:val="single"/>
          <w:lang w:eastAsia="ru-RU"/>
        </w:rPr>
        <w:t>Падежные окончания</w:t>
      </w:r>
      <w:r w:rsidRPr="00090F74">
        <w:rPr>
          <w:rFonts w:ascii="Times New Roman" w:eastAsia="Times New Roman" w:hAnsi="Times New Roman" w:cs="Times New Roman"/>
          <w:sz w:val="24"/>
          <w:szCs w:val="24"/>
          <w:u w:val="single"/>
          <w:lang w:eastAsia="ru-RU"/>
        </w:rPr>
        <w:t xml:space="preserve"> возвратного местоимения</w:t>
      </w:r>
      <w:r>
        <w:rPr>
          <w:rFonts w:ascii="Times New Roman" w:eastAsia="Times New Roman" w:hAnsi="Times New Roman" w:cs="Times New Roman"/>
          <w:sz w:val="24"/>
          <w:szCs w:val="24"/>
          <w:lang w:eastAsia="ru-RU"/>
        </w:rPr>
        <w:t xml:space="preserve"> </w:t>
      </w:r>
      <w:r w:rsidRPr="00090F74">
        <w:rPr>
          <w:rFonts w:ascii="Times New Roman" w:eastAsia="Times New Roman" w:hAnsi="Times New Roman" w:cs="Times New Roman"/>
          <w:sz w:val="24"/>
          <w:szCs w:val="24"/>
          <w:u w:val="single"/>
          <w:lang w:eastAsia="ru-RU"/>
        </w:rPr>
        <w:t>совпадали</w:t>
      </w:r>
      <w:r>
        <w:rPr>
          <w:rFonts w:ascii="Times New Roman" w:eastAsia="Times New Roman" w:hAnsi="Times New Roman" w:cs="Times New Roman"/>
          <w:sz w:val="24"/>
          <w:szCs w:val="24"/>
          <w:lang w:eastAsia="ru-RU"/>
        </w:rPr>
        <w:t xml:space="preserve"> </w:t>
      </w:r>
      <w:r w:rsidRPr="00090F74">
        <w:rPr>
          <w:rFonts w:ascii="Times New Roman" w:eastAsia="Times New Roman" w:hAnsi="Times New Roman" w:cs="Times New Roman"/>
          <w:sz w:val="24"/>
          <w:szCs w:val="24"/>
          <w:u w:val="single"/>
          <w:lang w:eastAsia="ru-RU"/>
        </w:rPr>
        <w:t>с окончаниями личных местоимений.</w:t>
      </w:r>
    </w:p>
    <w:p w:rsidR="00B07678" w:rsidRDefault="00B07678" w:rsidP="00B07678">
      <w:pPr>
        <w:spacing w:before="100" w:beforeAutospacing="1" w:after="100" w:afterAutospacing="1" w:line="240" w:lineRule="auto"/>
        <w:rPr>
          <w:rFonts w:ascii="Times New Roman" w:eastAsia="Times New Roman" w:hAnsi="Times New Roman" w:cs="Times New Roman"/>
          <w:sz w:val="24"/>
          <w:szCs w:val="24"/>
          <w:lang w:eastAsia="ru-RU"/>
        </w:rPr>
      </w:pPr>
      <w:r w:rsidRPr="00090F74">
        <w:rPr>
          <w:rFonts w:ascii="Times New Roman" w:eastAsia="Times New Roman" w:hAnsi="Times New Roman" w:cs="Times New Roman"/>
          <w:sz w:val="24"/>
          <w:szCs w:val="24"/>
          <w:u w:val="single"/>
          <w:lang w:eastAsia="ru-RU"/>
        </w:rPr>
        <w:t>Отсутствие категории числа</w:t>
      </w:r>
      <w:r>
        <w:rPr>
          <w:rFonts w:ascii="Times New Roman" w:eastAsia="Times New Roman" w:hAnsi="Times New Roman" w:cs="Times New Roman"/>
          <w:sz w:val="24"/>
          <w:szCs w:val="24"/>
          <w:lang w:eastAsia="ru-RU"/>
        </w:rPr>
        <w:t xml:space="preserve"> у возвратного местоимения делает возможным для него при переходных глаголах </w:t>
      </w:r>
      <w:r w:rsidRPr="00090F74">
        <w:rPr>
          <w:rFonts w:ascii="Times New Roman" w:eastAsia="Times New Roman" w:hAnsi="Times New Roman" w:cs="Times New Roman"/>
          <w:sz w:val="24"/>
          <w:szCs w:val="24"/>
          <w:u w:val="single"/>
          <w:lang w:eastAsia="ru-RU"/>
        </w:rPr>
        <w:t>указывать на охват действием субъекта</w:t>
      </w:r>
      <w:r>
        <w:rPr>
          <w:rFonts w:ascii="Times New Roman" w:eastAsia="Times New Roman" w:hAnsi="Times New Roman" w:cs="Times New Roman"/>
          <w:sz w:val="24"/>
          <w:szCs w:val="24"/>
          <w:lang w:eastAsia="ru-RU"/>
        </w:rPr>
        <w:t>, независимо от того, является ли субъектом одно лицо или несколько.</w:t>
      </w:r>
    </w:p>
    <w:p w:rsidR="00B07678" w:rsidRDefault="00B07678" w:rsidP="00B07678">
      <w:r>
        <w:t xml:space="preserve">Склонение местоимений </w:t>
      </w:r>
    </w:p>
    <w:p w:rsidR="00B07678" w:rsidRDefault="00B07678" w:rsidP="00B07678">
      <w:r>
        <w:t xml:space="preserve">Словоизменение местоимений в </w:t>
      </w:r>
      <w:proofErr w:type="gramStart"/>
      <w:r>
        <w:t>старославянском</w:t>
      </w:r>
      <w:proofErr w:type="gramEnd"/>
      <w:r>
        <w:t xml:space="preserve"> было нескольких типов:</w:t>
      </w:r>
    </w:p>
    <w:p w:rsidR="00B07678" w:rsidRPr="00090F74" w:rsidRDefault="00B07678" w:rsidP="00B07678">
      <w:pPr>
        <w:rPr>
          <w:u w:val="single"/>
        </w:rPr>
      </w:pPr>
      <w:r>
        <w:t>Склонение личн</w:t>
      </w:r>
      <w:r w:rsidR="00090F74">
        <w:t>ого</w:t>
      </w:r>
      <w:r>
        <w:t xml:space="preserve"> и возвратного местоимения было оч архаичным в старслав языке. Характерная особенность – </w:t>
      </w:r>
      <w:r w:rsidRPr="00090F74">
        <w:rPr>
          <w:u w:val="single"/>
        </w:rPr>
        <w:t>разные падежные формы образовывались от разных основ.</w:t>
      </w:r>
    </w:p>
    <w:p w:rsidR="00B07678" w:rsidRDefault="00B07678" w:rsidP="00B07678">
      <w:r>
        <w:rPr>
          <w:noProof/>
          <w:lang w:eastAsia="ru-RU"/>
        </w:rPr>
        <w:lastRenderedPageBreak/>
        <w:drawing>
          <wp:inline distT="0" distB="0" distL="0" distR="0">
            <wp:extent cx="6341110" cy="3788410"/>
            <wp:effectExtent l="0" t="0" r="2540" b="2540"/>
            <wp:docPr id="381" name="Рисунок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6341110" cy="3788410"/>
                    </a:xfrm>
                    <a:prstGeom prst="rect">
                      <a:avLst/>
                    </a:prstGeom>
                    <a:noFill/>
                    <a:ln>
                      <a:noFill/>
                    </a:ln>
                  </pic:spPr>
                </pic:pic>
              </a:graphicData>
            </a:graphic>
          </wp:inline>
        </w:drawing>
      </w:r>
    </w:p>
    <w:p w:rsidR="00B07678" w:rsidRDefault="00B07678" w:rsidP="00B07678"/>
    <w:p w:rsidR="00B07678" w:rsidRDefault="00B07678" w:rsidP="00B07678"/>
    <w:p w:rsidR="00B07678" w:rsidRDefault="00B07678" w:rsidP="00B07678">
      <w:r>
        <w:rPr>
          <w:noProof/>
          <w:lang w:eastAsia="ru-RU"/>
        </w:rPr>
        <w:lastRenderedPageBreak/>
        <w:drawing>
          <wp:anchor distT="0" distB="0" distL="114300" distR="114300" simplePos="0" relativeHeight="251660288" behindDoc="0" locked="0" layoutInCell="1" allowOverlap="1">
            <wp:simplePos x="0" y="0"/>
            <wp:positionH relativeFrom="column">
              <wp:align>left</wp:align>
            </wp:positionH>
            <wp:positionV relativeFrom="paragraph">
              <wp:align>top</wp:align>
            </wp:positionV>
            <wp:extent cx="5967095" cy="5826760"/>
            <wp:effectExtent l="0" t="0" r="0" b="2540"/>
            <wp:wrapSquare wrapText="bothSides"/>
            <wp:docPr id="385" name="Рисунок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5967095" cy="5826760"/>
                    </a:xfrm>
                    <a:prstGeom prst="rect">
                      <a:avLst/>
                    </a:prstGeom>
                    <a:noFill/>
                  </pic:spPr>
                </pic:pic>
              </a:graphicData>
            </a:graphic>
            <wp14:sizeRelH relativeFrom="page">
              <wp14:pctWidth>0</wp14:pctWidth>
            </wp14:sizeRelH>
            <wp14:sizeRelV relativeFrom="page">
              <wp14:pctHeight>0</wp14:pctHeight>
            </wp14:sizeRelV>
          </wp:anchor>
        </w:drawing>
      </w:r>
      <w:r>
        <w:br w:type="textWrapping" w:clear="all"/>
      </w:r>
      <w:r>
        <w:rPr>
          <w:noProof/>
          <w:lang w:eastAsia="ru-RU"/>
        </w:rPr>
        <w:drawing>
          <wp:inline distT="0" distB="0" distL="0" distR="0">
            <wp:extent cx="6044565" cy="487045"/>
            <wp:effectExtent l="0" t="0" r="0" b="8255"/>
            <wp:docPr id="380" name="Рисунок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6044565" cy="487045"/>
                    </a:xfrm>
                    <a:prstGeom prst="rect">
                      <a:avLst/>
                    </a:prstGeom>
                    <a:noFill/>
                    <a:ln>
                      <a:noFill/>
                    </a:ln>
                  </pic:spPr>
                </pic:pic>
              </a:graphicData>
            </a:graphic>
          </wp:inline>
        </w:drawing>
      </w:r>
    </w:p>
    <w:p w:rsidR="00B07678" w:rsidRDefault="00B07678" w:rsidP="00B07678"/>
    <w:p w:rsidR="00B07678" w:rsidRDefault="00B07678" w:rsidP="00B07678">
      <w:r>
        <w:t>Склонение неличных местоимений</w:t>
      </w:r>
    </w:p>
    <w:p w:rsidR="00B07678" w:rsidRDefault="00B07678" w:rsidP="00B07678">
      <w:r>
        <w:t>Большинство неличных местоимений им. однотипное склонение с различением твердого и мягкого вариантов.</w:t>
      </w:r>
    </w:p>
    <w:p w:rsidR="00B07678" w:rsidRDefault="00B07678" w:rsidP="00B07678">
      <w:r>
        <w:rPr>
          <w:noProof/>
          <w:lang w:eastAsia="ru-RU"/>
        </w:rPr>
        <w:lastRenderedPageBreak/>
        <w:drawing>
          <wp:inline distT="0" distB="0" distL="0" distR="0">
            <wp:extent cx="5664835" cy="4655185"/>
            <wp:effectExtent l="0" t="0" r="0" b="0"/>
            <wp:docPr id="379" name="Рисунок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5664835" cy="4655185"/>
                    </a:xfrm>
                    <a:prstGeom prst="rect">
                      <a:avLst/>
                    </a:prstGeom>
                    <a:noFill/>
                    <a:ln>
                      <a:noFill/>
                    </a:ln>
                  </pic:spPr>
                </pic:pic>
              </a:graphicData>
            </a:graphic>
          </wp:inline>
        </w:drawing>
      </w:r>
    </w:p>
    <w:p w:rsidR="00B07678" w:rsidRDefault="00B07678" w:rsidP="00B07678">
      <w:r>
        <w:rPr>
          <w:noProof/>
          <w:lang w:eastAsia="ru-RU"/>
        </w:rPr>
        <w:drawing>
          <wp:inline distT="0" distB="0" distL="0" distR="0">
            <wp:extent cx="5913755" cy="3265805"/>
            <wp:effectExtent l="0" t="0" r="0" b="0"/>
            <wp:docPr id="378" name="Рисунок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5913755" cy="3265805"/>
                    </a:xfrm>
                    <a:prstGeom prst="rect">
                      <a:avLst/>
                    </a:prstGeom>
                    <a:noFill/>
                    <a:ln>
                      <a:noFill/>
                    </a:ln>
                  </pic:spPr>
                </pic:pic>
              </a:graphicData>
            </a:graphic>
          </wp:inline>
        </w:drawing>
      </w:r>
    </w:p>
    <w:p w:rsidR="00ED78C2" w:rsidRDefault="00B07678" w:rsidP="00507AD1">
      <w:pPr>
        <w:tabs>
          <w:tab w:val="left" w:pos="1047"/>
        </w:tabs>
        <w:rPr>
          <w:rFonts w:ascii="Times New Roman" w:hAnsi="Times New Roman" w:cs="Times New Roman"/>
          <w:sz w:val="24"/>
          <w:szCs w:val="24"/>
        </w:rPr>
      </w:pPr>
      <w:r>
        <w:rPr>
          <w:noProof/>
          <w:lang w:eastAsia="ru-RU"/>
        </w:rPr>
        <w:lastRenderedPageBreak/>
        <w:drawing>
          <wp:inline distT="0" distB="0" distL="0" distR="0" wp14:anchorId="21813B3D" wp14:editId="75CA48A8">
            <wp:extent cx="5940425" cy="7295447"/>
            <wp:effectExtent l="0" t="0" r="3175" b="1270"/>
            <wp:docPr id="386" name="Рисунок 386"/>
            <wp:cNvGraphicFramePr/>
            <a:graphic xmlns:a="http://schemas.openxmlformats.org/drawingml/2006/main">
              <a:graphicData uri="http://schemas.openxmlformats.org/drawingml/2006/picture">
                <pic:pic xmlns:pic="http://schemas.openxmlformats.org/drawingml/2006/picture">
                  <pic:nvPicPr>
                    <pic:cNvPr id="24" name="Рисунок 24"/>
                    <pic:cNvPicPr/>
                  </pic:nvPicPr>
                  <pic:blipFill>
                    <a:blip r:embed="rId256"/>
                    <a:srcRect/>
                    <a:stretch>
                      <a:fillRect/>
                    </a:stretch>
                  </pic:blipFill>
                  <pic:spPr bwMode="auto">
                    <a:xfrm>
                      <a:off x="0" y="0"/>
                      <a:ext cx="5940425" cy="7295447"/>
                    </a:xfrm>
                    <a:prstGeom prst="rect">
                      <a:avLst/>
                    </a:prstGeom>
                    <a:noFill/>
                    <a:ln w="9525">
                      <a:noFill/>
                      <a:miter lim="800000"/>
                      <a:headEnd/>
                      <a:tailEnd/>
                    </a:ln>
                  </pic:spPr>
                </pic:pic>
              </a:graphicData>
            </a:graphic>
          </wp:inline>
        </w:drawing>
      </w:r>
    </w:p>
    <w:p w:rsidR="00A321C4" w:rsidRDefault="00A321C4" w:rsidP="00A321C4">
      <w:pPr>
        <w:jc w:val="center"/>
        <w:rPr>
          <w:b/>
          <w:sz w:val="40"/>
          <w:szCs w:val="40"/>
          <w:u w:val="single"/>
        </w:rPr>
      </w:pPr>
      <w:r w:rsidRPr="00BB31CF">
        <w:rPr>
          <w:b/>
          <w:sz w:val="40"/>
          <w:szCs w:val="40"/>
          <w:highlight w:val="yellow"/>
          <w:u w:val="single"/>
        </w:rPr>
        <w:t>23.</w:t>
      </w:r>
      <w:r w:rsidRPr="00BB31CF">
        <w:rPr>
          <w:b/>
          <w:sz w:val="40"/>
          <w:szCs w:val="40"/>
          <w:highlight w:val="yellow"/>
          <w:u w:val="single"/>
        </w:rPr>
        <w:tab/>
        <w:t>Имя прилагательное. Именные прилагательные.</w:t>
      </w:r>
    </w:p>
    <w:p w:rsidR="00A321C4" w:rsidRDefault="00A321C4" w:rsidP="00A321C4">
      <w:r>
        <w:t xml:space="preserve">Имена прилагательные старославянского языка, представляющие по форме такое же образование, как имена существительные (с основой на </w:t>
      </w:r>
      <w:proofErr w:type="gramStart"/>
      <w:r>
        <w:t>*-</w:t>
      </w:r>
      <w:proofErr w:type="gramEnd"/>
      <w:r>
        <w:t xml:space="preserve">о, jo – мужского и среднего рода, с основой на *-а, ja – женского), по своему значению могли быть: </w:t>
      </w:r>
    </w:p>
    <w:p w:rsidR="00A321C4" w:rsidRDefault="00A321C4" w:rsidP="0012142B">
      <w:pPr>
        <w:pStyle w:val="a3"/>
        <w:numPr>
          <w:ilvl w:val="0"/>
          <w:numId w:val="34"/>
        </w:numPr>
      </w:pPr>
      <w:proofErr w:type="gramStart"/>
      <w:r>
        <w:rPr>
          <w:b/>
          <w:u w:val="single"/>
        </w:rPr>
        <w:t>качественными</w:t>
      </w:r>
      <w:proofErr w:type="gramEnd"/>
      <w:r>
        <w:t xml:space="preserve">: новъ, нова, ново; синь, синıа, сине и пр. Некотрые из них были образованы при помощи разных суффиксов: </w:t>
      </w:r>
      <w:proofErr w:type="gramStart"/>
      <w:r>
        <w:t>-о</w:t>
      </w:r>
      <w:proofErr w:type="gramEnd"/>
      <w:r>
        <w:t xml:space="preserve">къ (высокъ); -ък (крhпъкъ); -ивъ (лhнивъ); -икъ (великъ); -лъ, - hлъ (гнилъ, кысhлъ); </w:t>
      </w:r>
    </w:p>
    <w:p w:rsidR="00A321C4" w:rsidRDefault="00A321C4" w:rsidP="0012142B">
      <w:pPr>
        <w:pStyle w:val="a3"/>
        <w:numPr>
          <w:ilvl w:val="0"/>
          <w:numId w:val="34"/>
        </w:numPr>
      </w:pPr>
      <w:r>
        <w:rPr>
          <w:b/>
          <w:u w:val="single"/>
        </w:rPr>
        <w:lastRenderedPageBreak/>
        <w:t>относительными</w:t>
      </w:r>
      <w:r>
        <w:t xml:space="preserve">: медвьнъ, медвьна, медвьно. Они образовывплись от существительных в основном при помощи следующих суффиксов: </w:t>
      </w:r>
      <w:proofErr w:type="gramStart"/>
      <w:r>
        <w:t>-ь</w:t>
      </w:r>
      <w:proofErr w:type="gramEnd"/>
      <w:r>
        <w:t xml:space="preserve">нъ (вhрьнъ, вhчьнъ); -ьскъ (морьскъ, небесьскъ); -hнъ, -анъ (дрhвhнъ, пhсъ- чанъ); </w:t>
      </w:r>
    </w:p>
    <w:p w:rsidR="00A321C4" w:rsidRDefault="00A321C4" w:rsidP="0012142B">
      <w:pPr>
        <w:pStyle w:val="a3"/>
        <w:numPr>
          <w:ilvl w:val="0"/>
          <w:numId w:val="34"/>
        </w:numPr>
      </w:pPr>
      <w:r>
        <w:rPr>
          <w:b/>
          <w:u w:val="single"/>
        </w:rPr>
        <w:t>притяжательными</w:t>
      </w:r>
      <w:r>
        <w:t xml:space="preserve">: звhринъ, звhрина, звhрино – образовывались при помощи суффиксов: </w:t>
      </w:r>
      <w:proofErr w:type="gramStart"/>
      <w:r>
        <w:t>-о</w:t>
      </w:r>
      <w:proofErr w:type="gramEnd"/>
      <w:r>
        <w:t>въ, -евъ (китовъ, кесаревъ); -инъ (мариинъ); -jь (кън#жь – из *kŭningjь); -ии (божии, вражии); -ьнь (владычьнь, господьнь).</w:t>
      </w:r>
    </w:p>
    <w:p w:rsidR="00A321C4" w:rsidRDefault="00A321C4" w:rsidP="00A321C4">
      <w:r>
        <w:t xml:space="preserve">Имена прилагательные в старославянском языке имели две формы - </w:t>
      </w:r>
      <w:r w:rsidRPr="006C23CF">
        <w:rPr>
          <w:u w:val="single"/>
        </w:rPr>
        <w:t>краткую</w:t>
      </w:r>
      <w:r>
        <w:t xml:space="preserve">, называемую еще </w:t>
      </w:r>
      <w:r w:rsidRPr="006C23CF">
        <w:rPr>
          <w:u w:val="single"/>
        </w:rPr>
        <w:t>именной</w:t>
      </w:r>
      <w:r>
        <w:t xml:space="preserve">, нечленной (новъ, </w:t>
      </w:r>
      <w:proofErr w:type="gramStart"/>
      <w:r>
        <w:t>-а</w:t>
      </w:r>
      <w:proofErr w:type="gramEnd"/>
      <w:r>
        <w:t xml:space="preserve">, -о), и </w:t>
      </w:r>
      <w:r w:rsidRPr="006C23CF">
        <w:rPr>
          <w:u w:val="single"/>
        </w:rPr>
        <w:t>полную,</w:t>
      </w:r>
      <w:r>
        <w:t xml:space="preserve"> или </w:t>
      </w:r>
      <w:r w:rsidRPr="006C23CF">
        <w:rPr>
          <w:u w:val="single"/>
        </w:rPr>
        <w:t>местоименную,</w:t>
      </w:r>
      <w:r>
        <w:t xml:space="preserve"> членную (новыи, новаıа, ново~). Наличие кратких и полных форм было связано с существованием в праславянском языке </w:t>
      </w:r>
      <w:r w:rsidRPr="006C23CF">
        <w:rPr>
          <w:u w:val="single"/>
        </w:rPr>
        <w:t>категории определенности/неопределенности</w:t>
      </w:r>
      <w:r>
        <w:t xml:space="preserve">. Если речь шла о признаке </w:t>
      </w:r>
      <w:r w:rsidRPr="006C23CF">
        <w:rPr>
          <w:u w:val="single"/>
        </w:rPr>
        <w:t>неопределенного, неизвестного, нейтрального предмета</w:t>
      </w:r>
      <w:r>
        <w:t xml:space="preserve">, ничем не отличавшегося от </w:t>
      </w:r>
      <w:proofErr w:type="gramStart"/>
      <w:r>
        <w:t>равных</w:t>
      </w:r>
      <w:proofErr w:type="gramEnd"/>
      <w:r>
        <w:t xml:space="preserve"> ему по роду, то употреблялась </w:t>
      </w:r>
      <w:r w:rsidRPr="006C23CF">
        <w:rPr>
          <w:u w:val="single"/>
        </w:rPr>
        <w:t>краткая форма имени прилагательного</w:t>
      </w:r>
      <w:r>
        <w:t xml:space="preserve">. В том же случае, если </w:t>
      </w:r>
      <w:r w:rsidRPr="006C23CF">
        <w:rPr>
          <w:u w:val="single"/>
        </w:rPr>
        <w:t>назывался признак определенного предмета, выделенного из подобных ему предметов, индивидуализированного и отличного от других, равных ему по роду,</w:t>
      </w:r>
      <w:r>
        <w:t xml:space="preserve"> то использовалась </w:t>
      </w:r>
      <w:r w:rsidRPr="006C23CF">
        <w:rPr>
          <w:u w:val="single"/>
        </w:rPr>
        <w:t>полная форма имени прилагательного.</w:t>
      </w:r>
      <w:r>
        <w:t xml:space="preserve"> </w:t>
      </w:r>
      <w:r w:rsidRPr="005D6BC8">
        <w:rPr>
          <w:u w:val="single"/>
        </w:rPr>
        <w:t>Краткие формы</w:t>
      </w:r>
      <w:r>
        <w:t xml:space="preserve"> имен прилагательных к</w:t>
      </w:r>
      <w:r w:rsidR="006C23CF">
        <w:t>ак положительной, так и сравни</w:t>
      </w:r>
      <w:r>
        <w:t xml:space="preserve">тельной степени </w:t>
      </w:r>
      <w:r w:rsidRPr="005D6BC8">
        <w:rPr>
          <w:u w:val="single"/>
        </w:rPr>
        <w:t>склонялись по именному склонению</w:t>
      </w:r>
      <w:r>
        <w:t xml:space="preserve">, т.е. так же, </w:t>
      </w:r>
      <w:r w:rsidRPr="005D6BC8">
        <w:rPr>
          <w:u w:val="single"/>
        </w:rPr>
        <w:t>как имена существительные</w:t>
      </w:r>
      <w:r>
        <w:t xml:space="preserve">. Имена прилагательные </w:t>
      </w:r>
      <w:r w:rsidRPr="005D6BC8">
        <w:rPr>
          <w:u w:val="single"/>
        </w:rPr>
        <w:t>мужского и среднего рода – по основам на *o, jo</w:t>
      </w:r>
      <w:r>
        <w:t>: добръ как рабъ, отьчь как конь; добро как село, отьч~ как пол~. Имена прилагательные женского рода склонялись по основам на *a,ja: добра как жена, отьча как землıа</w:t>
      </w:r>
    </w:p>
    <w:p w:rsidR="00A321C4" w:rsidRDefault="00A321C4" w:rsidP="00A321C4">
      <w:pPr>
        <w:rPr>
          <w:rFonts w:ascii="Times New Roman" w:hAnsi="Times New Roman" w:cs="Times New Roman"/>
          <w:color w:val="000000"/>
        </w:rPr>
      </w:pPr>
      <w:r>
        <w:rPr>
          <w:rFonts w:ascii="Times New Roman" w:hAnsi="Times New Roman" w:cs="Times New Roman"/>
          <w:color w:val="000000"/>
        </w:rPr>
        <w:t xml:space="preserve">Имена прилагательные </w:t>
      </w:r>
      <w:r w:rsidRPr="005D6BC8">
        <w:rPr>
          <w:rFonts w:ascii="Times New Roman" w:hAnsi="Times New Roman" w:cs="Times New Roman"/>
          <w:color w:val="000000"/>
          <w:u w:val="single"/>
        </w:rPr>
        <w:t>качественные и отно</w:t>
      </w:r>
      <w:r w:rsidRPr="005D6BC8">
        <w:rPr>
          <w:rFonts w:ascii="Times New Roman" w:hAnsi="Times New Roman" w:cs="Times New Roman"/>
          <w:color w:val="000000"/>
          <w:u w:val="single"/>
        </w:rPr>
        <w:softHyphen/>
        <w:t>сительные</w:t>
      </w:r>
      <w:r>
        <w:rPr>
          <w:rFonts w:ascii="Times New Roman" w:hAnsi="Times New Roman" w:cs="Times New Roman"/>
          <w:color w:val="000000"/>
        </w:rPr>
        <w:t xml:space="preserve"> употреблялись </w:t>
      </w:r>
      <w:r w:rsidRPr="005D6BC8">
        <w:rPr>
          <w:rFonts w:ascii="Times New Roman" w:hAnsi="Times New Roman" w:cs="Times New Roman"/>
          <w:color w:val="000000"/>
          <w:u w:val="single"/>
        </w:rPr>
        <w:t>в той и другой форме</w:t>
      </w:r>
      <w:r>
        <w:rPr>
          <w:rFonts w:ascii="Times New Roman" w:hAnsi="Times New Roman" w:cs="Times New Roman"/>
          <w:color w:val="000000"/>
        </w:rPr>
        <w:t xml:space="preserve">: поустъ и поустъж, в'Ьчьнъ и в*Ьчьнъ1и. Имена прилагательные </w:t>
      </w:r>
      <w:r w:rsidRPr="005D6BC8">
        <w:rPr>
          <w:rFonts w:ascii="Times New Roman" w:hAnsi="Times New Roman" w:cs="Times New Roman"/>
          <w:color w:val="000000"/>
          <w:u w:val="single"/>
        </w:rPr>
        <w:t>притяжа</w:t>
      </w:r>
      <w:r w:rsidRPr="005D6BC8">
        <w:rPr>
          <w:rFonts w:ascii="Times New Roman" w:hAnsi="Times New Roman" w:cs="Times New Roman"/>
          <w:color w:val="000000"/>
          <w:u w:val="single"/>
        </w:rPr>
        <w:softHyphen/>
        <w:t xml:space="preserve">тельные </w:t>
      </w:r>
      <w:r>
        <w:rPr>
          <w:rFonts w:ascii="Times New Roman" w:hAnsi="Times New Roman" w:cs="Times New Roman"/>
          <w:color w:val="000000"/>
        </w:rPr>
        <w:t xml:space="preserve">употреблялись лишь в </w:t>
      </w:r>
      <w:r w:rsidRPr="005D6BC8">
        <w:rPr>
          <w:rFonts w:ascii="Times New Roman" w:hAnsi="Times New Roman" w:cs="Times New Roman"/>
          <w:color w:val="000000"/>
          <w:u w:val="single"/>
        </w:rPr>
        <w:t xml:space="preserve">краткой </w:t>
      </w:r>
      <w:r>
        <w:rPr>
          <w:rFonts w:ascii="Times New Roman" w:hAnsi="Times New Roman" w:cs="Times New Roman"/>
          <w:color w:val="000000"/>
        </w:rPr>
        <w:t>форме: жениховъ, и</w:t>
      </w:r>
      <w:proofErr w:type="gramStart"/>
      <w:r>
        <w:rPr>
          <w:rFonts w:ascii="Times New Roman" w:hAnsi="Times New Roman" w:cs="Times New Roman"/>
          <w:color w:val="000000"/>
        </w:rPr>
        <w:t>о-</w:t>
      </w:r>
      <w:proofErr w:type="gramEnd"/>
      <w:r>
        <w:rPr>
          <w:rFonts w:ascii="Times New Roman" w:hAnsi="Times New Roman" w:cs="Times New Roman"/>
          <w:color w:val="000000"/>
        </w:rPr>
        <w:t xml:space="preserve"> нинъ, отьчь.</w:t>
      </w:r>
    </w:p>
    <w:p w:rsidR="00A321C4" w:rsidRDefault="00A321C4" w:rsidP="00A321C4">
      <w:pPr>
        <w:spacing w:after="0" w:line="240" w:lineRule="atLeast"/>
        <w:rPr>
          <w:rFonts w:ascii="Times New Roman" w:eastAsia="Times New Roman" w:hAnsi="Times New Roman" w:cs="Times New Roman"/>
          <w:color w:val="000000"/>
          <w:lang w:eastAsia="ru-RU"/>
        </w:rPr>
      </w:pPr>
      <w:r w:rsidRPr="005D6BC8">
        <w:rPr>
          <w:rFonts w:ascii="Times New Roman" w:eastAsia="Times New Roman" w:hAnsi="Times New Roman" w:cs="Times New Roman"/>
          <w:color w:val="000000"/>
          <w:u w:val="single"/>
          <w:lang w:eastAsia="ru-RU"/>
        </w:rPr>
        <w:t xml:space="preserve">Краткая форма </w:t>
      </w:r>
      <w:r>
        <w:rPr>
          <w:rFonts w:ascii="Times New Roman" w:eastAsia="Times New Roman" w:hAnsi="Times New Roman" w:cs="Times New Roman"/>
          <w:color w:val="000000"/>
          <w:lang w:eastAsia="ru-RU"/>
        </w:rPr>
        <w:t>имен прилагательных, как положи</w:t>
      </w:r>
      <w:r>
        <w:rPr>
          <w:rFonts w:ascii="Times New Roman" w:eastAsia="Times New Roman" w:hAnsi="Times New Roman" w:cs="Times New Roman"/>
          <w:color w:val="000000"/>
          <w:lang w:eastAsia="ru-RU"/>
        </w:rPr>
        <w:softHyphen/>
        <w:t xml:space="preserve">тельной, так и сравнительной степени, склонялась </w:t>
      </w:r>
      <w:r w:rsidRPr="005D6BC8">
        <w:rPr>
          <w:rFonts w:ascii="Times New Roman" w:eastAsia="Times New Roman" w:hAnsi="Times New Roman" w:cs="Times New Roman"/>
          <w:color w:val="000000"/>
          <w:u w:val="single"/>
          <w:lang w:eastAsia="ru-RU"/>
        </w:rPr>
        <w:t>по именно</w:t>
      </w:r>
      <w:r w:rsidRPr="005D6BC8">
        <w:rPr>
          <w:rFonts w:ascii="Times New Roman" w:eastAsia="Times New Roman" w:hAnsi="Times New Roman" w:cs="Times New Roman"/>
          <w:color w:val="000000"/>
          <w:u w:val="single"/>
          <w:lang w:eastAsia="ru-RU"/>
        </w:rPr>
        <w:softHyphen/>
        <w:t>му склонению</w:t>
      </w:r>
      <w:r>
        <w:rPr>
          <w:rFonts w:ascii="Times New Roman" w:eastAsia="Times New Roman" w:hAnsi="Times New Roman" w:cs="Times New Roman"/>
          <w:color w:val="000000"/>
          <w:lang w:eastAsia="ru-RU"/>
        </w:rPr>
        <w:t>.</w:t>
      </w:r>
    </w:p>
    <w:p w:rsidR="00A321C4" w:rsidRDefault="00A321C4" w:rsidP="00A321C4">
      <w:pPr>
        <w:spacing w:after="0" w:line="240" w:lineRule="atLeas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Имена прилагательные </w:t>
      </w:r>
      <w:r w:rsidRPr="005D6BC8">
        <w:rPr>
          <w:rFonts w:ascii="Times New Roman" w:eastAsia="Times New Roman" w:hAnsi="Times New Roman" w:cs="Times New Roman"/>
          <w:color w:val="000000"/>
          <w:u w:val="single"/>
          <w:lang w:eastAsia="ru-RU"/>
        </w:rPr>
        <w:t>мужского и среднего</w:t>
      </w:r>
      <w:r>
        <w:rPr>
          <w:rFonts w:ascii="Times New Roman" w:eastAsia="Times New Roman" w:hAnsi="Times New Roman" w:cs="Times New Roman"/>
          <w:color w:val="000000"/>
          <w:lang w:eastAsia="ru-RU"/>
        </w:rPr>
        <w:t xml:space="preserve"> рода склоня</w:t>
      </w:r>
      <w:r>
        <w:rPr>
          <w:rFonts w:ascii="Times New Roman" w:eastAsia="Times New Roman" w:hAnsi="Times New Roman" w:cs="Times New Roman"/>
          <w:color w:val="000000"/>
          <w:lang w:eastAsia="ru-RU"/>
        </w:rPr>
        <w:softHyphen/>
        <w:t xml:space="preserve">лись </w:t>
      </w:r>
      <w:r w:rsidRPr="005D6BC8">
        <w:rPr>
          <w:rFonts w:ascii="Times New Roman" w:eastAsia="Times New Roman" w:hAnsi="Times New Roman" w:cs="Times New Roman"/>
          <w:color w:val="000000"/>
          <w:u w:val="single"/>
          <w:lang w:eastAsia="ru-RU"/>
        </w:rPr>
        <w:t xml:space="preserve">по основам имен существительных </w:t>
      </w:r>
      <w:proofErr w:type="gramStart"/>
      <w:r w:rsidRPr="005D6BC8">
        <w:rPr>
          <w:rFonts w:ascii="Times New Roman" w:eastAsia="Times New Roman" w:hAnsi="Times New Roman" w:cs="Times New Roman"/>
          <w:color w:val="000000"/>
          <w:u w:val="single"/>
          <w:lang w:eastAsia="ru-RU"/>
        </w:rPr>
        <w:t>на</w:t>
      </w:r>
      <w:proofErr w:type="gramEnd"/>
      <w:r w:rsidRPr="005D6BC8">
        <w:rPr>
          <w:rFonts w:ascii="Times New Roman" w:eastAsia="Times New Roman" w:hAnsi="Times New Roman" w:cs="Times New Roman"/>
          <w:color w:val="000000"/>
          <w:u w:val="single"/>
          <w:lang w:eastAsia="ru-RU"/>
        </w:rPr>
        <w:t xml:space="preserve"> * б</w:t>
      </w:r>
      <w:r>
        <w:rPr>
          <w:rFonts w:ascii="Times New Roman" w:eastAsia="Times New Roman" w:hAnsi="Times New Roman" w:cs="Times New Roman"/>
          <w:color w:val="000000"/>
          <w:lang w:eastAsia="ru-RU"/>
        </w:rPr>
        <w:t xml:space="preserve">: докръ как рдвъ, отьчь как </w:t>
      </w:r>
      <w:proofErr w:type="gramStart"/>
      <w:r>
        <w:rPr>
          <w:rFonts w:ascii="Times New Roman" w:eastAsia="Times New Roman" w:hAnsi="Times New Roman" w:cs="Times New Roman"/>
          <w:color w:val="000000"/>
          <w:lang w:eastAsia="ru-RU"/>
        </w:rPr>
        <w:t>конь</w:t>
      </w:r>
      <w:proofErr w:type="gramEnd"/>
      <w:r>
        <w:rPr>
          <w:rFonts w:ascii="Times New Roman" w:eastAsia="Times New Roman" w:hAnsi="Times New Roman" w:cs="Times New Roman"/>
          <w:color w:val="000000"/>
          <w:lang w:eastAsia="ru-RU"/>
        </w:rPr>
        <w:t>, довро как село, отьче как полк.</w:t>
      </w:r>
    </w:p>
    <w:p w:rsidR="00A321C4" w:rsidRDefault="00A321C4" w:rsidP="00A321C4">
      <w:pPr>
        <w:spacing w:after="0" w:line="240" w:lineRule="atLeas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Имена прилагательные </w:t>
      </w:r>
      <w:r w:rsidRPr="005D6BC8">
        <w:rPr>
          <w:rFonts w:ascii="Times New Roman" w:eastAsia="Times New Roman" w:hAnsi="Times New Roman" w:cs="Times New Roman"/>
          <w:color w:val="000000"/>
          <w:u w:val="single"/>
          <w:lang w:eastAsia="ru-RU"/>
        </w:rPr>
        <w:t>женского рода</w:t>
      </w:r>
      <w:r>
        <w:rPr>
          <w:rFonts w:ascii="Times New Roman" w:eastAsia="Times New Roman" w:hAnsi="Times New Roman" w:cs="Times New Roman"/>
          <w:color w:val="000000"/>
          <w:lang w:eastAsia="ru-RU"/>
        </w:rPr>
        <w:t xml:space="preserve"> склонялись по осно</w:t>
      </w:r>
      <w:r>
        <w:rPr>
          <w:rFonts w:ascii="Times New Roman" w:eastAsia="Times New Roman" w:hAnsi="Times New Roman" w:cs="Times New Roman"/>
          <w:color w:val="000000"/>
          <w:lang w:eastAsia="ru-RU"/>
        </w:rPr>
        <w:softHyphen/>
        <w:t xml:space="preserve">вам имен существительных </w:t>
      </w:r>
      <w:r w:rsidRPr="005D6BC8">
        <w:rPr>
          <w:rFonts w:ascii="Times New Roman" w:eastAsia="Times New Roman" w:hAnsi="Times New Roman" w:cs="Times New Roman"/>
          <w:color w:val="000000"/>
          <w:u w:val="single"/>
          <w:lang w:eastAsia="ru-RU"/>
        </w:rPr>
        <w:t xml:space="preserve">на </w:t>
      </w:r>
      <w:proofErr w:type="gramStart"/>
      <w:r w:rsidRPr="005D6BC8">
        <w:rPr>
          <w:rFonts w:ascii="Times New Roman" w:eastAsia="Times New Roman" w:hAnsi="Times New Roman" w:cs="Times New Roman"/>
          <w:color w:val="000000"/>
          <w:u w:val="single"/>
          <w:lang w:eastAsia="ru-RU"/>
        </w:rPr>
        <w:t>*-</w:t>
      </w:r>
      <w:proofErr w:type="gramEnd"/>
      <w:r w:rsidRPr="005D6BC8">
        <w:rPr>
          <w:rFonts w:ascii="Times New Roman" w:eastAsia="Times New Roman" w:hAnsi="Times New Roman" w:cs="Times New Roman"/>
          <w:color w:val="000000"/>
          <w:u w:val="single"/>
          <w:lang w:eastAsia="ru-RU"/>
        </w:rPr>
        <w:t>а</w:t>
      </w:r>
      <w:r>
        <w:rPr>
          <w:rFonts w:ascii="Times New Roman" w:eastAsia="Times New Roman" w:hAnsi="Times New Roman" w:cs="Times New Roman"/>
          <w:color w:val="000000"/>
          <w:lang w:eastAsia="ru-RU"/>
        </w:rPr>
        <w:t>: доврд как женд, отьчд как зелмга.</w:t>
      </w:r>
    </w:p>
    <w:p w:rsidR="00A321C4" w:rsidRDefault="00A321C4" w:rsidP="00507AD1">
      <w:pPr>
        <w:tabs>
          <w:tab w:val="left" w:pos="1047"/>
        </w:tabs>
        <w:rPr>
          <w:rFonts w:ascii="Times New Roman" w:hAnsi="Times New Roman" w:cs="Times New Roman"/>
          <w:sz w:val="24"/>
          <w:szCs w:val="24"/>
        </w:rPr>
      </w:pPr>
      <w:r>
        <w:rPr>
          <w:noProof/>
          <w:lang w:eastAsia="ru-RU"/>
        </w:rPr>
        <w:lastRenderedPageBreak/>
        <w:drawing>
          <wp:inline distT="0" distB="0" distL="0" distR="0" wp14:anchorId="13B9250B" wp14:editId="5C7C505E">
            <wp:extent cx="5940425" cy="5458520"/>
            <wp:effectExtent l="0" t="0" r="3175" b="8890"/>
            <wp:docPr id="387" name="Рисунок 5" descr="Безымянный.png"/>
            <wp:cNvGraphicFramePr/>
            <a:graphic xmlns:a="http://schemas.openxmlformats.org/drawingml/2006/main">
              <a:graphicData uri="http://schemas.openxmlformats.org/drawingml/2006/picture">
                <pic:pic xmlns:pic="http://schemas.openxmlformats.org/drawingml/2006/picture">
                  <pic:nvPicPr>
                    <pic:cNvPr id="6" name="Рисунок 5" descr="Безымянный.png"/>
                    <pic:cNvPicPr/>
                  </pic:nvPicPr>
                  <pic:blipFill>
                    <a:blip r:embed="rId257" cstate="print"/>
                    <a:stretch>
                      <a:fillRect/>
                    </a:stretch>
                  </pic:blipFill>
                  <pic:spPr>
                    <a:xfrm>
                      <a:off x="0" y="0"/>
                      <a:ext cx="5940425" cy="5458520"/>
                    </a:xfrm>
                    <a:prstGeom prst="rect">
                      <a:avLst/>
                    </a:prstGeom>
                  </pic:spPr>
                </pic:pic>
              </a:graphicData>
            </a:graphic>
          </wp:inline>
        </w:drawing>
      </w:r>
    </w:p>
    <w:p w:rsidR="000B5318" w:rsidRPr="000B5318" w:rsidRDefault="000B5318" w:rsidP="000B5318">
      <w:pPr>
        <w:rPr>
          <w:b/>
          <w:sz w:val="28"/>
          <w:u w:val="single"/>
        </w:rPr>
      </w:pPr>
      <w:r w:rsidRPr="000B5318">
        <w:rPr>
          <w:b/>
          <w:sz w:val="28"/>
          <w:highlight w:val="yellow"/>
          <w:u w:val="single"/>
        </w:rPr>
        <w:t>24.</w:t>
      </w:r>
      <w:r w:rsidRPr="000B5318">
        <w:rPr>
          <w:b/>
          <w:sz w:val="28"/>
          <w:highlight w:val="yellow"/>
          <w:u w:val="single"/>
        </w:rPr>
        <w:tab/>
        <w:t>Местоименные прилагательные</w:t>
      </w:r>
      <w:proofErr w:type="gramStart"/>
      <w:r w:rsidRPr="000B5318">
        <w:rPr>
          <w:b/>
          <w:sz w:val="28"/>
          <w:highlight w:val="yellow"/>
          <w:u w:val="single"/>
        </w:rPr>
        <w:t>.</w:t>
      </w:r>
      <w:proofErr w:type="gramEnd"/>
      <w:r w:rsidRPr="000B5318">
        <w:rPr>
          <w:b/>
          <w:sz w:val="28"/>
          <w:highlight w:val="yellow"/>
          <w:u w:val="single"/>
        </w:rPr>
        <w:t xml:space="preserve"> (</w:t>
      </w:r>
      <w:proofErr w:type="gramStart"/>
      <w:r w:rsidRPr="000B5318">
        <w:rPr>
          <w:b/>
          <w:sz w:val="28"/>
          <w:highlight w:val="yellow"/>
          <w:u w:val="single"/>
        </w:rPr>
        <w:t>п</w:t>
      </w:r>
      <w:proofErr w:type="gramEnd"/>
      <w:r w:rsidRPr="000B5318">
        <w:rPr>
          <w:b/>
          <w:sz w:val="28"/>
          <w:highlight w:val="yellow"/>
          <w:u w:val="single"/>
        </w:rPr>
        <w:t>олные)</w:t>
      </w:r>
    </w:p>
    <w:p w:rsidR="000B5318" w:rsidRPr="000B5318" w:rsidRDefault="000B5318" w:rsidP="000B5318">
      <w:pPr>
        <w:pStyle w:val="2"/>
        <w:rPr>
          <w:color w:val="auto"/>
        </w:rPr>
      </w:pPr>
      <w:r w:rsidRPr="000B5318">
        <w:rPr>
          <w:color w:val="auto"/>
        </w:rPr>
        <w:t>Образование полных прилагательных</w:t>
      </w:r>
    </w:p>
    <w:p w:rsidR="000B5318" w:rsidRDefault="000B5318" w:rsidP="000B5318">
      <w:pPr>
        <w:pStyle w:val="a8"/>
      </w:pPr>
      <w:r>
        <w:rPr>
          <w:rStyle w:val="ad"/>
        </w:rPr>
        <w:t>Разряды</w:t>
      </w:r>
    </w:p>
    <w:p w:rsidR="000B5318" w:rsidRDefault="000B5318" w:rsidP="000B5318">
      <w:pPr>
        <w:pStyle w:val="a8"/>
      </w:pPr>
      <w:r w:rsidRPr="00D62626">
        <w:rPr>
          <w:b/>
        </w:rPr>
        <w:t>Качественные</w:t>
      </w:r>
      <w:r>
        <w:t>-суффиксы – окъ</w:t>
      </w:r>
      <w:proofErr w:type="gramStart"/>
      <w:r>
        <w:t>,ъ</w:t>
      </w:r>
      <w:proofErr w:type="gramEnd"/>
      <w:r>
        <w:t>къ,ькъ,ьнъ,лъ,ивъ,итъ.</w:t>
      </w:r>
    </w:p>
    <w:p w:rsidR="000B5318" w:rsidRDefault="000B5318" w:rsidP="000B5318">
      <w:pPr>
        <w:pStyle w:val="a8"/>
      </w:pPr>
      <w:r w:rsidRPr="00D62626">
        <w:rPr>
          <w:b/>
        </w:rPr>
        <w:t>Относительные</w:t>
      </w:r>
      <w:r>
        <w:t>-ьскъ</w:t>
      </w:r>
      <w:proofErr w:type="gramStart"/>
      <w:r>
        <w:t>,ь</w:t>
      </w:r>
      <w:proofErr w:type="gramEnd"/>
      <w:r>
        <w:t>нъ,ЯТЬнъ,анъ</w:t>
      </w:r>
    </w:p>
    <w:p w:rsidR="000B5318" w:rsidRDefault="000B5318" w:rsidP="000B5318">
      <w:pPr>
        <w:pStyle w:val="a8"/>
      </w:pPr>
      <w:r w:rsidRPr="00D62626">
        <w:rPr>
          <w:b/>
        </w:rPr>
        <w:t>Притяжательные</w:t>
      </w:r>
      <w:r>
        <w:t>-овъ</w:t>
      </w:r>
      <w:proofErr w:type="gramStart"/>
      <w:r>
        <w:t>,э</w:t>
      </w:r>
      <w:proofErr w:type="gramEnd"/>
      <w:r>
        <w:t>въ,инъ,ь,и,ьнь.</w:t>
      </w:r>
    </w:p>
    <w:p w:rsidR="000B5318" w:rsidRDefault="000B5318" w:rsidP="000B5318">
      <w:pPr>
        <w:pStyle w:val="a8"/>
      </w:pPr>
      <w:r w:rsidRPr="001F22DF">
        <w:rPr>
          <w:u w:val="single"/>
        </w:rPr>
        <w:t>Полные</w:t>
      </w:r>
      <w:r>
        <w:t xml:space="preserve"> прилагательные образовывались </w:t>
      </w:r>
      <w:r w:rsidRPr="001F22DF">
        <w:rPr>
          <w:u w:val="single"/>
        </w:rPr>
        <w:t>от кратких</w:t>
      </w:r>
      <w:r>
        <w:t xml:space="preserve"> путем </w:t>
      </w:r>
      <w:r w:rsidRPr="001F22DF">
        <w:rPr>
          <w:u w:val="single"/>
        </w:rPr>
        <w:t>добавления к ним указательных местоимений</w:t>
      </w:r>
      <w:r>
        <w:t xml:space="preserve">: в </w:t>
      </w:r>
      <w:r w:rsidRPr="001F22DF">
        <w:rPr>
          <w:u w:val="single"/>
        </w:rPr>
        <w:t>мужском</w:t>
      </w:r>
      <w:r>
        <w:t xml:space="preserve"> роде – </w:t>
      </w:r>
      <w:proofErr w:type="gramStart"/>
      <w:r>
        <w:rPr>
          <w:b/>
          <w:bCs/>
        </w:rPr>
        <w:t>и</w:t>
      </w:r>
      <w:r>
        <w:t>(</w:t>
      </w:r>
      <w:proofErr w:type="gramEnd"/>
      <w:r>
        <w:t>новъ + и</w:t>
      </w:r>
      <w:r>
        <w:sym w:font="Symbol" w:char="F0AE"/>
      </w:r>
      <w:r>
        <w:t>новъи; гласный</w:t>
      </w:r>
      <w:r>
        <w:rPr>
          <w:b/>
          <w:bCs/>
        </w:rPr>
        <w:t xml:space="preserve">ъ </w:t>
      </w:r>
      <w:r>
        <w:t>перед следующим</w:t>
      </w:r>
      <w:r>
        <w:rPr>
          <w:b/>
          <w:bCs/>
        </w:rPr>
        <w:t xml:space="preserve">и </w:t>
      </w:r>
      <w:r>
        <w:t>переходит в редуцированный</w:t>
      </w:r>
      <w:r>
        <w:rPr>
          <w:b/>
          <w:bCs/>
        </w:rPr>
        <w:t>ы</w:t>
      </w:r>
      <w:r>
        <w:t>:</w:t>
      </w:r>
      <w:r>
        <w:rPr>
          <w:b/>
          <w:bCs/>
        </w:rPr>
        <w:t>новыи</w:t>
      </w:r>
      <w:r>
        <w:t xml:space="preserve">); в </w:t>
      </w:r>
      <w:r w:rsidRPr="001F22DF">
        <w:rPr>
          <w:u w:val="single"/>
        </w:rPr>
        <w:t>женском</w:t>
      </w:r>
      <w:r>
        <w:t xml:space="preserve"> роде –</w:t>
      </w:r>
      <w:r>
        <w:rPr>
          <w:b/>
          <w:bCs/>
        </w:rPr>
        <w:t xml:space="preserve">ıа </w:t>
      </w:r>
      <w:r>
        <w:t>(нова +</w:t>
      </w:r>
      <w:r>
        <w:rPr>
          <w:b/>
          <w:bCs/>
        </w:rPr>
        <w:t>ıа</w:t>
      </w:r>
      <w:r>
        <w:sym w:font="Symbol" w:char="F0AE"/>
      </w:r>
      <w:r>
        <w:rPr>
          <w:b/>
          <w:bCs/>
        </w:rPr>
        <w:t>новаıа</w:t>
      </w:r>
      <w:r>
        <w:t xml:space="preserve">); в </w:t>
      </w:r>
      <w:r w:rsidRPr="001F22DF">
        <w:rPr>
          <w:u w:val="single"/>
        </w:rPr>
        <w:t>среднем</w:t>
      </w:r>
      <w:r>
        <w:t xml:space="preserve"> роде –</w:t>
      </w:r>
      <w:r>
        <w:rPr>
          <w:b/>
          <w:bCs/>
        </w:rPr>
        <w:t>~</w:t>
      </w:r>
      <w:r>
        <w:t>(ново +~</w:t>
      </w:r>
      <w:r>
        <w:sym w:font="Symbol" w:char="F0AE"/>
      </w:r>
      <w:r>
        <w:rPr>
          <w:b/>
          <w:bCs/>
        </w:rPr>
        <w:t>ново~</w:t>
      </w:r>
      <w:r>
        <w:t xml:space="preserve">). В косвенных падежах образование </w:t>
      </w:r>
      <w:r>
        <w:lastRenderedPageBreak/>
        <w:t>полных прилагательных проходило в несколько этапов:</w:t>
      </w:r>
      <w:r>
        <w:rPr>
          <w:noProof/>
        </w:rPr>
        <w:t xml:space="preserve"> </w:t>
      </w:r>
      <w:r>
        <w:rPr>
          <w:noProof/>
        </w:rPr>
        <w:drawing>
          <wp:inline distT="0" distB="0" distL="0" distR="0">
            <wp:extent cx="3301365" cy="795655"/>
            <wp:effectExtent l="0" t="0" r="0" b="4445"/>
            <wp:docPr id="409" name="Рисунок 409" descr="http://tezaurus.oc3.ru/docs/1/articles/3/3/2/0_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tezaurus.oc3.ru/docs/1/articles/3/3/2/0_6.gif"/>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3301365" cy="795655"/>
                    </a:xfrm>
                    <a:prstGeom prst="rect">
                      <a:avLst/>
                    </a:prstGeom>
                    <a:noFill/>
                    <a:ln>
                      <a:noFill/>
                    </a:ln>
                  </pic:spPr>
                </pic:pic>
              </a:graphicData>
            </a:graphic>
          </wp:inline>
        </w:drawing>
      </w:r>
    </w:p>
    <w:p w:rsidR="000B5318" w:rsidRDefault="000B5318" w:rsidP="000B5318">
      <w:pPr>
        <w:pStyle w:val="a8"/>
      </w:pPr>
      <w:r w:rsidRPr="001F22DF">
        <w:rPr>
          <w:b/>
        </w:rPr>
        <w:t>1 этап</w:t>
      </w:r>
      <w:r>
        <w:t xml:space="preserve">: </w:t>
      </w:r>
      <w:r w:rsidRPr="001F22DF">
        <w:rPr>
          <w:u w:val="single"/>
        </w:rPr>
        <w:t>краткое прилагательное</w:t>
      </w:r>
      <w:r>
        <w:t xml:space="preserve"> и </w:t>
      </w:r>
      <w:r w:rsidRPr="001F22DF">
        <w:rPr>
          <w:u w:val="single"/>
        </w:rPr>
        <w:t>указательное местоимение</w:t>
      </w:r>
      <w:r>
        <w:t xml:space="preserve"> выступают как </w:t>
      </w:r>
      <w:r w:rsidRPr="001F22DF">
        <w:rPr>
          <w:u w:val="single"/>
        </w:rPr>
        <w:t>самостоятельные слова</w:t>
      </w:r>
      <w:r>
        <w:t xml:space="preserve">; </w:t>
      </w:r>
      <w:r w:rsidRPr="001F22DF">
        <w:rPr>
          <w:u w:val="single"/>
        </w:rPr>
        <w:t>указательное местоимение</w:t>
      </w:r>
      <w:r>
        <w:t xml:space="preserve"> служит определенным </w:t>
      </w:r>
      <w:r w:rsidRPr="001F22DF">
        <w:rPr>
          <w:u w:val="single"/>
        </w:rPr>
        <w:t>постпозитивным членом</w:t>
      </w:r>
      <w:r>
        <w:t xml:space="preserve">, сохраняя </w:t>
      </w:r>
      <w:r w:rsidRPr="001F22DF">
        <w:rPr>
          <w:u w:val="single"/>
        </w:rPr>
        <w:t>самостоятельную систему склонения</w:t>
      </w:r>
      <w:r>
        <w:t>; например: род</w:t>
      </w:r>
      <w:proofErr w:type="gramStart"/>
      <w:r>
        <w:t>.п</w:t>
      </w:r>
      <w:proofErr w:type="gramEnd"/>
      <w:r>
        <w:t xml:space="preserve">ад.ед.числа мужского рода: </w:t>
      </w:r>
      <w:r>
        <w:rPr>
          <w:b/>
          <w:bCs/>
        </w:rPr>
        <w:t>добра jего</w:t>
      </w:r>
      <w:r>
        <w:t>;</w:t>
      </w:r>
    </w:p>
    <w:p w:rsidR="000B5318" w:rsidRDefault="000B5318" w:rsidP="000B5318">
      <w:pPr>
        <w:pStyle w:val="a8"/>
      </w:pPr>
      <w:r w:rsidRPr="001F22DF">
        <w:rPr>
          <w:b/>
        </w:rPr>
        <w:t>2 этап:</w:t>
      </w:r>
      <w:r>
        <w:t xml:space="preserve"> объединение </w:t>
      </w:r>
      <w:r w:rsidRPr="001F22DF">
        <w:rPr>
          <w:u w:val="single"/>
        </w:rPr>
        <w:t>двух самостоятельных слов в одно:</w:t>
      </w:r>
      <w:r>
        <w:t xml:space="preserve"> </w:t>
      </w:r>
      <w:r>
        <w:rPr>
          <w:b/>
          <w:bCs/>
        </w:rPr>
        <w:t>добра</w:t>
      </w:r>
      <w:proofErr w:type="gramStart"/>
      <w:r>
        <w:rPr>
          <w:b/>
          <w:bCs/>
        </w:rPr>
        <w:t>j</w:t>
      </w:r>
      <w:proofErr w:type="gramEnd"/>
      <w:r>
        <w:rPr>
          <w:b/>
          <w:bCs/>
        </w:rPr>
        <w:t>его</w:t>
      </w:r>
      <w:r>
        <w:t>;</w:t>
      </w:r>
    </w:p>
    <w:p w:rsidR="000B5318" w:rsidRDefault="000B5318" w:rsidP="000B5318">
      <w:pPr>
        <w:pStyle w:val="a8"/>
      </w:pPr>
      <w:r w:rsidRPr="001F22DF">
        <w:rPr>
          <w:b/>
        </w:rPr>
        <w:t>3 этап:</w:t>
      </w:r>
      <w:r>
        <w:t xml:space="preserve"> </w:t>
      </w:r>
      <w:r w:rsidRPr="001F22DF">
        <w:rPr>
          <w:u w:val="single"/>
        </w:rPr>
        <w:t xml:space="preserve">выпадение </w:t>
      </w:r>
      <w:proofErr w:type="gramStart"/>
      <w:r w:rsidRPr="001F22DF">
        <w:rPr>
          <w:u w:val="single"/>
        </w:rPr>
        <w:t>интервокального</w:t>
      </w:r>
      <w:proofErr w:type="gramEnd"/>
      <w:r>
        <w:t xml:space="preserve"> (находящегося между гласными) </w:t>
      </w:r>
      <w:r>
        <w:rPr>
          <w:b/>
          <w:bCs/>
        </w:rPr>
        <w:t>j</w:t>
      </w:r>
      <w:r>
        <w:t>:</w:t>
      </w:r>
      <w:r>
        <w:rPr>
          <w:b/>
          <w:bCs/>
        </w:rPr>
        <w:t>добраего</w:t>
      </w:r>
      <w:r>
        <w:t>;</w:t>
      </w:r>
    </w:p>
    <w:p w:rsidR="000B5318" w:rsidRDefault="000B5318" w:rsidP="000B5318">
      <w:pPr>
        <w:pStyle w:val="a8"/>
      </w:pPr>
      <w:r w:rsidRPr="001F22DF">
        <w:rPr>
          <w:b/>
        </w:rPr>
        <w:t>4 этап:</w:t>
      </w:r>
      <w:r>
        <w:t xml:space="preserve"> </w:t>
      </w:r>
      <w:r w:rsidRPr="001F22DF">
        <w:rPr>
          <w:u w:val="single"/>
        </w:rPr>
        <w:t>ассимиляция двух гласных, стоящих рядом</w:t>
      </w:r>
      <w:r>
        <w:t xml:space="preserve"> (при этом последующий гласный уподобляется </w:t>
      </w:r>
      <w:proofErr w:type="gramStart"/>
      <w:r>
        <w:t>предшествующему</w:t>
      </w:r>
      <w:proofErr w:type="gramEnd"/>
      <w:r>
        <w:t xml:space="preserve">): </w:t>
      </w:r>
      <w:r>
        <w:rPr>
          <w:b/>
          <w:bCs/>
        </w:rPr>
        <w:t>добрааго</w:t>
      </w:r>
      <w:r>
        <w:t>;</w:t>
      </w:r>
    </w:p>
    <w:p w:rsidR="000B5318" w:rsidRDefault="000B5318" w:rsidP="000B5318">
      <w:pPr>
        <w:pStyle w:val="a8"/>
      </w:pPr>
      <w:r w:rsidRPr="001F22DF">
        <w:rPr>
          <w:b/>
        </w:rPr>
        <w:t>5 этап</w:t>
      </w:r>
      <w:r>
        <w:t xml:space="preserve">: </w:t>
      </w:r>
      <w:r w:rsidRPr="001F22DF">
        <w:rPr>
          <w:u w:val="single"/>
        </w:rPr>
        <w:t>два одинаковых гласных объединяются в один звук:</w:t>
      </w:r>
      <w:r>
        <w:t xml:space="preserve"> </w:t>
      </w:r>
      <w:r>
        <w:rPr>
          <w:b/>
          <w:bCs/>
        </w:rPr>
        <w:t>добраго</w:t>
      </w:r>
      <w:r>
        <w:t>.</w:t>
      </w:r>
    </w:p>
    <w:p w:rsidR="000B5318" w:rsidRDefault="000B5318" w:rsidP="000B5318">
      <w:pPr>
        <w:pStyle w:val="a8"/>
      </w:pPr>
      <w:r>
        <w:br/>
        <w:t xml:space="preserve">и - мужской род: довръ-н &gt; довръш, нмшть-и &gt; ннштии (об изменении ъ и а </w:t>
      </w:r>
      <w:r>
        <w:br/>
        <w:t xml:space="preserve">перед нъ ъ/ и </w:t>
      </w:r>
      <w:proofErr w:type="gramStart"/>
      <w:r>
        <w:t>и</w:t>
      </w:r>
      <w:proofErr w:type="gramEnd"/>
      <w:r>
        <w:t xml:space="preserve"> см. § 5); </w:t>
      </w:r>
      <w:r>
        <w:br/>
        <w:t xml:space="preserve">га - женский род: доврд-га, ништга-га; </w:t>
      </w:r>
      <w:r>
        <w:br/>
        <w:t xml:space="preserve">к - средний род: довро-к, ниште-к. </w:t>
      </w:r>
      <w:r>
        <w:br/>
      </w:r>
    </w:p>
    <w:p w:rsidR="000B5318" w:rsidRDefault="000B5318" w:rsidP="000B5318">
      <w:pPr>
        <w:pStyle w:val="a8"/>
      </w:pPr>
      <w:r>
        <w:t xml:space="preserve">Первоначально </w:t>
      </w:r>
      <w:r w:rsidRPr="002C6F06">
        <w:rPr>
          <w:u w:val="single"/>
        </w:rPr>
        <w:t>указательное местоимение</w:t>
      </w:r>
      <w:r>
        <w:t xml:space="preserve"> служило </w:t>
      </w:r>
      <w:r w:rsidRPr="002C6F06">
        <w:rPr>
          <w:u w:val="single"/>
        </w:rPr>
        <w:t xml:space="preserve">определенным </w:t>
      </w:r>
      <w:r w:rsidRPr="002C6F06">
        <w:rPr>
          <w:u w:val="single"/>
        </w:rPr>
        <w:br/>
        <w:t>постпозитивным членом</w:t>
      </w:r>
      <w:r>
        <w:t xml:space="preserve"> и </w:t>
      </w:r>
      <w:r w:rsidRPr="002C6F06">
        <w:rPr>
          <w:u w:val="single"/>
        </w:rPr>
        <w:t>сохраняло самостоятельную систему склонения</w:t>
      </w:r>
      <w:r>
        <w:t xml:space="preserve">, но </w:t>
      </w:r>
      <w:r>
        <w:br/>
        <w:t xml:space="preserve">затем еще в праславянский период в ряде форм </w:t>
      </w:r>
      <w:r w:rsidRPr="002C6F06">
        <w:rPr>
          <w:u w:val="single"/>
        </w:rPr>
        <w:t>произошли изменения</w:t>
      </w:r>
      <w:r>
        <w:t xml:space="preserve">, </w:t>
      </w:r>
      <w:r>
        <w:br/>
        <w:t xml:space="preserve">затемнившие первоначальные отношения между именем и местоимением. </w:t>
      </w:r>
      <w:r>
        <w:br/>
      </w:r>
    </w:p>
    <w:p w:rsidR="000B5318" w:rsidRDefault="000B5318" w:rsidP="000B5318">
      <w:pPr>
        <w:pStyle w:val="a8"/>
      </w:pPr>
      <w:r>
        <w:t xml:space="preserve">В склонении </w:t>
      </w:r>
      <w:r w:rsidRPr="002C6F06">
        <w:rPr>
          <w:u w:val="single"/>
        </w:rPr>
        <w:t>полных прилагательных</w:t>
      </w:r>
      <w:r>
        <w:t xml:space="preserve"> можно установить следующие способы </w:t>
      </w:r>
      <w:r>
        <w:br/>
        <w:t xml:space="preserve">образования падежных форм. </w:t>
      </w:r>
      <w:r>
        <w:br/>
      </w:r>
      <w:r w:rsidRPr="002C6F06">
        <w:rPr>
          <w:b/>
        </w:rPr>
        <w:t>Первый способ</w:t>
      </w:r>
      <w:r>
        <w:t xml:space="preserve"> (архаичный) состоит в </w:t>
      </w:r>
      <w:r w:rsidRPr="002C6F06">
        <w:rPr>
          <w:u w:val="single"/>
        </w:rPr>
        <w:t xml:space="preserve">закономерном изменении обеих </w:t>
      </w:r>
      <w:r w:rsidRPr="002C6F06">
        <w:rPr>
          <w:u w:val="single"/>
        </w:rPr>
        <w:br/>
        <w:t>составных частей полного прилагательного</w:t>
      </w:r>
      <w:r>
        <w:t xml:space="preserve"> (имени и местоимения). Он </w:t>
      </w:r>
      <w:r>
        <w:br/>
        <w:t>представлен в следующих падежах: именит</w:t>
      </w:r>
      <w:r w:rsidRPr="002C6F06">
        <w:rPr>
          <w:u w:val="single"/>
        </w:rPr>
        <w:t xml:space="preserve">ельном и винительном всех родов и </w:t>
      </w:r>
      <w:r w:rsidRPr="002C6F06">
        <w:rPr>
          <w:u w:val="single"/>
        </w:rPr>
        <w:br/>
        <w:t>всех чисел</w:t>
      </w:r>
      <w:r>
        <w:t xml:space="preserve">; </w:t>
      </w:r>
      <w:r w:rsidRPr="002C6F06">
        <w:rPr>
          <w:u w:val="single"/>
        </w:rPr>
        <w:t>родительном, дательном, местном единственного числа мужского и среднего род</w:t>
      </w:r>
      <w:r>
        <w:t xml:space="preserve">а; </w:t>
      </w:r>
      <w:r w:rsidRPr="002C6F06">
        <w:rPr>
          <w:u w:val="single"/>
        </w:rPr>
        <w:t>родительном множественного числа всех родов</w:t>
      </w:r>
      <w:r w:rsidRPr="002C6F06">
        <w:t xml:space="preserve">; </w:t>
      </w:r>
      <w:r w:rsidRPr="002C6F06">
        <w:rPr>
          <w:u w:val="single"/>
        </w:rPr>
        <w:t xml:space="preserve">творительном множественного </w:t>
      </w:r>
      <w:r w:rsidRPr="002C6F06">
        <w:rPr>
          <w:u w:val="single"/>
        </w:rPr>
        <w:br/>
        <w:t>числа мужского и среднего рода</w:t>
      </w:r>
      <w:r>
        <w:t xml:space="preserve">. Например: доврд-кго (Р. п. ед. ч. муж. и </w:t>
      </w:r>
      <w:r>
        <w:br/>
        <w:t xml:space="preserve">ср. р.); довроу-кмоу (Д. п. ед. ч. муж. и ср. р.); доврж-ж (В. п. ед. ч. </w:t>
      </w:r>
      <w:r>
        <w:br/>
        <w:t>жен. р.); докръ-и</w:t>
      </w:r>
      <w:proofErr w:type="gramStart"/>
      <w:r>
        <w:t>)(</w:t>
      </w:r>
      <w:proofErr w:type="gramEnd"/>
      <w:r>
        <w:t xml:space="preserve">ъ &gt; довр'ыих'ь (Р. п. мн. ч. муж.. жен. и ср. р.). </w:t>
      </w:r>
      <w:r>
        <w:br/>
      </w:r>
      <w:r w:rsidRPr="002C6F06">
        <w:rPr>
          <w:b/>
        </w:rPr>
        <w:t>Второй способ</w:t>
      </w:r>
      <w:r>
        <w:t xml:space="preserve"> состоит в </w:t>
      </w:r>
      <w:r w:rsidRPr="002C6F06">
        <w:rPr>
          <w:u w:val="single"/>
        </w:rPr>
        <w:t>закономерном изменении именной части</w:t>
      </w:r>
      <w:r>
        <w:t xml:space="preserve">, к которой </w:t>
      </w:r>
      <w:r>
        <w:br/>
        <w:t xml:space="preserve">присоединяется </w:t>
      </w:r>
      <w:r w:rsidRPr="002C6F06">
        <w:rPr>
          <w:u w:val="single"/>
        </w:rPr>
        <w:t>усеченная форма местоимения</w:t>
      </w:r>
      <w:r>
        <w:t xml:space="preserve">. Причем </w:t>
      </w:r>
      <w:r w:rsidRPr="002C6F06">
        <w:rPr>
          <w:u w:val="single"/>
        </w:rPr>
        <w:t xml:space="preserve">усечению подвергается </w:t>
      </w:r>
      <w:r w:rsidRPr="002C6F06">
        <w:rPr>
          <w:u w:val="single"/>
        </w:rPr>
        <w:br/>
        <w:t xml:space="preserve">основа местоимения </w:t>
      </w:r>
      <w:proofErr w:type="gramStart"/>
      <w:r w:rsidRPr="002C6F06">
        <w:rPr>
          <w:u w:val="single"/>
        </w:rPr>
        <w:t>к-</w:t>
      </w:r>
      <w:proofErr w:type="gramEnd"/>
      <w:r w:rsidRPr="002C6F06">
        <w:rPr>
          <w:u w:val="single"/>
        </w:rPr>
        <w:t>.</w:t>
      </w:r>
      <w:r>
        <w:t xml:space="preserve"> Этот способ представлен в следующих падежах: </w:t>
      </w:r>
      <w:r>
        <w:br/>
      </w:r>
      <w:r w:rsidRPr="002C6F06">
        <w:rPr>
          <w:u w:val="single"/>
        </w:rPr>
        <w:t>родительном, дательном, местном единственного числа женского рода</w:t>
      </w:r>
      <w:r w:rsidR="002C6F06">
        <w:t xml:space="preserve">; </w:t>
      </w:r>
      <w:r w:rsidR="002C6F06" w:rsidRPr="002C6F06">
        <w:rPr>
          <w:u w:val="single"/>
        </w:rPr>
        <w:t>роди</w:t>
      </w:r>
      <w:r w:rsidRPr="002C6F06">
        <w:rPr>
          <w:u w:val="single"/>
        </w:rPr>
        <w:t>тельном-местном двойственного числа всех родов.</w:t>
      </w:r>
      <w:r>
        <w:t xml:space="preserve"> Так, довръыА (Р. п. ед. </w:t>
      </w:r>
      <w:r>
        <w:br/>
        <w:t>ч. жен. р.), довр*</w:t>
      </w:r>
      <w:proofErr w:type="gramStart"/>
      <w:r>
        <w:t>?-</w:t>
      </w:r>
      <w:proofErr w:type="gramEnd"/>
      <w:r>
        <w:t xml:space="preserve">и (Д.-М. п. ед. ч. жен. р.), довроу-Ю (Р.-М. п. дв. </w:t>
      </w:r>
      <w:r>
        <w:br/>
        <w:t xml:space="preserve">ч.) при соответствующих формах местоимения к-м", к-и, к-ю. </w:t>
      </w:r>
      <w:r>
        <w:br/>
      </w:r>
    </w:p>
    <w:p w:rsidR="000B5318" w:rsidRDefault="000B5318" w:rsidP="000B5318">
      <w:pPr>
        <w:pStyle w:val="a8"/>
      </w:pPr>
      <w:r w:rsidRPr="002C6F06">
        <w:rPr>
          <w:b/>
        </w:rPr>
        <w:lastRenderedPageBreak/>
        <w:t xml:space="preserve">Третий способ </w:t>
      </w:r>
      <w:r>
        <w:t xml:space="preserve">- это </w:t>
      </w:r>
      <w:r w:rsidRPr="002C6F06">
        <w:rPr>
          <w:u w:val="single"/>
        </w:rPr>
        <w:t>соединение неизменяемой основы прилагательного</w:t>
      </w:r>
      <w:r>
        <w:t xml:space="preserve"> (в </w:t>
      </w:r>
      <w:r>
        <w:br/>
        <w:t xml:space="preserve">твердом варианте основа прилагательного оканчивается на </w:t>
      </w:r>
      <w:proofErr w:type="gramStart"/>
      <w:r>
        <w:t>-ъ</w:t>
      </w:r>
      <w:proofErr w:type="gramEnd"/>
      <w:r>
        <w:t xml:space="preserve">/, в мягком - </w:t>
      </w:r>
      <w:r>
        <w:br/>
        <w:t xml:space="preserve">на -м) с </w:t>
      </w:r>
      <w:r w:rsidRPr="002C6F06">
        <w:rPr>
          <w:u w:val="single"/>
        </w:rPr>
        <w:t>закономерно измененной формой местоимения</w:t>
      </w:r>
      <w:r>
        <w:t xml:space="preserve">. Этот способ </w:t>
      </w:r>
      <w:r>
        <w:br/>
        <w:t xml:space="preserve">представлен в следующих падежах: </w:t>
      </w:r>
      <w:r w:rsidRPr="002C6F06">
        <w:rPr>
          <w:u w:val="single"/>
        </w:rPr>
        <w:t xml:space="preserve">творительном единственного числа </w:t>
      </w:r>
      <w:r w:rsidRPr="002C6F06">
        <w:rPr>
          <w:u w:val="single"/>
        </w:rPr>
        <w:br/>
        <w:t xml:space="preserve">мужского и среднего рода, дательном и местном множественного числа всех </w:t>
      </w:r>
      <w:r w:rsidRPr="002C6F06">
        <w:rPr>
          <w:u w:val="single"/>
        </w:rPr>
        <w:br/>
        <w:t>родов; творительном множественного числа женского рода; дательно</w:t>
      </w:r>
      <w:proofErr w:type="gramStart"/>
      <w:r w:rsidRPr="002C6F06">
        <w:rPr>
          <w:u w:val="single"/>
        </w:rPr>
        <w:t>м-</w:t>
      </w:r>
      <w:proofErr w:type="gramEnd"/>
      <w:r w:rsidRPr="002C6F06">
        <w:rPr>
          <w:u w:val="single"/>
        </w:rPr>
        <w:t xml:space="preserve"> </w:t>
      </w:r>
      <w:r w:rsidRPr="002C6F06">
        <w:rPr>
          <w:u w:val="single"/>
        </w:rPr>
        <w:br/>
        <w:t>творительном двойственного числа всех родов</w:t>
      </w:r>
      <w:r>
        <w:t xml:space="preserve">. Например: довр'ы-нлль (Т. п. </w:t>
      </w:r>
      <w:r>
        <w:br/>
        <w:t>ед. ч. муж</w:t>
      </w:r>
      <w:proofErr w:type="gramStart"/>
      <w:r>
        <w:t>.</w:t>
      </w:r>
      <w:proofErr w:type="gramEnd"/>
      <w:r>
        <w:t xml:space="preserve"> </w:t>
      </w:r>
      <w:proofErr w:type="gramStart"/>
      <w:r>
        <w:t>и</w:t>
      </w:r>
      <w:proofErr w:type="gramEnd"/>
      <w:r>
        <w:t xml:space="preserve"> ср. р.), довр'ы-нх'ь (М. п. мн. ч.), довръ1-имд (Д.-Т. п. </w:t>
      </w:r>
      <w:r>
        <w:br/>
        <w:t xml:space="preserve">дв. ч.) при соответствующих формах кратких прилагательных довромь, </w:t>
      </w:r>
      <w:r>
        <w:br/>
        <w:t>доврФхъ или доврдхт", довро-Л\А или доврдмд.</w:t>
      </w:r>
    </w:p>
    <w:p w:rsidR="000B5318" w:rsidRDefault="000B5318" w:rsidP="000B5318">
      <w:pPr>
        <w:pStyle w:val="a8"/>
      </w:pPr>
      <w:r>
        <w:t xml:space="preserve">Памятники старославянской письменности отражают ряд более поздних </w:t>
      </w:r>
      <w:r>
        <w:br/>
        <w:t xml:space="preserve">изменений в склонении полных прилагательных. </w:t>
      </w:r>
      <w:r>
        <w:br/>
        <w:t xml:space="preserve">1. </w:t>
      </w:r>
      <w:proofErr w:type="gramStart"/>
      <w:r>
        <w:t xml:space="preserve">В тех формах, где имелись сочетания ъ/и (твердый вариант) или ни </w:t>
      </w:r>
      <w:r>
        <w:br/>
        <w:t xml:space="preserve">(мягкий вариант), наблюдается </w:t>
      </w:r>
      <w:r w:rsidRPr="002C6F06">
        <w:rPr>
          <w:u w:val="single"/>
        </w:rPr>
        <w:t>стяжение гласных: ъ/и &gt; ъ/, ни &gt; и.</w:t>
      </w:r>
      <w:r>
        <w:t xml:space="preserve"> </w:t>
      </w:r>
      <w:r>
        <w:br/>
        <w:t xml:space="preserve">Например: елагъ1и &gt; елдгы, чловФческыи &gt; члов'Ьчьск'ы, прдведьн'ып &gt; </w:t>
      </w:r>
      <w:r>
        <w:br/>
        <w:t xml:space="preserve">прдведьны, неджжьнъшхъ &gt; недж-ЖЬН'ЫХЪ, мрьтвыихт" &gt; МрьТВ'ЫХ'Ь, </w:t>
      </w:r>
      <w:r>
        <w:br/>
        <w:t xml:space="preserve">прдздьныимъ &gt; прДЗДЬНЪ1МЪ и т. п. Ср. то же в причастиях: доььштиимъ &gt; </w:t>
      </w:r>
      <w:r>
        <w:br/>
        <w:t xml:space="preserve">доьмитимъ, въз-лежАцжих'ь &gt; възлежжфнх'ь и т. п. </w:t>
      </w:r>
      <w:proofErr w:type="gramEnd"/>
    </w:p>
    <w:p w:rsidR="000B5318" w:rsidRDefault="000B5318" w:rsidP="000B5318">
      <w:pPr>
        <w:rPr>
          <w:b/>
        </w:rPr>
      </w:pPr>
      <w:r>
        <w:rPr>
          <w:b/>
        </w:rPr>
        <w:t>(</w:t>
      </w:r>
      <w:proofErr w:type="gramStart"/>
      <w:r>
        <w:rPr>
          <w:b/>
        </w:rPr>
        <w:t>вместо</w:t>
      </w:r>
      <w:proofErr w:type="gramEnd"/>
      <w:r>
        <w:rPr>
          <w:b/>
        </w:rPr>
        <w:t xml:space="preserve"> ять – ф)!!!</w:t>
      </w:r>
    </w:p>
    <w:p w:rsidR="000B5318" w:rsidRDefault="000B5318" w:rsidP="000B5318">
      <w:pPr>
        <w:pStyle w:val="a8"/>
      </w:pPr>
      <w:r>
        <w:t xml:space="preserve">2. В формах родительного, дательного и местного падежей единственного </w:t>
      </w:r>
      <w:r>
        <w:br/>
        <w:t xml:space="preserve">числа мужского и среднего рода </w:t>
      </w:r>
      <w:r w:rsidRPr="002C6F06">
        <w:rPr>
          <w:u w:val="single"/>
        </w:rPr>
        <w:t xml:space="preserve">наблюдалась утрата у, последующее </w:t>
      </w:r>
      <w:r w:rsidRPr="002C6F06">
        <w:rPr>
          <w:u w:val="single"/>
        </w:rPr>
        <w:br/>
        <w:t xml:space="preserve">уподобление гласных и затем стяжение их. </w:t>
      </w:r>
      <w:r>
        <w:t xml:space="preserve">Например: чловФчьскакго &gt; </w:t>
      </w:r>
      <w:r>
        <w:br/>
        <w:t xml:space="preserve">чловФчьскааго &gt; чловФчьсклго; ви-шьнгакго &gt; вышьнгддго &gt; вънньнгаго; </w:t>
      </w:r>
      <w:r>
        <w:br/>
        <w:t>чловФчьскоуюиоу &gt; чловФчь-скоуоумоу &gt; члов'кчьскоумоу; В'ЫШЬНЮКМОу</w:t>
      </w:r>
      <w:proofErr w:type="gramStart"/>
      <w:r>
        <w:t xml:space="preserve"> &gt; </w:t>
      </w:r>
      <w:r>
        <w:br/>
        <w:t>В</w:t>
      </w:r>
      <w:proofErr w:type="gramEnd"/>
      <w:r>
        <w:t xml:space="preserve">'ышьнюоумоу &gt; ВЪ1-шьнюмоу; невесцФклгь &gt; неБесцФФмь &gt; невесцФмь; </w:t>
      </w:r>
      <w:r>
        <w:br/>
        <w:t xml:space="preserve">въ1шьниклм, &gt; въ1шьнннмь &gt; в'ышьннмь. </w:t>
      </w:r>
      <w:proofErr w:type="gramStart"/>
      <w:r>
        <w:t xml:space="preserve">Ср. то же в причастиях: </w:t>
      </w:r>
      <w:r>
        <w:br/>
        <w:t xml:space="preserve">ндрицдкмдго, оумеръшдго (Р. п. ед. ч.); осллвленоулюу, гллголвкштюмоу (Д. </w:t>
      </w:r>
      <w:r>
        <w:br/>
        <w:t xml:space="preserve">п. ед. ч.); ндрнцделсЬмь (М. п. ед. ч.) и т. п. </w:t>
      </w:r>
      <w:r>
        <w:br/>
      </w:r>
      <w:proofErr w:type="gramEnd"/>
    </w:p>
    <w:p w:rsidR="000B5318" w:rsidRDefault="000B5318" w:rsidP="000B5318">
      <w:pPr>
        <w:pStyle w:val="a8"/>
      </w:pPr>
      <w:r>
        <w:t xml:space="preserve">3. В местном падеже твердого варианта в </w:t>
      </w:r>
      <w:r w:rsidRPr="002C6F06">
        <w:rPr>
          <w:u w:val="single"/>
        </w:rPr>
        <w:t xml:space="preserve">результате утраты j наблюдается, </w:t>
      </w:r>
      <w:r w:rsidRPr="002C6F06">
        <w:rPr>
          <w:u w:val="single"/>
        </w:rPr>
        <w:br/>
        <w:t xml:space="preserve">кроме того, изменение е </w:t>
      </w:r>
      <w:proofErr w:type="gramStart"/>
      <w:r w:rsidRPr="002C6F06">
        <w:rPr>
          <w:u w:val="single"/>
        </w:rPr>
        <w:t>в</w:t>
      </w:r>
      <w:proofErr w:type="gramEnd"/>
      <w:r w:rsidRPr="002C6F06">
        <w:rPr>
          <w:u w:val="single"/>
        </w:rPr>
        <w:t xml:space="preserve"> а</w:t>
      </w:r>
      <w:r>
        <w:t xml:space="preserve">: вФчьнФкмь &gt; вФчьнФдмь. </w:t>
      </w:r>
      <w:r>
        <w:br/>
      </w:r>
    </w:p>
    <w:p w:rsidR="000B5318" w:rsidRDefault="000B5318" w:rsidP="000B5318">
      <w:pPr>
        <w:pStyle w:val="a8"/>
      </w:pPr>
      <w:r>
        <w:t xml:space="preserve">4. Изредка в старославянских памятниках употребляются </w:t>
      </w:r>
      <w:r w:rsidRPr="00144356">
        <w:rPr>
          <w:u w:val="single"/>
        </w:rPr>
        <w:t xml:space="preserve">формы, которые </w:t>
      </w:r>
      <w:r w:rsidRPr="00144356">
        <w:rPr>
          <w:u w:val="single"/>
        </w:rPr>
        <w:br/>
        <w:t>образовались по аналогии со склонением местоимений. Т</w:t>
      </w:r>
      <w:r>
        <w:t>аковы живого (Сав</w:t>
      </w:r>
      <w:proofErr w:type="gramStart"/>
      <w:r>
        <w:t>.</w:t>
      </w:r>
      <w:proofErr w:type="gramEnd"/>
      <w:r>
        <w:t xml:space="preserve"> </w:t>
      </w:r>
      <w:r>
        <w:br/>
      </w:r>
      <w:proofErr w:type="gramStart"/>
      <w:r>
        <w:t>к</w:t>
      </w:r>
      <w:proofErr w:type="gramEnd"/>
      <w:r>
        <w:t xml:space="preserve">н.); влдговФрномоу (Асе. ев.); пръвомоу, посл'Ьдънемоу (Зогр. ев.); </w:t>
      </w:r>
      <w:r>
        <w:br/>
        <w:t xml:space="preserve">стомоу (евлтомоу) (Л. Унд.). </w:t>
      </w:r>
      <w:r>
        <w:br/>
      </w:r>
      <w:r w:rsidRPr="00144356">
        <w:rPr>
          <w:b/>
        </w:rPr>
        <w:t>Несклоняемые прилагательные</w:t>
      </w:r>
      <w:r>
        <w:t xml:space="preserve"> </w:t>
      </w:r>
      <w:r>
        <w:br/>
      </w:r>
    </w:p>
    <w:p w:rsidR="000B5318" w:rsidRDefault="000B5318" w:rsidP="000B5318">
      <w:pPr>
        <w:pStyle w:val="a8"/>
      </w:pPr>
      <w:r>
        <w:t xml:space="preserve">В старославянском языке имелись немногочисленные несклоняемые </w:t>
      </w:r>
      <w:r>
        <w:br/>
        <w:t xml:space="preserve">прилагательные, </w:t>
      </w:r>
      <w:r w:rsidRPr="00144356">
        <w:rPr>
          <w:u w:val="single"/>
        </w:rPr>
        <w:t>близкие по значению к наречиям</w:t>
      </w:r>
      <w:r>
        <w:t xml:space="preserve">. Оканчивались эти </w:t>
      </w:r>
      <w:r>
        <w:br/>
        <w:t xml:space="preserve">прилагательные на </w:t>
      </w:r>
      <w:proofErr w:type="gramStart"/>
      <w:r>
        <w:t>-а</w:t>
      </w:r>
      <w:proofErr w:type="gramEnd"/>
      <w:r>
        <w:t xml:space="preserve">: </w:t>
      </w:r>
      <w:r>
        <w:br/>
        <w:t>иепдънь (полный): седмь кошьницъ исполънь</w:t>
      </w:r>
    </w:p>
    <w:p w:rsidR="000B5318" w:rsidRDefault="000B5318" w:rsidP="000B5318">
      <w:pPr>
        <w:pStyle w:val="a8"/>
      </w:pPr>
      <w:r>
        <w:t>кн.: пл'ънъ (Р. п. мн. ч.); дъел нд деелте кошд нсплънь (</w:t>
      </w:r>
      <w:proofErr w:type="gramStart"/>
      <w:r>
        <w:t>Мар. ев</w:t>
      </w:r>
      <w:proofErr w:type="gramEnd"/>
      <w:r>
        <w:t>., Зогр.)</w:t>
      </w:r>
    </w:p>
    <w:p w:rsidR="000B5318" w:rsidRDefault="000B5318" w:rsidP="000B5318">
      <w:pPr>
        <w:pStyle w:val="a8"/>
      </w:pPr>
      <w:r>
        <w:lastRenderedPageBreak/>
        <w:t xml:space="preserve">прФпрость (простой, краткий): житик прФпрость отьца </w:t>
      </w:r>
      <w:proofErr w:type="gramStart"/>
      <w:r>
        <w:t>модна</w:t>
      </w:r>
      <w:proofErr w:type="gramEnd"/>
      <w:r>
        <w:t xml:space="preserve"> (Супр. рук.); и </w:t>
      </w:r>
      <w:r>
        <w:br/>
        <w:t xml:space="preserve">ксть покддник пр'Ьпрость. (Супр. рук.); </w:t>
      </w:r>
      <w:r>
        <w:br/>
        <w:t xml:space="preserve">рдзличь (разный): стада рдзличь воловъ. кобъыъ (Супр. рук.); Mvpo же ксть </w:t>
      </w:r>
      <w:r>
        <w:br/>
        <w:t xml:space="preserve">рдзличь вонами оустрокно (Супр. рук.); </w:t>
      </w:r>
      <w:r>
        <w:br/>
        <w:t>своводь (свободный): в'ы-истинж своеодь б ждете (</w:t>
      </w:r>
      <w:proofErr w:type="gramStart"/>
      <w:r>
        <w:t>Мар. ев</w:t>
      </w:r>
      <w:proofErr w:type="gramEnd"/>
      <w:r>
        <w:t xml:space="preserve">., Зогр. ев.); </w:t>
      </w:r>
      <w:r>
        <w:br/>
        <w:t>нФетъ рдвъ ни свободе, нФстъ еогатъ</w:t>
      </w:r>
    </w:p>
    <w:p w:rsidR="000B5318" w:rsidRDefault="000B5318" w:rsidP="000B5318"/>
    <w:p w:rsidR="000B5318" w:rsidRPr="000B5318" w:rsidRDefault="000B5318" w:rsidP="000B5318">
      <w:pPr>
        <w:rPr>
          <w:b/>
          <w:sz w:val="28"/>
          <w:u w:val="single"/>
        </w:rPr>
      </w:pPr>
      <w:r w:rsidRPr="000B5318">
        <w:rPr>
          <w:b/>
          <w:sz w:val="28"/>
          <w:highlight w:val="yellow"/>
          <w:u w:val="single"/>
        </w:rPr>
        <w:t>25.</w:t>
      </w:r>
      <w:r w:rsidRPr="000B5318">
        <w:rPr>
          <w:b/>
          <w:sz w:val="28"/>
          <w:highlight w:val="yellow"/>
          <w:u w:val="single"/>
        </w:rPr>
        <w:tab/>
        <w:t>Формы сравнительной степени имени прилагательного.</w:t>
      </w:r>
    </w:p>
    <w:p w:rsidR="000B5318" w:rsidRDefault="000B5318" w:rsidP="000B5318">
      <w:pPr>
        <w:spacing w:before="100" w:beforeAutospacing="1" w:after="100" w:afterAutospacing="1"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Качественные прилагательные в старославянском языке имели степени сравнения.</w:t>
      </w:r>
    </w:p>
    <w:p w:rsidR="000B5318" w:rsidRDefault="000B5318" w:rsidP="000B5318">
      <w:pPr>
        <w:spacing w:before="100" w:beforeAutospacing="1" w:after="100" w:afterAutospacing="1"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Общеславянские формы </w:t>
      </w:r>
      <w:r>
        <w:rPr>
          <w:rFonts w:ascii="Times New Roman" w:eastAsia="Times New Roman" w:hAnsi="Times New Roman"/>
          <w:i/>
          <w:iCs/>
          <w:sz w:val="24"/>
          <w:szCs w:val="24"/>
          <w:lang w:eastAsia="ru-RU"/>
        </w:rPr>
        <w:t>сравнительной степени</w:t>
      </w:r>
      <w:r>
        <w:rPr>
          <w:rFonts w:ascii="Times New Roman" w:eastAsia="Times New Roman" w:hAnsi="Times New Roman"/>
          <w:sz w:val="24"/>
          <w:szCs w:val="24"/>
          <w:lang w:eastAsia="ru-RU"/>
        </w:rPr>
        <w:t xml:space="preserve"> были образованы при помощи суффиксов: </w:t>
      </w:r>
    </w:p>
    <w:p w:rsidR="000B5318" w:rsidRDefault="000B5318" w:rsidP="0012142B">
      <w:pPr>
        <w:numPr>
          <w:ilvl w:val="0"/>
          <w:numId w:val="35"/>
        </w:numPr>
        <w:spacing w:before="100" w:beforeAutospacing="1" w:after="100" w:afterAutospacing="1" w:line="240" w:lineRule="auto"/>
        <w:rPr>
          <w:rFonts w:ascii="Times New Roman" w:eastAsia="Times New Roman" w:hAnsi="Times New Roman"/>
          <w:sz w:val="24"/>
          <w:szCs w:val="24"/>
          <w:lang w:eastAsia="ru-RU"/>
        </w:rPr>
      </w:pPr>
      <w:r>
        <w:rPr>
          <w:rFonts w:ascii="Times New Roman" w:eastAsia="Times New Roman" w:hAnsi="Times New Roman"/>
          <w:sz w:val="27"/>
          <w:szCs w:val="27"/>
          <w:lang w:eastAsia="ru-RU"/>
        </w:rPr>
        <w:t>*-j</w:t>
      </w:r>
      <w:r>
        <w:rPr>
          <w:rFonts w:ascii="Times New Roman" w:eastAsia="Times New Roman" w:hAnsi="Times New Roman"/>
          <w:noProof/>
          <w:sz w:val="27"/>
          <w:szCs w:val="27"/>
          <w:lang w:eastAsia="ru-RU"/>
        </w:rPr>
        <w:drawing>
          <wp:inline distT="0" distB="0" distL="0" distR="0">
            <wp:extent cx="106680" cy="154305"/>
            <wp:effectExtent l="0" t="0" r="7620" b="0"/>
            <wp:docPr id="408" name="Рисунок 408" descr="http://tezaurus.oc3.ru/docs/1/articles/3/3/2/e_krat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tezaurus.oc3.ru/docs/1/articles/3/3/2/e_kratk.gif"/>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106680" cy="154305"/>
                    </a:xfrm>
                    <a:prstGeom prst="rect">
                      <a:avLst/>
                    </a:prstGeom>
                    <a:noFill/>
                    <a:ln>
                      <a:noFill/>
                    </a:ln>
                  </pic:spPr>
                </pic:pic>
              </a:graphicData>
            </a:graphic>
          </wp:inline>
        </w:drawing>
      </w:r>
      <w:r>
        <w:rPr>
          <w:rFonts w:ascii="Times New Roman" w:eastAsia="Times New Roman" w:hAnsi="Times New Roman"/>
          <w:sz w:val="27"/>
          <w:szCs w:val="27"/>
          <w:lang w:eastAsia="ru-RU"/>
        </w:rPr>
        <w:t>s</w:t>
      </w:r>
      <w:r>
        <w:rPr>
          <w:rFonts w:ascii="Times New Roman" w:eastAsia="Times New Roman" w:hAnsi="Times New Roman"/>
          <w:sz w:val="24"/>
          <w:szCs w:val="24"/>
          <w:lang w:eastAsia="ru-RU"/>
        </w:rPr>
        <w:t>, который выступал в форме им. и вин</w:t>
      </w:r>
      <w:proofErr w:type="gramStart"/>
      <w:r>
        <w:rPr>
          <w:rFonts w:ascii="Times New Roman" w:eastAsia="Times New Roman" w:hAnsi="Times New Roman"/>
          <w:sz w:val="24"/>
          <w:szCs w:val="24"/>
          <w:lang w:eastAsia="ru-RU"/>
        </w:rPr>
        <w:t>.</w:t>
      </w:r>
      <w:proofErr w:type="gramEnd"/>
      <w:r>
        <w:rPr>
          <w:rFonts w:ascii="Times New Roman" w:eastAsia="Times New Roman" w:hAnsi="Times New Roman"/>
          <w:sz w:val="24"/>
          <w:szCs w:val="24"/>
          <w:lang w:eastAsia="ru-RU"/>
        </w:rPr>
        <w:t xml:space="preserve"> </w:t>
      </w:r>
      <w:proofErr w:type="gramStart"/>
      <w:r>
        <w:rPr>
          <w:rFonts w:ascii="Times New Roman" w:eastAsia="Times New Roman" w:hAnsi="Times New Roman"/>
          <w:sz w:val="24"/>
          <w:szCs w:val="24"/>
          <w:lang w:eastAsia="ru-RU"/>
        </w:rPr>
        <w:t>п</w:t>
      </w:r>
      <w:proofErr w:type="gramEnd"/>
      <w:r>
        <w:rPr>
          <w:rFonts w:ascii="Times New Roman" w:eastAsia="Times New Roman" w:hAnsi="Times New Roman"/>
          <w:sz w:val="24"/>
          <w:szCs w:val="24"/>
          <w:lang w:eastAsia="ru-RU"/>
        </w:rPr>
        <w:t>. ед. числа ср. рода;</w:t>
      </w:r>
    </w:p>
    <w:p w:rsidR="000B5318" w:rsidRDefault="000B5318" w:rsidP="000B5318">
      <w:pPr>
        <w:spacing w:after="0" w:line="240" w:lineRule="auto"/>
        <w:ind w:left="720"/>
        <w:rPr>
          <w:rFonts w:ascii="Times New Roman" w:eastAsia="Times New Roman" w:hAnsi="Times New Roman"/>
          <w:sz w:val="24"/>
          <w:szCs w:val="24"/>
          <w:lang w:eastAsia="ru-RU"/>
        </w:rPr>
      </w:pPr>
      <w:r>
        <w:rPr>
          <w:rFonts w:ascii="Times New Roman" w:eastAsia="Times New Roman" w:hAnsi="Times New Roman"/>
          <w:sz w:val="24"/>
          <w:szCs w:val="24"/>
          <w:lang w:eastAsia="ru-RU"/>
        </w:rPr>
        <w:br/>
      </w:r>
      <w:r>
        <w:rPr>
          <w:rFonts w:ascii="Times New Roman" w:eastAsia="Times New Roman" w:hAnsi="Times New Roman"/>
          <w:sz w:val="27"/>
          <w:szCs w:val="27"/>
          <w:lang w:eastAsia="ru-RU"/>
        </w:rPr>
        <w:t>*-j</w:t>
      </w:r>
      <w:r>
        <w:rPr>
          <w:rFonts w:ascii="Times New Roman" w:eastAsia="Times New Roman" w:hAnsi="Times New Roman"/>
          <w:noProof/>
          <w:sz w:val="27"/>
          <w:szCs w:val="27"/>
          <w:lang w:eastAsia="ru-RU"/>
        </w:rPr>
        <w:drawing>
          <wp:inline distT="0" distB="0" distL="0" distR="0">
            <wp:extent cx="83185" cy="189865"/>
            <wp:effectExtent l="0" t="0" r="0" b="635"/>
            <wp:docPr id="407" name="Рисунок 407" descr="http://tezaurus.oc3.ru/docs/1/articles/3/3/2/i_krat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tezaurus.oc3.ru/docs/1/articles/3/3/2/i_kratk.gif"/>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83185" cy="189865"/>
                    </a:xfrm>
                    <a:prstGeom prst="rect">
                      <a:avLst/>
                    </a:prstGeom>
                    <a:noFill/>
                    <a:ln>
                      <a:noFill/>
                    </a:ln>
                  </pic:spPr>
                </pic:pic>
              </a:graphicData>
            </a:graphic>
          </wp:inline>
        </w:drawing>
      </w:r>
      <w:r>
        <w:rPr>
          <w:rFonts w:ascii="Times New Roman" w:eastAsia="Times New Roman" w:hAnsi="Times New Roman"/>
          <w:sz w:val="27"/>
          <w:szCs w:val="27"/>
          <w:lang w:eastAsia="ru-RU"/>
        </w:rPr>
        <w:t>s (*-j</w:t>
      </w:r>
      <w:proofErr w:type="gramStart"/>
      <w:r>
        <w:rPr>
          <w:rFonts w:ascii="Times New Roman" w:eastAsia="Times New Roman" w:hAnsi="Times New Roman"/>
          <w:sz w:val="27"/>
          <w:szCs w:val="27"/>
          <w:lang w:eastAsia="ru-RU"/>
        </w:rPr>
        <w:t>ь</w:t>
      </w:r>
      <w:proofErr w:type="gramEnd"/>
      <w:r>
        <w:rPr>
          <w:rFonts w:ascii="Times New Roman" w:eastAsia="Times New Roman" w:hAnsi="Times New Roman"/>
          <w:sz w:val="27"/>
          <w:szCs w:val="27"/>
          <w:lang w:eastAsia="ru-RU"/>
        </w:rPr>
        <w:t>s)</w:t>
      </w:r>
      <w:r>
        <w:rPr>
          <w:rFonts w:ascii="Times New Roman" w:eastAsia="Times New Roman" w:hAnsi="Times New Roman"/>
          <w:sz w:val="24"/>
          <w:szCs w:val="24"/>
          <w:lang w:eastAsia="ru-RU"/>
        </w:rPr>
        <w:t xml:space="preserve"> – выступал в остальных формах;</w:t>
      </w:r>
    </w:p>
    <w:p w:rsidR="000B5318" w:rsidRDefault="000B5318" w:rsidP="0012142B">
      <w:pPr>
        <w:numPr>
          <w:ilvl w:val="0"/>
          <w:numId w:val="35"/>
        </w:numPr>
        <w:spacing w:before="100" w:beforeAutospacing="1" w:after="100" w:afterAutospacing="1"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с помощью указанных суффиксов, осложненных элементом -</w:t>
      </w:r>
      <w:r>
        <w:rPr>
          <w:rFonts w:ascii="Times New Roman" w:eastAsia="Times New Roman" w:hAnsi="Times New Roman"/>
          <w:noProof/>
          <w:sz w:val="24"/>
          <w:szCs w:val="24"/>
          <w:lang w:eastAsia="ru-RU"/>
        </w:rPr>
        <w:drawing>
          <wp:inline distT="0" distB="0" distL="0" distR="0">
            <wp:extent cx="95250" cy="130810"/>
            <wp:effectExtent l="0" t="0" r="0" b="2540"/>
            <wp:docPr id="406" name="Рисунок 406" descr="http://tezaurus.oc3.ru/docs/1/articles/3/3/2/e_dol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tezaurus.oc3.ru/docs/1/articles/3/3/2/e_dolg.gif"/>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95250" cy="130810"/>
                    </a:xfrm>
                    <a:prstGeom prst="rect">
                      <a:avLst/>
                    </a:prstGeom>
                    <a:noFill/>
                    <a:ln>
                      <a:noFill/>
                    </a:ln>
                  </pic:spPr>
                </pic:pic>
              </a:graphicData>
            </a:graphic>
          </wp:inline>
        </w:drawing>
      </w:r>
      <w:r>
        <w:rPr>
          <w:rFonts w:ascii="Times New Roman" w:eastAsia="Times New Roman" w:hAnsi="Times New Roman"/>
          <w:sz w:val="24"/>
          <w:szCs w:val="24"/>
          <w:lang w:eastAsia="ru-RU"/>
        </w:rPr>
        <w:t xml:space="preserve">, происхождение которого не установлено: </w:t>
      </w:r>
      <w:r>
        <w:rPr>
          <w:rFonts w:ascii="Times New Roman" w:eastAsia="Times New Roman" w:hAnsi="Times New Roman"/>
          <w:sz w:val="27"/>
          <w:szCs w:val="27"/>
          <w:lang w:eastAsia="ru-RU"/>
        </w:rPr>
        <w:t>*-</w:t>
      </w:r>
      <w:r>
        <w:rPr>
          <w:rFonts w:ascii="Times New Roman" w:eastAsia="Times New Roman" w:hAnsi="Times New Roman"/>
          <w:noProof/>
          <w:sz w:val="27"/>
          <w:szCs w:val="27"/>
          <w:lang w:eastAsia="ru-RU"/>
        </w:rPr>
        <w:drawing>
          <wp:inline distT="0" distB="0" distL="0" distR="0">
            <wp:extent cx="95250" cy="130810"/>
            <wp:effectExtent l="0" t="0" r="0" b="2540"/>
            <wp:docPr id="405" name="Рисунок 405" descr="http://tezaurus.oc3.ru/docs/1/articles/3/3/2/e_dol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http://tezaurus.oc3.ru/docs/1/articles/3/3/2/e_dolg.gif"/>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95250" cy="130810"/>
                    </a:xfrm>
                    <a:prstGeom prst="rect">
                      <a:avLst/>
                    </a:prstGeom>
                    <a:noFill/>
                    <a:ln>
                      <a:noFill/>
                    </a:ln>
                  </pic:spPr>
                </pic:pic>
              </a:graphicData>
            </a:graphic>
          </wp:inline>
        </w:drawing>
      </w:r>
      <w:r>
        <w:rPr>
          <w:rFonts w:ascii="Times New Roman" w:eastAsia="Times New Roman" w:hAnsi="Times New Roman"/>
          <w:sz w:val="27"/>
          <w:szCs w:val="27"/>
          <w:lang w:eastAsia="ru-RU"/>
        </w:rPr>
        <w:t>jes/ *-</w:t>
      </w:r>
      <w:r>
        <w:rPr>
          <w:rFonts w:ascii="Times New Roman" w:eastAsia="Times New Roman" w:hAnsi="Times New Roman"/>
          <w:noProof/>
          <w:sz w:val="27"/>
          <w:szCs w:val="27"/>
          <w:lang w:eastAsia="ru-RU"/>
        </w:rPr>
        <w:drawing>
          <wp:inline distT="0" distB="0" distL="0" distR="0">
            <wp:extent cx="95250" cy="130810"/>
            <wp:effectExtent l="0" t="0" r="0" b="2540"/>
            <wp:docPr id="404" name="Рисунок 404" descr="http://tezaurus.oc3.ru/docs/1/articles/3/3/2/e_dol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http://tezaurus.oc3.ru/docs/1/articles/3/3/2/e_dolg.gif"/>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95250" cy="130810"/>
                    </a:xfrm>
                    <a:prstGeom prst="rect">
                      <a:avLst/>
                    </a:prstGeom>
                    <a:noFill/>
                    <a:ln>
                      <a:noFill/>
                    </a:ln>
                  </pic:spPr>
                </pic:pic>
              </a:graphicData>
            </a:graphic>
          </wp:inline>
        </w:drawing>
      </w:r>
      <w:r>
        <w:rPr>
          <w:rFonts w:ascii="Times New Roman" w:eastAsia="Times New Roman" w:hAnsi="Times New Roman"/>
          <w:sz w:val="27"/>
          <w:szCs w:val="27"/>
          <w:lang w:eastAsia="ru-RU"/>
        </w:rPr>
        <w:t>j</w:t>
      </w:r>
      <w:proofErr w:type="gramStart"/>
      <w:r>
        <w:rPr>
          <w:rFonts w:ascii="Times New Roman" w:eastAsia="Times New Roman" w:hAnsi="Times New Roman"/>
          <w:sz w:val="27"/>
          <w:szCs w:val="27"/>
          <w:lang w:eastAsia="ru-RU"/>
        </w:rPr>
        <w:t>ь</w:t>
      </w:r>
      <w:proofErr w:type="gramEnd"/>
      <w:r>
        <w:rPr>
          <w:rFonts w:ascii="Times New Roman" w:eastAsia="Times New Roman" w:hAnsi="Times New Roman"/>
          <w:sz w:val="27"/>
          <w:szCs w:val="27"/>
          <w:lang w:eastAsia="ru-RU"/>
        </w:rPr>
        <w:t>s</w:t>
      </w:r>
      <w:r>
        <w:rPr>
          <w:rFonts w:ascii="Times New Roman" w:eastAsia="Times New Roman" w:hAnsi="Times New Roman"/>
          <w:sz w:val="24"/>
          <w:szCs w:val="24"/>
          <w:lang w:eastAsia="ru-RU"/>
        </w:rPr>
        <w:t>. При этом распределение вариантов было то же.</w:t>
      </w:r>
    </w:p>
    <w:p w:rsidR="000B5318" w:rsidRDefault="000B5318" w:rsidP="000B5318">
      <w:pPr>
        <w:spacing w:before="100" w:beforeAutospacing="1" w:after="100" w:afterAutospacing="1"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Исследования А. Вайана и А. М. Селищева показали, что в </w:t>
      </w:r>
      <w:hyperlink r:id="rId262" w:history="1">
        <w:r>
          <w:rPr>
            <w:rStyle w:val="a6"/>
            <w:rFonts w:ascii="Times New Roman" w:eastAsia="Times New Roman" w:hAnsi="Times New Roman"/>
            <w:color w:val="0000FF"/>
            <w:sz w:val="24"/>
            <w:szCs w:val="24"/>
            <w:lang w:eastAsia="ru-RU"/>
          </w:rPr>
          <w:t>праславянском языке</w:t>
        </w:r>
      </w:hyperlink>
      <w:r>
        <w:rPr>
          <w:rFonts w:ascii="Times New Roman" w:eastAsia="Times New Roman" w:hAnsi="Times New Roman"/>
          <w:sz w:val="24"/>
          <w:szCs w:val="24"/>
          <w:lang w:eastAsia="ru-RU"/>
        </w:rPr>
        <w:t xml:space="preserve"> существовали </w:t>
      </w:r>
      <w:r w:rsidRPr="00885D25">
        <w:rPr>
          <w:rFonts w:ascii="Times New Roman" w:eastAsia="Times New Roman" w:hAnsi="Times New Roman"/>
          <w:sz w:val="24"/>
          <w:szCs w:val="24"/>
          <w:u w:val="single"/>
          <w:lang w:eastAsia="ru-RU"/>
        </w:rPr>
        <w:t>определенные закономерности выбора того или иного суффикса сравнительной степени.</w:t>
      </w:r>
      <w:r>
        <w:rPr>
          <w:rFonts w:ascii="Times New Roman" w:eastAsia="Times New Roman" w:hAnsi="Times New Roman"/>
          <w:sz w:val="24"/>
          <w:szCs w:val="24"/>
          <w:lang w:eastAsia="ru-RU"/>
        </w:rPr>
        <w:t xml:space="preserve"> Суть этой теории состояла в предположении, что при возможности </w:t>
      </w:r>
      <w:r w:rsidRPr="00885D25">
        <w:rPr>
          <w:rFonts w:ascii="Times New Roman" w:eastAsia="Times New Roman" w:hAnsi="Times New Roman"/>
          <w:sz w:val="24"/>
          <w:szCs w:val="24"/>
          <w:u w:val="single"/>
          <w:lang w:eastAsia="ru-RU"/>
        </w:rPr>
        <w:t>выбора вариант суффикса зависел от характера интонации, а также суффикса</w:t>
      </w:r>
      <w:r>
        <w:rPr>
          <w:rFonts w:ascii="Times New Roman" w:eastAsia="Times New Roman" w:hAnsi="Times New Roman"/>
          <w:sz w:val="24"/>
          <w:szCs w:val="24"/>
          <w:lang w:eastAsia="ru-RU"/>
        </w:rPr>
        <w:t xml:space="preserve"> основы, от которой образовывалась форма сравнительной степени:</w:t>
      </w:r>
    </w:p>
    <w:p w:rsidR="000B5318" w:rsidRDefault="000B5318" w:rsidP="0012142B">
      <w:pPr>
        <w:numPr>
          <w:ilvl w:val="0"/>
          <w:numId w:val="36"/>
        </w:numPr>
        <w:spacing w:before="100" w:beforeAutospacing="1" w:after="100" w:afterAutospacing="1"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Формы сравнительной степени прилагательных образовывались посредством суффиксов </w:t>
      </w:r>
      <w:r>
        <w:rPr>
          <w:rFonts w:ascii="Times New Roman" w:eastAsia="Times New Roman" w:hAnsi="Times New Roman"/>
          <w:sz w:val="27"/>
          <w:szCs w:val="27"/>
          <w:lang w:eastAsia="ru-RU"/>
        </w:rPr>
        <w:t>*-j</w:t>
      </w:r>
      <w:r>
        <w:rPr>
          <w:rFonts w:ascii="Times New Roman" w:eastAsia="Times New Roman" w:hAnsi="Times New Roman"/>
          <w:noProof/>
          <w:sz w:val="27"/>
          <w:szCs w:val="27"/>
          <w:lang w:eastAsia="ru-RU"/>
        </w:rPr>
        <w:drawing>
          <wp:inline distT="0" distB="0" distL="0" distR="0">
            <wp:extent cx="83185" cy="189865"/>
            <wp:effectExtent l="0" t="0" r="0" b="635"/>
            <wp:docPr id="403" name="Рисунок 403" descr="http://tezaurus.oc3.ru/docs/1/articles/3/3/2/i_krat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tezaurus.oc3.ru/docs/1/articles/3/3/2/i_kratk.gif"/>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83185" cy="189865"/>
                    </a:xfrm>
                    <a:prstGeom prst="rect">
                      <a:avLst/>
                    </a:prstGeom>
                    <a:noFill/>
                    <a:ln>
                      <a:noFill/>
                    </a:ln>
                  </pic:spPr>
                </pic:pic>
              </a:graphicData>
            </a:graphic>
          </wp:inline>
        </w:drawing>
      </w:r>
      <w:r>
        <w:rPr>
          <w:rFonts w:ascii="Times New Roman" w:eastAsia="Times New Roman" w:hAnsi="Times New Roman"/>
          <w:sz w:val="27"/>
          <w:szCs w:val="27"/>
          <w:lang w:eastAsia="ru-RU"/>
        </w:rPr>
        <w:t>s/*-j</w:t>
      </w:r>
      <w:r>
        <w:rPr>
          <w:rFonts w:ascii="Times New Roman" w:eastAsia="Times New Roman" w:hAnsi="Times New Roman"/>
          <w:noProof/>
          <w:sz w:val="27"/>
          <w:szCs w:val="27"/>
          <w:lang w:eastAsia="ru-RU"/>
        </w:rPr>
        <w:drawing>
          <wp:inline distT="0" distB="0" distL="0" distR="0">
            <wp:extent cx="106680" cy="130810"/>
            <wp:effectExtent l="0" t="0" r="7620" b="2540"/>
            <wp:docPr id="402" name="Рисунок 402" descr="http://tezaurus.oc3.ru/docs/1/articles/3/3/2/jat%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http://tezaurus.oc3.ru/docs/1/articles/3/3/2/jat%27.gif"/>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106680" cy="130810"/>
                    </a:xfrm>
                    <a:prstGeom prst="rect">
                      <a:avLst/>
                    </a:prstGeom>
                    <a:noFill/>
                    <a:ln>
                      <a:noFill/>
                    </a:ln>
                  </pic:spPr>
                </pic:pic>
              </a:graphicData>
            </a:graphic>
          </wp:inline>
        </w:drawing>
      </w:r>
      <w:r>
        <w:rPr>
          <w:rFonts w:ascii="Times New Roman" w:eastAsia="Times New Roman" w:hAnsi="Times New Roman"/>
          <w:sz w:val="27"/>
          <w:szCs w:val="27"/>
          <w:lang w:eastAsia="ru-RU"/>
        </w:rPr>
        <w:t>s,</w:t>
      </w:r>
      <w:r>
        <w:rPr>
          <w:rFonts w:ascii="Times New Roman" w:eastAsia="Times New Roman" w:hAnsi="Times New Roman"/>
          <w:sz w:val="24"/>
          <w:szCs w:val="24"/>
          <w:lang w:eastAsia="ru-RU"/>
        </w:rPr>
        <w:t xml:space="preserve"> </w:t>
      </w:r>
      <w:r w:rsidRPr="008A53BA">
        <w:rPr>
          <w:rFonts w:ascii="Times New Roman" w:eastAsia="Times New Roman" w:hAnsi="Times New Roman"/>
          <w:sz w:val="24"/>
          <w:szCs w:val="24"/>
          <w:u w:val="single"/>
          <w:lang w:eastAsia="ru-RU"/>
        </w:rPr>
        <w:t>если односложные основы прилагательных имели нисходящую интонацию, а также если основа была осложнена суффиксом</w:t>
      </w:r>
      <w:r>
        <w:rPr>
          <w:rFonts w:ascii="Times New Roman" w:eastAsia="Times New Roman" w:hAnsi="Times New Roman"/>
          <w:sz w:val="24"/>
          <w:szCs w:val="24"/>
          <w:lang w:eastAsia="ru-RU"/>
        </w:rPr>
        <w:t xml:space="preserve"> -[k]- (-о</w:t>
      </w:r>
      <w:proofErr w:type="gramStart"/>
      <w:r>
        <w:rPr>
          <w:rFonts w:ascii="Times New Roman" w:eastAsia="Times New Roman" w:hAnsi="Times New Roman"/>
          <w:sz w:val="24"/>
          <w:szCs w:val="24"/>
          <w:lang w:eastAsia="ru-RU"/>
        </w:rPr>
        <w:t>k</w:t>
      </w:r>
      <w:proofErr w:type="gramEnd"/>
      <w:r>
        <w:rPr>
          <w:rFonts w:ascii="Times New Roman" w:eastAsia="Times New Roman" w:hAnsi="Times New Roman"/>
          <w:sz w:val="24"/>
          <w:szCs w:val="24"/>
          <w:lang w:eastAsia="ru-RU"/>
        </w:rPr>
        <w:t xml:space="preserve">-, -ъk-). Так, образование формы именительного падежа единственного числа было следующим: </w:t>
      </w:r>
    </w:p>
    <w:p w:rsidR="000B5318" w:rsidRDefault="000B5318" w:rsidP="000B5318">
      <w:pPr>
        <w:spacing w:after="0" w:line="240" w:lineRule="auto"/>
        <w:ind w:left="720"/>
        <w:rPr>
          <w:rFonts w:ascii="Times New Roman" w:eastAsia="Times New Roman" w:hAnsi="Times New Roman"/>
          <w:sz w:val="24"/>
          <w:szCs w:val="24"/>
          <w:lang w:eastAsia="ru-RU"/>
        </w:rPr>
      </w:pPr>
    </w:p>
    <w:p w:rsidR="000B5318" w:rsidRDefault="000B5318" w:rsidP="000B5318">
      <w:pPr>
        <w:spacing w:after="0" w:line="240" w:lineRule="auto"/>
        <w:ind w:left="720"/>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2957195" cy="1175385"/>
            <wp:effectExtent l="0" t="0" r="0" b="5715"/>
            <wp:docPr id="401" name="Рисунок 401" descr="http://tezaurus.oc3.ru/docs/1/articles/3/3/2/1_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http://tezaurus.oc3.ru/docs/1/articles/3/3/2/1_0.gif"/>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2957195" cy="1175385"/>
                    </a:xfrm>
                    <a:prstGeom prst="rect">
                      <a:avLst/>
                    </a:prstGeom>
                    <a:noFill/>
                    <a:ln>
                      <a:noFill/>
                    </a:ln>
                  </pic:spPr>
                </pic:pic>
              </a:graphicData>
            </a:graphic>
          </wp:inline>
        </w:drawing>
      </w:r>
    </w:p>
    <w:p w:rsidR="000B5318" w:rsidRDefault="000B5318" w:rsidP="0012142B">
      <w:pPr>
        <w:numPr>
          <w:ilvl w:val="0"/>
          <w:numId w:val="36"/>
        </w:numPr>
        <w:spacing w:before="100" w:beforeAutospacing="1" w:after="100" w:afterAutospacing="1"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Эти же формы образовывались </w:t>
      </w:r>
      <w:r w:rsidRPr="008A53BA">
        <w:rPr>
          <w:rFonts w:ascii="Times New Roman" w:eastAsia="Times New Roman" w:hAnsi="Times New Roman"/>
          <w:sz w:val="24"/>
          <w:szCs w:val="24"/>
          <w:u w:val="single"/>
          <w:lang w:eastAsia="ru-RU"/>
        </w:rPr>
        <w:t xml:space="preserve">посредством суффиксов </w:t>
      </w:r>
      <w:r w:rsidRPr="008A53BA">
        <w:rPr>
          <w:rFonts w:ascii="Times New Roman" w:eastAsia="Times New Roman" w:hAnsi="Times New Roman"/>
          <w:sz w:val="27"/>
          <w:szCs w:val="27"/>
          <w:u w:val="single"/>
          <w:lang w:eastAsia="ru-RU"/>
        </w:rPr>
        <w:t>*-</w:t>
      </w:r>
      <w:r w:rsidRPr="008A53BA">
        <w:rPr>
          <w:rFonts w:ascii="Times New Roman" w:eastAsia="Times New Roman" w:hAnsi="Times New Roman"/>
          <w:noProof/>
          <w:sz w:val="27"/>
          <w:szCs w:val="27"/>
          <w:u w:val="single"/>
          <w:lang w:eastAsia="ru-RU"/>
        </w:rPr>
        <w:drawing>
          <wp:inline distT="0" distB="0" distL="0" distR="0" wp14:anchorId="41F5E039" wp14:editId="10A7B6D6">
            <wp:extent cx="95250" cy="130810"/>
            <wp:effectExtent l="0" t="0" r="0" b="2540"/>
            <wp:docPr id="400" name="Рисунок 400" descr="http://tezaurus.oc3.ru/docs/1/articles/3/3/2/e_dol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http://tezaurus.oc3.ru/docs/1/articles/3/3/2/e_dolg.gif"/>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95250" cy="130810"/>
                    </a:xfrm>
                    <a:prstGeom prst="rect">
                      <a:avLst/>
                    </a:prstGeom>
                    <a:noFill/>
                    <a:ln>
                      <a:noFill/>
                    </a:ln>
                  </pic:spPr>
                </pic:pic>
              </a:graphicData>
            </a:graphic>
          </wp:inline>
        </w:drawing>
      </w:r>
      <w:r w:rsidRPr="008A53BA">
        <w:rPr>
          <w:rFonts w:ascii="Times New Roman" w:eastAsia="Times New Roman" w:hAnsi="Times New Roman"/>
          <w:sz w:val="27"/>
          <w:szCs w:val="27"/>
          <w:u w:val="single"/>
          <w:lang w:eastAsia="ru-RU"/>
        </w:rPr>
        <w:t>jes/ *-</w:t>
      </w:r>
      <w:r w:rsidRPr="008A53BA">
        <w:rPr>
          <w:rFonts w:ascii="Times New Roman" w:eastAsia="Times New Roman" w:hAnsi="Times New Roman"/>
          <w:noProof/>
          <w:sz w:val="27"/>
          <w:szCs w:val="27"/>
          <w:u w:val="single"/>
          <w:lang w:eastAsia="ru-RU"/>
        </w:rPr>
        <w:drawing>
          <wp:inline distT="0" distB="0" distL="0" distR="0" wp14:anchorId="0D1DF834" wp14:editId="51C788CE">
            <wp:extent cx="95250" cy="130810"/>
            <wp:effectExtent l="0" t="0" r="0" b="2540"/>
            <wp:docPr id="399" name="Рисунок 399" descr="http://tezaurus.oc3.ru/docs/1/articles/3/3/2/e_dol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http://tezaurus.oc3.ru/docs/1/articles/3/3/2/e_dolg.gif"/>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95250" cy="130810"/>
                    </a:xfrm>
                    <a:prstGeom prst="rect">
                      <a:avLst/>
                    </a:prstGeom>
                    <a:noFill/>
                    <a:ln>
                      <a:noFill/>
                    </a:ln>
                  </pic:spPr>
                </pic:pic>
              </a:graphicData>
            </a:graphic>
          </wp:inline>
        </w:drawing>
      </w:r>
      <w:r w:rsidRPr="008A53BA">
        <w:rPr>
          <w:rFonts w:ascii="Times New Roman" w:eastAsia="Times New Roman" w:hAnsi="Times New Roman"/>
          <w:sz w:val="27"/>
          <w:szCs w:val="27"/>
          <w:u w:val="single"/>
          <w:lang w:eastAsia="ru-RU"/>
        </w:rPr>
        <w:t>j</w:t>
      </w:r>
      <w:r w:rsidRPr="008A53BA">
        <w:rPr>
          <w:rFonts w:ascii="Times New Roman" w:eastAsia="Times New Roman" w:hAnsi="Times New Roman"/>
          <w:noProof/>
          <w:sz w:val="27"/>
          <w:szCs w:val="27"/>
          <w:u w:val="single"/>
          <w:lang w:eastAsia="ru-RU"/>
        </w:rPr>
        <w:drawing>
          <wp:inline distT="0" distB="0" distL="0" distR="0" wp14:anchorId="6ED81D3A" wp14:editId="73E62477">
            <wp:extent cx="83185" cy="189865"/>
            <wp:effectExtent l="0" t="0" r="0" b="635"/>
            <wp:docPr id="398" name="Рисунок 398" descr="http://tezaurus.oc3.ru/docs/1/articles/3/3/2/i_krat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http://tezaurus.oc3.ru/docs/1/articles/3/3/2/i_kratk.gif"/>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83185" cy="189865"/>
                    </a:xfrm>
                    <a:prstGeom prst="rect">
                      <a:avLst/>
                    </a:prstGeom>
                    <a:noFill/>
                    <a:ln>
                      <a:noFill/>
                    </a:ln>
                  </pic:spPr>
                </pic:pic>
              </a:graphicData>
            </a:graphic>
          </wp:inline>
        </w:drawing>
      </w:r>
      <w:r w:rsidRPr="008A53BA">
        <w:rPr>
          <w:rFonts w:ascii="Times New Roman" w:eastAsia="Times New Roman" w:hAnsi="Times New Roman"/>
          <w:sz w:val="27"/>
          <w:szCs w:val="27"/>
          <w:u w:val="single"/>
          <w:lang w:eastAsia="ru-RU"/>
        </w:rPr>
        <w:t>s</w:t>
      </w:r>
      <w:r w:rsidRPr="008A53BA">
        <w:rPr>
          <w:rFonts w:ascii="Times New Roman" w:eastAsia="Times New Roman" w:hAnsi="Times New Roman"/>
          <w:sz w:val="24"/>
          <w:szCs w:val="24"/>
          <w:u w:val="single"/>
          <w:lang w:eastAsia="ru-RU"/>
        </w:rPr>
        <w:t>, если односложная основа имени имела акутовую, восходящую интонацию</w:t>
      </w:r>
      <w:r>
        <w:rPr>
          <w:rFonts w:ascii="Times New Roman" w:eastAsia="Times New Roman" w:hAnsi="Times New Roman"/>
          <w:sz w:val="24"/>
          <w:szCs w:val="24"/>
          <w:lang w:eastAsia="ru-RU"/>
        </w:rPr>
        <w:t xml:space="preserve">: </w:t>
      </w:r>
    </w:p>
    <w:p w:rsidR="000B5318" w:rsidRDefault="000B5318" w:rsidP="000B5318">
      <w:pPr>
        <w:spacing w:after="0" w:line="240" w:lineRule="auto"/>
        <w:ind w:left="720"/>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lastRenderedPageBreak/>
        <w:drawing>
          <wp:inline distT="0" distB="0" distL="0" distR="0">
            <wp:extent cx="4073525" cy="985520"/>
            <wp:effectExtent l="0" t="0" r="0" b="5080"/>
            <wp:docPr id="397" name="Рисунок 397" descr="http://tezaurus.oc3.ru/docs/1/articles/3/3/2/1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http://tezaurus.oc3.ru/docs/1/articles/3/3/2/1_1.gif"/>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4073525" cy="985520"/>
                    </a:xfrm>
                    <a:prstGeom prst="rect">
                      <a:avLst/>
                    </a:prstGeom>
                    <a:noFill/>
                    <a:ln>
                      <a:noFill/>
                    </a:ln>
                  </pic:spPr>
                </pic:pic>
              </a:graphicData>
            </a:graphic>
          </wp:inline>
        </w:drawing>
      </w:r>
    </w:p>
    <w:p w:rsidR="000B5318" w:rsidRDefault="000B5318" w:rsidP="0012142B">
      <w:pPr>
        <w:numPr>
          <w:ilvl w:val="0"/>
          <w:numId w:val="36"/>
        </w:numPr>
        <w:spacing w:before="100" w:beforeAutospacing="1" w:after="100" w:afterAutospacing="1"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С помощью этих суффиксов образовывались также формы сравнительной степени от основы прилагательных, осложненных любым суффиксом (но не содержащим [k]):</w:t>
      </w:r>
    </w:p>
    <w:p w:rsidR="000B5318" w:rsidRDefault="000B5318" w:rsidP="000B5318">
      <w:pPr>
        <w:spacing w:after="0" w:line="240" w:lineRule="auto"/>
        <w:ind w:left="720"/>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4975860" cy="1128395"/>
            <wp:effectExtent l="0" t="0" r="0" b="0"/>
            <wp:docPr id="396" name="Рисунок 396" descr="http://tezaurus.oc3.ru/docs/1/articles/3/3/2/2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http://tezaurus.oc3.ru/docs/1/articles/3/3/2/2_2.gif"/>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4975860" cy="1128395"/>
                    </a:xfrm>
                    <a:prstGeom prst="rect">
                      <a:avLst/>
                    </a:prstGeom>
                    <a:noFill/>
                    <a:ln>
                      <a:noFill/>
                    </a:ln>
                  </pic:spPr>
                </pic:pic>
              </a:graphicData>
            </a:graphic>
          </wp:inline>
        </w:drawing>
      </w:r>
    </w:p>
    <w:p w:rsidR="000B5318" w:rsidRDefault="000B5318" w:rsidP="000B5318">
      <w:pPr>
        <w:spacing w:before="100" w:beforeAutospacing="1" w:after="100" w:afterAutospacing="1"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Суффиксальное образование – в большинстве своем явление более позднее, поэтому следует предположить, что первоначально выбор суффикса зависел только от интонации основы. Старая система, когда выбор суффикса сравнительной степени прилагательных определялся характером ударения основы, была свойственна раннему праславянскому периоду.</w:t>
      </w:r>
    </w:p>
    <w:p w:rsidR="000B5318" w:rsidRPr="008A53BA" w:rsidRDefault="000B5318" w:rsidP="000B5318">
      <w:pPr>
        <w:spacing w:before="100" w:beforeAutospacing="1" w:after="100" w:afterAutospacing="1" w:line="240" w:lineRule="auto"/>
        <w:rPr>
          <w:rFonts w:ascii="Times New Roman" w:eastAsia="Times New Roman" w:hAnsi="Times New Roman"/>
          <w:sz w:val="24"/>
          <w:szCs w:val="24"/>
          <w:u w:val="single"/>
          <w:lang w:eastAsia="ru-RU"/>
        </w:rPr>
      </w:pPr>
      <w:r>
        <w:rPr>
          <w:rFonts w:ascii="Times New Roman" w:eastAsia="Times New Roman" w:hAnsi="Times New Roman"/>
          <w:sz w:val="24"/>
          <w:szCs w:val="24"/>
          <w:lang w:eastAsia="ru-RU"/>
        </w:rPr>
        <w:t xml:space="preserve">Формы </w:t>
      </w:r>
      <w:r w:rsidRPr="008A53BA">
        <w:rPr>
          <w:rFonts w:ascii="Times New Roman" w:eastAsia="Times New Roman" w:hAnsi="Times New Roman"/>
          <w:sz w:val="24"/>
          <w:szCs w:val="24"/>
          <w:u w:val="single"/>
          <w:lang w:eastAsia="ru-RU"/>
        </w:rPr>
        <w:t>сравнительной степени прилагательных</w:t>
      </w:r>
      <w:r>
        <w:rPr>
          <w:rFonts w:ascii="Times New Roman" w:eastAsia="Times New Roman" w:hAnsi="Times New Roman"/>
          <w:sz w:val="24"/>
          <w:szCs w:val="24"/>
          <w:lang w:eastAsia="ru-RU"/>
        </w:rPr>
        <w:t xml:space="preserve"> с</w:t>
      </w:r>
      <w:r w:rsidRPr="008A53BA">
        <w:rPr>
          <w:rFonts w:ascii="Times New Roman" w:eastAsia="Times New Roman" w:hAnsi="Times New Roman"/>
          <w:sz w:val="24"/>
          <w:szCs w:val="24"/>
          <w:u w:val="single"/>
          <w:lang w:eastAsia="ru-RU"/>
        </w:rPr>
        <w:t>клонялись</w:t>
      </w:r>
      <w:r>
        <w:rPr>
          <w:rFonts w:ascii="Times New Roman" w:eastAsia="Times New Roman" w:hAnsi="Times New Roman"/>
          <w:sz w:val="24"/>
          <w:szCs w:val="24"/>
          <w:lang w:eastAsia="ru-RU"/>
        </w:rPr>
        <w:t xml:space="preserve"> так же, </w:t>
      </w:r>
      <w:r w:rsidRPr="008A53BA">
        <w:rPr>
          <w:rFonts w:ascii="Times New Roman" w:eastAsia="Times New Roman" w:hAnsi="Times New Roman"/>
          <w:sz w:val="24"/>
          <w:szCs w:val="24"/>
          <w:u w:val="single"/>
          <w:lang w:eastAsia="ru-RU"/>
        </w:rPr>
        <w:t xml:space="preserve">как и формы положительной степени прилагательных. </w:t>
      </w:r>
    </w:p>
    <w:p w:rsidR="000B5318" w:rsidRDefault="000B5318" w:rsidP="000B5318">
      <w:pPr>
        <w:spacing w:before="100" w:beforeAutospacing="1" w:after="100" w:afterAutospacing="1"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Значение </w:t>
      </w:r>
      <w:r>
        <w:rPr>
          <w:rFonts w:ascii="Times New Roman" w:eastAsia="Times New Roman" w:hAnsi="Times New Roman"/>
          <w:i/>
          <w:iCs/>
          <w:sz w:val="24"/>
          <w:szCs w:val="24"/>
          <w:lang w:eastAsia="ru-RU"/>
        </w:rPr>
        <w:t>превосходной степени</w:t>
      </w:r>
      <w:r>
        <w:rPr>
          <w:rFonts w:ascii="Times New Roman" w:eastAsia="Times New Roman" w:hAnsi="Times New Roman"/>
          <w:sz w:val="24"/>
          <w:szCs w:val="24"/>
          <w:lang w:eastAsia="ru-RU"/>
        </w:rPr>
        <w:t xml:space="preserve"> прилагательных могло передаваться по-разному:</w:t>
      </w:r>
    </w:p>
    <w:p w:rsidR="000B5318" w:rsidRPr="008A53BA" w:rsidRDefault="000B5318" w:rsidP="0012142B">
      <w:pPr>
        <w:numPr>
          <w:ilvl w:val="0"/>
          <w:numId w:val="37"/>
        </w:numPr>
        <w:spacing w:before="100" w:beforeAutospacing="1" w:after="100" w:afterAutospacing="1" w:line="240" w:lineRule="auto"/>
        <w:rPr>
          <w:rFonts w:ascii="Times New Roman" w:eastAsia="Times New Roman" w:hAnsi="Times New Roman"/>
          <w:sz w:val="24"/>
          <w:szCs w:val="24"/>
          <w:u w:val="single"/>
          <w:lang w:eastAsia="ru-RU"/>
        </w:rPr>
      </w:pPr>
      <w:r w:rsidRPr="008A53BA">
        <w:rPr>
          <w:rFonts w:ascii="Times New Roman" w:eastAsia="Times New Roman" w:hAnsi="Times New Roman"/>
          <w:sz w:val="24"/>
          <w:szCs w:val="24"/>
          <w:u w:val="single"/>
          <w:lang w:eastAsia="ru-RU"/>
        </w:rPr>
        <w:t xml:space="preserve">прибавлением к форме сравнительной степени приставки </w:t>
      </w:r>
      <w:r w:rsidRPr="008A53BA">
        <w:rPr>
          <w:rFonts w:ascii="Times New Roman" w:eastAsia="Times New Roman" w:hAnsi="Times New Roman"/>
          <w:noProof/>
          <w:sz w:val="24"/>
          <w:szCs w:val="24"/>
          <w:u w:val="single"/>
          <w:lang w:eastAsia="ru-RU"/>
        </w:rPr>
        <w:drawing>
          <wp:inline distT="0" distB="0" distL="0" distR="0" wp14:anchorId="6F1BAE9E" wp14:editId="1406C6FB">
            <wp:extent cx="344170" cy="118745"/>
            <wp:effectExtent l="0" t="0" r="0" b="0"/>
            <wp:docPr id="395" name="Рисунок 395" descr="http://tezaurus.oc3.ru/docs/1/articles/3/3/2/1_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http://tezaurus.oc3.ru/docs/1/articles/3/3/2/1_8.gif"/>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344170" cy="118745"/>
                    </a:xfrm>
                    <a:prstGeom prst="rect">
                      <a:avLst/>
                    </a:prstGeom>
                    <a:noFill/>
                    <a:ln>
                      <a:noFill/>
                    </a:ln>
                  </pic:spPr>
                </pic:pic>
              </a:graphicData>
            </a:graphic>
          </wp:inline>
        </w:drawing>
      </w:r>
      <w:r w:rsidRPr="008A53BA">
        <w:rPr>
          <w:rFonts w:ascii="Times New Roman" w:eastAsia="Times New Roman" w:hAnsi="Times New Roman"/>
          <w:sz w:val="24"/>
          <w:szCs w:val="24"/>
          <w:u w:val="single"/>
          <w:lang w:eastAsia="ru-RU"/>
        </w:rPr>
        <w:t xml:space="preserve">: </w:t>
      </w:r>
    </w:p>
    <w:p w:rsidR="000B5318" w:rsidRDefault="000B5318" w:rsidP="000B5318">
      <w:pPr>
        <w:spacing w:before="100" w:beforeAutospacing="1" w:after="100" w:afterAutospacing="1" w:line="240" w:lineRule="auto"/>
        <w:ind w:left="720"/>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1591310" cy="285115"/>
            <wp:effectExtent l="0" t="0" r="8890" b="635"/>
            <wp:docPr id="394" name="Рисунок 394" descr="http://tezaurus.oc3.ru/docs/1/articles/3/3/2/1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http://tezaurus.oc3.ru/docs/1/articles/3/3/2/1_2.gif"/>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1591310" cy="285115"/>
                    </a:xfrm>
                    <a:prstGeom prst="rect">
                      <a:avLst/>
                    </a:prstGeom>
                    <a:noFill/>
                    <a:ln>
                      <a:noFill/>
                    </a:ln>
                  </pic:spPr>
                </pic:pic>
              </a:graphicData>
            </a:graphic>
          </wp:inline>
        </w:drawing>
      </w:r>
    </w:p>
    <w:p w:rsidR="000B5318" w:rsidRDefault="000B5318" w:rsidP="0012142B">
      <w:pPr>
        <w:numPr>
          <w:ilvl w:val="0"/>
          <w:numId w:val="37"/>
        </w:numPr>
        <w:spacing w:before="100" w:beforeAutospacing="1" w:after="100" w:afterAutospacing="1" w:line="240" w:lineRule="auto"/>
        <w:rPr>
          <w:rFonts w:ascii="Times New Roman" w:eastAsia="Times New Roman" w:hAnsi="Times New Roman"/>
          <w:sz w:val="24"/>
          <w:szCs w:val="24"/>
          <w:lang w:eastAsia="ru-RU"/>
        </w:rPr>
      </w:pPr>
      <w:r w:rsidRPr="008A53BA">
        <w:rPr>
          <w:rFonts w:ascii="Times New Roman" w:eastAsia="Times New Roman" w:hAnsi="Times New Roman"/>
          <w:sz w:val="24"/>
          <w:szCs w:val="24"/>
          <w:u w:val="single"/>
          <w:lang w:eastAsia="ru-RU"/>
        </w:rPr>
        <w:t>добавлением</w:t>
      </w:r>
      <w:r>
        <w:rPr>
          <w:rFonts w:ascii="Times New Roman" w:eastAsia="Times New Roman" w:hAnsi="Times New Roman"/>
          <w:sz w:val="24"/>
          <w:szCs w:val="24"/>
          <w:lang w:eastAsia="ru-RU"/>
        </w:rPr>
        <w:t xml:space="preserve"> к форме сравнительной степени </w:t>
      </w:r>
      <w:r w:rsidRPr="008A53BA">
        <w:rPr>
          <w:rFonts w:ascii="Times New Roman" w:eastAsia="Times New Roman" w:hAnsi="Times New Roman"/>
          <w:sz w:val="24"/>
          <w:szCs w:val="24"/>
          <w:u w:val="single"/>
          <w:lang w:eastAsia="ru-RU"/>
        </w:rPr>
        <w:t xml:space="preserve">определительного местоимения </w:t>
      </w:r>
      <w:r w:rsidRPr="008A53BA">
        <w:rPr>
          <w:rFonts w:ascii="Times New Roman" w:eastAsia="Times New Roman" w:hAnsi="Times New Roman"/>
          <w:noProof/>
          <w:sz w:val="24"/>
          <w:szCs w:val="24"/>
          <w:u w:val="single"/>
          <w:lang w:eastAsia="ru-RU"/>
        </w:rPr>
        <w:drawing>
          <wp:inline distT="0" distB="0" distL="0" distR="0" wp14:anchorId="6E74BA0A" wp14:editId="0F1206AD">
            <wp:extent cx="368300" cy="106680"/>
            <wp:effectExtent l="0" t="0" r="0" b="7620"/>
            <wp:docPr id="393" name="Рисунок 393" descr="http://tezaurus.oc3.ru/docs/1/articles/3/3/2/1_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http://tezaurus.oc3.ru/docs/1/articles/3/3/2/1_3.gif"/>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368300" cy="106680"/>
                    </a:xfrm>
                    <a:prstGeom prst="rect">
                      <a:avLst/>
                    </a:prstGeom>
                    <a:noFill/>
                    <a:ln>
                      <a:noFill/>
                    </a:ln>
                  </pic:spPr>
                </pic:pic>
              </a:graphicData>
            </a:graphic>
          </wp:inline>
        </w:drawing>
      </w:r>
      <w:r w:rsidRPr="008A53BA">
        <w:rPr>
          <w:rFonts w:ascii="Times New Roman" w:eastAsia="Times New Roman" w:hAnsi="Times New Roman"/>
          <w:sz w:val="24"/>
          <w:szCs w:val="24"/>
          <w:u w:val="single"/>
          <w:lang w:eastAsia="ru-RU"/>
        </w:rPr>
        <w:t>в форме родительного падежа множественного числ</w:t>
      </w:r>
      <w:r>
        <w:rPr>
          <w:rFonts w:ascii="Times New Roman" w:eastAsia="Times New Roman" w:hAnsi="Times New Roman"/>
          <w:sz w:val="24"/>
          <w:szCs w:val="24"/>
          <w:lang w:eastAsia="ru-RU"/>
        </w:rPr>
        <w:t>а:</w:t>
      </w:r>
    </w:p>
    <w:p w:rsidR="000B5318" w:rsidRDefault="000B5318" w:rsidP="000B5318">
      <w:pPr>
        <w:spacing w:before="100" w:beforeAutospacing="1" w:after="100" w:afterAutospacing="1" w:line="240" w:lineRule="auto"/>
        <w:ind w:left="720"/>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1033145" cy="260985"/>
            <wp:effectExtent l="0" t="0" r="0" b="5715"/>
            <wp:docPr id="392" name="Рисунок 392" descr="http://tezaurus.oc3.ru/docs/1/articles/3/3/2/1_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http://tezaurus.oc3.ru/docs/1/articles/3/3/2/1_4.gif"/>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1033145" cy="260985"/>
                    </a:xfrm>
                    <a:prstGeom prst="rect">
                      <a:avLst/>
                    </a:prstGeom>
                    <a:noFill/>
                    <a:ln>
                      <a:noFill/>
                    </a:ln>
                  </pic:spPr>
                </pic:pic>
              </a:graphicData>
            </a:graphic>
          </wp:inline>
        </w:drawing>
      </w:r>
    </w:p>
    <w:p w:rsidR="000B5318" w:rsidRDefault="000B5318" w:rsidP="0012142B">
      <w:pPr>
        <w:numPr>
          <w:ilvl w:val="0"/>
          <w:numId w:val="37"/>
        </w:numPr>
        <w:spacing w:before="100" w:beforeAutospacing="1" w:after="100" w:afterAutospacing="1" w:line="240" w:lineRule="auto"/>
        <w:rPr>
          <w:rFonts w:ascii="Times New Roman" w:eastAsia="Times New Roman" w:hAnsi="Times New Roman"/>
          <w:sz w:val="24"/>
          <w:szCs w:val="24"/>
          <w:lang w:eastAsia="ru-RU"/>
        </w:rPr>
      </w:pPr>
      <w:r w:rsidRPr="008A53BA">
        <w:rPr>
          <w:rFonts w:ascii="Times New Roman" w:eastAsia="Times New Roman" w:hAnsi="Times New Roman"/>
          <w:sz w:val="24"/>
          <w:szCs w:val="24"/>
          <w:u w:val="single"/>
          <w:lang w:eastAsia="ru-RU"/>
        </w:rPr>
        <w:t>сочетанием</w:t>
      </w:r>
      <w:r>
        <w:rPr>
          <w:rFonts w:ascii="Times New Roman" w:eastAsia="Times New Roman" w:hAnsi="Times New Roman"/>
          <w:sz w:val="24"/>
          <w:szCs w:val="24"/>
          <w:lang w:eastAsia="ru-RU"/>
        </w:rPr>
        <w:t xml:space="preserve"> формы </w:t>
      </w:r>
      <w:r w:rsidRPr="008A53BA">
        <w:rPr>
          <w:rFonts w:ascii="Times New Roman" w:eastAsia="Times New Roman" w:hAnsi="Times New Roman"/>
          <w:sz w:val="24"/>
          <w:szCs w:val="24"/>
          <w:u w:val="single"/>
          <w:lang w:eastAsia="ru-RU"/>
        </w:rPr>
        <w:t>положительной</w:t>
      </w:r>
      <w:r>
        <w:rPr>
          <w:rFonts w:ascii="Times New Roman" w:eastAsia="Times New Roman" w:hAnsi="Times New Roman"/>
          <w:sz w:val="24"/>
          <w:szCs w:val="24"/>
          <w:lang w:eastAsia="ru-RU"/>
        </w:rPr>
        <w:t xml:space="preserve"> степени </w:t>
      </w:r>
      <w:r w:rsidRPr="008A53BA">
        <w:rPr>
          <w:rFonts w:ascii="Times New Roman" w:eastAsia="Times New Roman" w:hAnsi="Times New Roman"/>
          <w:sz w:val="24"/>
          <w:szCs w:val="24"/>
          <w:u w:val="single"/>
          <w:lang w:eastAsia="ru-RU"/>
        </w:rPr>
        <w:t>с наречиями</w:t>
      </w:r>
      <w:r>
        <w:rPr>
          <w:rFonts w:ascii="Times New Roman" w:eastAsia="Times New Roman" w:hAnsi="Times New Roman"/>
          <w:sz w:val="24"/>
          <w:szCs w:val="24"/>
          <w:lang w:eastAsia="ru-RU"/>
        </w:rPr>
        <w:t xml:space="preserve"> </w:t>
      </w:r>
      <w:r>
        <w:rPr>
          <w:rFonts w:ascii="Times New Roman" w:eastAsia="Times New Roman" w:hAnsi="Times New Roman"/>
          <w:noProof/>
          <w:sz w:val="24"/>
          <w:szCs w:val="24"/>
          <w:lang w:eastAsia="ru-RU"/>
        </w:rPr>
        <w:drawing>
          <wp:inline distT="0" distB="0" distL="0" distR="0">
            <wp:extent cx="985520" cy="189865"/>
            <wp:effectExtent l="0" t="0" r="0" b="635"/>
            <wp:docPr id="391" name="Рисунок 391" descr="http://tezaurus.oc3.ru/docs/1/articles/3/3/2/1_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http://tezaurus.oc3.ru/docs/1/articles/3/3/2/1_5.gif"/>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985520" cy="189865"/>
                    </a:xfrm>
                    <a:prstGeom prst="rect">
                      <a:avLst/>
                    </a:prstGeom>
                    <a:noFill/>
                    <a:ln>
                      <a:noFill/>
                    </a:ln>
                  </pic:spPr>
                </pic:pic>
              </a:graphicData>
            </a:graphic>
          </wp:inline>
        </w:drawing>
      </w:r>
      <w:r>
        <w:rPr>
          <w:rFonts w:ascii="Times New Roman" w:eastAsia="Times New Roman" w:hAnsi="Times New Roman"/>
          <w:sz w:val="24"/>
          <w:szCs w:val="24"/>
          <w:lang w:eastAsia="ru-RU"/>
        </w:rPr>
        <w:t>:</w:t>
      </w:r>
    </w:p>
    <w:p w:rsidR="000B5318" w:rsidRDefault="000B5318" w:rsidP="000B5318">
      <w:pPr>
        <w:spacing w:before="100" w:beforeAutospacing="1" w:after="100" w:afterAutospacing="1" w:line="240" w:lineRule="auto"/>
        <w:ind w:left="720"/>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1757680" cy="260985"/>
            <wp:effectExtent l="0" t="0" r="0" b="5715"/>
            <wp:docPr id="390" name="Рисунок 390" descr="http://tezaurus.oc3.ru/docs/1/articles/3/3/2/1_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http://tezaurus.oc3.ru/docs/1/articles/3/3/2/1_6.gif"/>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1757680" cy="260985"/>
                    </a:xfrm>
                    <a:prstGeom prst="rect">
                      <a:avLst/>
                    </a:prstGeom>
                    <a:noFill/>
                    <a:ln>
                      <a:noFill/>
                    </a:ln>
                  </pic:spPr>
                </pic:pic>
              </a:graphicData>
            </a:graphic>
          </wp:inline>
        </w:drawing>
      </w:r>
    </w:p>
    <w:p w:rsidR="000B5318" w:rsidRDefault="000B5318" w:rsidP="0012142B">
      <w:pPr>
        <w:numPr>
          <w:ilvl w:val="0"/>
          <w:numId w:val="37"/>
        </w:numPr>
        <w:spacing w:before="100" w:beforeAutospacing="1" w:after="100" w:afterAutospacing="1" w:line="240" w:lineRule="auto"/>
        <w:rPr>
          <w:rFonts w:ascii="Times New Roman" w:eastAsia="Times New Roman" w:hAnsi="Times New Roman"/>
          <w:sz w:val="24"/>
          <w:szCs w:val="24"/>
          <w:lang w:eastAsia="ru-RU"/>
        </w:rPr>
      </w:pPr>
      <w:r w:rsidRPr="008A53BA">
        <w:rPr>
          <w:rFonts w:ascii="Times New Roman" w:eastAsia="Times New Roman" w:hAnsi="Times New Roman"/>
          <w:sz w:val="24"/>
          <w:szCs w:val="24"/>
          <w:u w:val="single"/>
          <w:lang w:eastAsia="ru-RU"/>
        </w:rPr>
        <w:t xml:space="preserve">прибавлением приставки </w:t>
      </w:r>
      <w:r w:rsidRPr="008A53BA">
        <w:rPr>
          <w:rFonts w:ascii="Times New Roman" w:eastAsia="Times New Roman" w:hAnsi="Times New Roman"/>
          <w:noProof/>
          <w:sz w:val="24"/>
          <w:szCs w:val="24"/>
          <w:u w:val="single"/>
          <w:lang w:eastAsia="ru-RU"/>
        </w:rPr>
        <w:drawing>
          <wp:inline distT="0" distB="0" distL="0" distR="0" wp14:anchorId="75605DCC" wp14:editId="0CFB54F2">
            <wp:extent cx="356235" cy="213995"/>
            <wp:effectExtent l="0" t="0" r="5715" b="0"/>
            <wp:docPr id="389" name="Рисунок 389" descr="http://tezaurus.oc3.ru/docs/1/articles/3/3/2/1_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http://tezaurus.oc3.ru/docs/1/articles/3/3/2/1_9.gif"/>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356235" cy="213995"/>
                    </a:xfrm>
                    <a:prstGeom prst="rect">
                      <a:avLst/>
                    </a:prstGeom>
                    <a:noFill/>
                    <a:ln>
                      <a:noFill/>
                    </a:ln>
                  </pic:spPr>
                </pic:pic>
              </a:graphicData>
            </a:graphic>
          </wp:inline>
        </w:drawing>
      </w:r>
      <w:r w:rsidRPr="008A53BA">
        <w:rPr>
          <w:rFonts w:ascii="Times New Roman" w:eastAsia="Times New Roman" w:hAnsi="Times New Roman"/>
          <w:sz w:val="24"/>
          <w:szCs w:val="24"/>
          <w:u w:val="single"/>
          <w:lang w:eastAsia="ru-RU"/>
        </w:rPr>
        <w:t>к положительной</w:t>
      </w:r>
      <w:r>
        <w:rPr>
          <w:rFonts w:ascii="Times New Roman" w:eastAsia="Times New Roman" w:hAnsi="Times New Roman"/>
          <w:sz w:val="24"/>
          <w:szCs w:val="24"/>
          <w:lang w:eastAsia="ru-RU"/>
        </w:rPr>
        <w:t xml:space="preserve"> степени </w:t>
      </w:r>
      <w:r w:rsidRPr="008A53BA">
        <w:rPr>
          <w:rFonts w:ascii="Times New Roman" w:eastAsia="Times New Roman" w:hAnsi="Times New Roman"/>
          <w:sz w:val="24"/>
          <w:szCs w:val="24"/>
          <w:lang w:eastAsia="ru-RU"/>
        </w:rPr>
        <w:t>прилагательных</w:t>
      </w:r>
      <w:r>
        <w:rPr>
          <w:rFonts w:ascii="Times New Roman" w:eastAsia="Times New Roman" w:hAnsi="Times New Roman"/>
          <w:sz w:val="24"/>
          <w:szCs w:val="24"/>
          <w:lang w:eastAsia="ru-RU"/>
        </w:rPr>
        <w:t>:</w:t>
      </w:r>
    </w:p>
    <w:p w:rsidR="000B5318" w:rsidRDefault="000B5318" w:rsidP="000B5318">
      <w:pPr>
        <w:spacing w:before="100" w:beforeAutospacing="1" w:after="100" w:afterAutospacing="1" w:line="240" w:lineRule="auto"/>
        <w:ind w:left="720"/>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1567815" cy="260985"/>
            <wp:effectExtent l="0" t="0" r="0" b="5715"/>
            <wp:docPr id="388" name="Рисунок 388" descr="http://tezaurus.oc3.ru/docs/1/articles/3/3/2/1_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http://tezaurus.oc3.ru/docs/1/articles/3/3/2/1_7.gif"/>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1567815" cy="260985"/>
                    </a:xfrm>
                    <a:prstGeom prst="rect">
                      <a:avLst/>
                    </a:prstGeom>
                    <a:noFill/>
                    <a:ln>
                      <a:noFill/>
                    </a:ln>
                  </pic:spPr>
                </pic:pic>
              </a:graphicData>
            </a:graphic>
          </wp:inline>
        </w:drawing>
      </w:r>
    </w:p>
    <w:p w:rsidR="00B55445" w:rsidRPr="00B55445" w:rsidRDefault="00B55445" w:rsidP="00B55445">
      <w:pPr>
        <w:rPr>
          <w:b/>
          <w:sz w:val="32"/>
          <w:u w:val="single"/>
        </w:rPr>
      </w:pPr>
      <w:r w:rsidRPr="00B55445">
        <w:rPr>
          <w:b/>
          <w:sz w:val="32"/>
          <w:highlight w:val="yellow"/>
          <w:u w:val="single"/>
        </w:rPr>
        <w:t>26. «Счетные» слова.</w:t>
      </w:r>
    </w:p>
    <w:p w:rsidR="00B55445" w:rsidRDefault="00B55445" w:rsidP="00B55445"/>
    <w:p w:rsidR="00B55445" w:rsidRDefault="00B55445" w:rsidP="00B55445">
      <w:r>
        <w:lastRenderedPageBreak/>
        <w:t xml:space="preserve">Группа эти слов включает в себя </w:t>
      </w:r>
      <w:r w:rsidRPr="00B01B41">
        <w:rPr>
          <w:u w:val="single"/>
        </w:rPr>
        <w:t>местоимения, прилагательные, существительные, которые объединены по семантическому признаку</w:t>
      </w:r>
      <w:r>
        <w:t xml:space="preserve"> (обозначают количество).</w:t>
      </w:r>
    </w:p>
    <w:p w:rsidR="00B55445" w:rsidRDefault="00B55445" w:rsidP="00B55445">
      <w:r>
        <w:t xml:space="preserve">Были и </w:t>
      </w:r>
      <w:r w:rsidRPr="00B01B41">
        <w:rPr>
          <w:u w:val="single"/>
        </w:rPr>
        <w:t>порядковые,</w:t>
      </w:r>
      <w:r>
        <w:t xml:space="preserve"> они древнее. </w:t>
      </w:r>
      <w:r>
        <w:br/>
      </w:r>
      <w:r w:rsidRPr="00B01B41">
        <w:rPr>
          <w:b/>
        </w:rPr>
        <w:t>От 5 до 9</w:t>
      </w:r>
      <w:r>
        <w:t xml:space="preserve"> – </w:t>
      </w:r>
      <w:r w:rsidRPr="00B01B41">
        <w:rPr>
          <w:u w:val="single"/>
        </w:rPr>
        <w:t>женский род, склонение на *</w:t>
      </w:r>
      <w:r w:rsidRPr="00B01B41">
        <w:rPr>
          <w:u w:val="single"/>
          <w:lang w:val="en-US"/>
        </w:rPr>
        <w:t>i</w:t>
      </w:r>
      <w:r>
        <w:t xml:space="preserve"> (краткое) </w:t>
      </w:r>
    </w:p>
    <w:p w:rsidR="00B55445" w:rsidRDefault="00B55445" w:rsidP="00B55445">
      <w:r w:rsidRPr="00B01B41">
        <w:rPr>
          <w:b/>
        </w:rPr>
        <w:t xml:space="preserve">10 </w:t>
      </w:r>
      <w:r>
        <w:t xml:space="preserve">– </w:t>
      </w:r>
      <w:r w:rsidRPr="00B01B41">
        <w:rPr>
          <w:u w:val="single"/>
        </w:rPr>
        <w:t>неизвестный род, склонение на согласный, при этом 10 =- это центр счетных слов.</w:t>
      </w:r>
    </w:p>
    <w:p w:rsidR="00B55445" w:rsidRDefault="00B55445" w:rsidP="00B55445">
      <w:r>
        <w:t>В древние времена считали девятками, а не десятками, и это можно проследить в таких словосочетаниях, как «За тридевять земель…» и т.д.</w:t>
      </w:r>
    </w:p>
    <w:p w:rsidR="00B55445" w:rsidRDefault="00B55445" w:rsidP="00B55445">
      <w:r>
        <w:t xml:space="preserve">«Счетные» слова </w:t>
      </w:r>
      <w:r w:rsidRPr="00B01B41">
        <w:rPr>
          <w:u w:val="single"/>
        </w:rPr>
        <w:t>от 10 до 20</w:t>
      </w:r>
      <w:r>
        <w:t xml:space="preserve"> образовывались </w:t>
      </w:r>
      <w:r w:rsidRPr="00B01B41">
        <w:rPr>
          <w:u w:val="single"/>
        </w:rPr>
        <w:t>при помощи 10 в местном падеже</w:t>
      </w:r>
      <w:r>
        <w:t>.</w:t>
      </w:r>
    </w:p>
    <w:p w:rsidR="00B55445" w:rsidRDefault="00B55445" w:rsidP="00B55445">
      <w:r w:rsidRPr="00B01B41">
        <w:rPr>
          <w:b/>
        </w:rPr>
        <w:t xml:space="preserve">11 </w:t>
      </w:r>
      <w:r w:rsidR="00B01B41">
        <w:t>– един н</w:t>
      </w:r>
      <w:r>
        <w:t>а десяти ДЪ</w:t>
      </w:r>
      <w:proofErr w:type="gramStart"/>
      <w:r>
        <w:t>В(</w:t>
      </w:r>
      <w:proofErr w:type="gramEnd"/>
      <w:r>
        <w:t>ять) СЪТ(ять) – двойственное число</w:t>
      </w:r>
      <w:r>
        <w:br/>
      </w:r>
      <w:r w:rsidRPr="00D06899">
        <w:rPr>
          <w:b/>
        </w:rPr>
        <w:t>ТРИСЪТ(ять)</w:t>
      </w:r>
      <w:r>
        <w:t xml:space="preserve"> – множественное число.</w:t>
      </w:r>
      <w:r>
        <w:br/>
      </w:r>
      <w:r w:rsidRPr="00D06899">
        <w:rPr>
          <w:b/>
        </w:rPr>
        <w:t>ТЫ</w:t>
      </w:r>
      <w:proofErr w:type="gramStart"/>
      <w:r w:rsidRPr="00D06899">
        <w:rPr>
          <w:b/>
        </w:rPr>
        <w:t>С(</w:t>
      </w:r>
      <w:proofErr w:type="gramEnd"/>
      <w:r w:rsidRPr="00D06899">
        <w:rPr>
          <w:b/>
        </w:rPr>
        <w:t>юс малый)ШТА</w:t>
      </w:r>
    </w:p>
    <w:p w:rsidR="00B55445" w:rsidRDefault="00B55445" w:rsidP="00B55445">
      <w:r w:rsidRPr="00D06899">
        <w:rPr>
          <w:b/>
        </w:rPr>
        <w:t>ТЬМА</w:t>
      </w:r>
      <w:r>
        <w:t xml:space="preserve"> – 10 000</w:t>
      </w:r>
    </w:p>
    <w:p w:rsidR="00B55445" w:rsidRDefault="00B55445" w:rsidP="00B55445">
      <w:r w:rsidRPr="00D06899">
        <w:rPr>
          <w:b/>
        </w:rPr>
        <w:t>ЛЕ(</w:t>
      </w:r>
      <w:r w:rsidRPr="00D06899">
        <w:rPr>
          <w:b/>
          <w:lang w:val="en-US"/>
        </w:rPr>
        <w:t>h</w:t>
      </w:r>
      <w:r w:rsidRPr="00D06899">
        <w:rPr>
          <w:b/>
        </w:rPr>
        <w:t xml:space="preserve"> с перечеркиванием сверху</w:t>
      </w:r>
      <w:proofErr w:type="gramStart"/>
      <w:r w:rsidRPr="00D06899">
        <w:rPr>
          <w:b/>
        </w:rPr>
        <w:t>)Е</w:t>
      </w:r>
      <w:proofErr w:type="gramEnd"/>
      <w:r w:rsidRPr="00D06899">
        <w:rPr>
          <w:b/>
        </w:rPr>
        <w:t xml:space="preserve">ОНЪ </w:t>
      </w:r>
      <w:r>
        <w:t>– 100 000</w:t>
      </w:r>
    </w:p>
    <w:p w:rsidR="00B55445" w:rsidRDefault="00B55445" w:rsidP="00B55445">
      <w:r w:rsidRPr="00D06899">
        <w:rPr>
          <w:b/>
        </w:rPr>
        <w:t xml:space="preserve">ЛЕОДРЪ </w:t>
      </w:r>
      <w:r>
        <w:t>– 1 000 000</w:t>
      </w:r>
    </w:p>
    <w:p w:rsidR="00B55445" w:rsidRDefault="00B55445" w:rsidP="00B55445">
      <w:r w:rsidRPr="00D06899">
        <w:rPr>
          <w:b/>
        </w:rPr>
        <w:t>Несвята</w:t>
      </w:r>
      <w:r w:rsidR="00D06899">
        <w:t xml:space="preserve"> – ОЧЕНЬ МНОГО</w:t>
      </w:r>
    </w:p>
    <w:p w:rsidR="00B55445" w:rsidRDefault="00B55445" w:rsidP="00B55445">
      <w:r>
        <w:t>С фоток:</w:t>
      </w:r>
      <w:r>
        <w:br/>
      </w:r>
    </w:p>
    <w:p w:rsidR="00B55445" w:rsidRDefault="00B55445" w:rsidP="00B55445">
      <w:pPr>
        <w:rPr>
          <w:b/>
        </w:rPr>
      </w:pPr>
      <w:r>
        <w:rPr>
          <w:b/>
        </w:rPr>
        <w:t>Грамматические признаки разных частей речи в названиях единиц первого десятка.</w:t>
      </w:r>
    </w:p>
    <w:p w:rsidR="00B55445" w:rsidRDefault="00B55445" w:rsidP="00B55445">
      <w:r>
        <w:t xml:space="preserve">ЕДИНЪ-А-О – местоимение (от </w:t>
      </w:r>
      <w:r>
        <w:rPr>
          <w:lang w:val="en-US"/>
        </w:rPr>
        <w:t>jed</w:t>
      </w:r>
      <w:r>
        <w:t>-</w:t>
      </w:r>
      <w:proofErr w:type="gramStart"/>
      <w:r>
        <w:t>ь</w:t>
      </w:r>
      <w:proofErr w:type="gramEnd"/>
      <w:r>
        <w:rPr>
          <w:lang w:val="en-US"/>
        </w:rPr>
        <w:t>n</w:t>
      </w:r>
      <w:r>
        <w:t xml:space="preserve">ъ – первая часть слова имела значение ‘только’, вторая часть слова имела значение ‘один’ (ср. ИНОРОГЪ </w:t>
      </w:r>
      <w:r w:rsidRPr="00B55445">
        <w:t>‘</w:t>
      </w:r>
      <w:r>
        <w:t>единорог</w:t>
      </w:r>
      <w:r w:rsidRPr="00B55445">
        <w:t>’</w:t>
      </w:r>
      <w:r>
        <w:t>))</w:t>
      </w:r>
    </w:p>
    <w:p w:rsidR="00B55445" w:rsidRDefault="00B55445" w:rsidP="00B55445">
      <w:proofErr w:type="gramStart"/>
      <w:r>
        <w:t>ДЪВА-ять (ж и ср.р.), ТРИЕ (ТРИ – ж и ср. р.), ЧЕТЫРЕ (ЧЕТЫРИ – ж. и ср. р) – счетные прилагательные (согласовывались со стоящим рядом существительным в роде и падеже, но обладали возможностью управлять числом существительного:</w:t>
      </w:r>
      <w:proofErr w:type="gramEnd"/>
      <w:r>
        <w:t xml:space="preserve"> ДЪВА РАБА, ДЪ</w:t>
      </w:r>
      <w:proofErr w:type="gramStart"/>
      <w:r>
        <w:t>В(</w:t>
      </w:r>
      <w:proofErr w:type="gramEnd"/>
      <w:r>
        <w:t>ять) РЫБ(ять))</w:t>
      </w:r>
    </w:p>
    <w:p w:rsidR="00B55445" w:rsidRDefault="00B55445" w:rsidP="00B55445">
      <w:proofErr w:type="gramStart"/>
      <w:r>
        <w:t>П(</w:t>
      </w:r>
      <w:proofErr w:type="gramEnd"/>
      <w:r>
        <w:t>юс малый)ТЬ, ШЕСТЬ, СЕДМЬ, ВОСЕМЬ, ДЕВ(юс малый), ДЕС(юс малый)ТЬ – счетные существительные (возникли по аналогии с отадъективными существительными женского рода *</w:t>
      </w:r>
      <w:r>
        <w:rPr>
          <w:lang w:val="en-US"/>
        </w:rPr>
        <w:t>petyi</w:t>
      </w:r>
      <w:r>
        <w:t>-</w:t>
      </w:r>
      <w:r>
        <w:rPr>
          <w:lang w:val="en-US"/>
        </w:rPr>
        <w:t>pet</w:t>
      </w:r>
      <w:r>
        <w:t xml:space="preserve"> (у </w:t>
      </w:r>
      <w:r>
        <w:rPr>
          <w:lang w:val="en-US"/>
        </w:rPr>
        <w:t>e</w:t>
      </w:r>
      <w:r>
        <w:t xml:space="preserve"> есть хвостик…)</w:t>
      </w:r>
    </w:p>
    <w:p w:rsidR="00B55445" w:rsidRDefault="00B55445" w:rsidP="00B55445">
      <w:r>
        <w:t>СИНЬ НЕБА – слово СИНЬ управляет только родительным падежом слова НЕБО</w:t>
      </w:r>
    </w:p>
    <w:p w:rsidR="00B55445" w:rsidRDefault="00B55445" w:rsidP="00B55445">
      <w:proofErr w:type="gramStart"/>
      <w:r>
        <w:t>П(</w:t>
      </w:r>
      <w:proofErr w:type="gramEnd"/>
      <w:r>
        <w:t>юс малый)ТЬ ВОЛОВЪ – слово П(юс малый)ТЬ управляет не только родительным падежом, но и множественным числом П(юс малый)ТЬ.</w:t>
      </w:r>
    </w:p>
    <w:p w:rsidR="00B55445" w:rsidRDefault="00B55445" w:rsidP="00B55445"/>
    <w:p w:rsidR="00B55445" w:rsidRDefault="00B55445" w:rsidP="00B55445">
      <w:pPr>
        <w:rPr>
          <w:b/>
        </w:rPr>
      </w:pPr>
      <w:r>
        <w:rPr>
          <w:b/>
        </w:rPr>
        <w:t xml:space="preserve">Названия десятков в древнерусском языке. </w:t>
      </w:r>
    </w:p>
    <w:p w:rsidR="00B55445" w:rsidRDefault="00B55445" w:rsidP="00B55445">
      <w:r>
        <w:t>- сочетания слова ДЕ</w:t>
      </w:r>
      <w:proofErr w:type="gramStart"/>
      <w:r>
        <w:t>С(</w:t>
      </w:r>
      <w:proofErr w:type="gramEnd"/>
      <w:r>
        <w:t>юс малый)ТЬ со счетными прилагательными: ДЪВА ДЕ</w:t>
      </w:r>
      <w:proofErr w:type="gramStart"/>
      <w:r>
        <w:t>С(</w:t>
      </w:r>
      <w:proofErr w:type="gramEnd"/>
      <w:r>
        <w:t>юс малый)ТИ (им.п. дв.число), ТРИЕ ДЕС(юс малый)ТЕ (им.п. мн.ч.), ЧЕТЫРЕ ДЕС(юс малый)ТЕ (им.п. мн.ч)</w:t>
      </w:r>
      <w:r>
        <w:br/>
        <w:t xml:space="preserve">- сочетания слова ДЕС(юс малый) со счётными существительными: </w:t>
      </w:r>
      <w:proofErr w:type="gramStart"/>
      <w:r>
        <w:t>П(</w:t>
      </w:r>
      <w:proofErr w:type="gramEnd"/>
      <w:r>
        <w:t>юс малый)ТЬ (м.п.) ДЕ</w:t>
      </w:r>
      <w:proofErr w:type="gramStart"/>
      <w:r>
        <w:t>С(</w:t>
      </w:r>
      <w:proofErr w:type="gramEnd"/>
      <w:r>
        <w:t>юс малый)ТЪ (р.п. мн.ч.)</w:t>
      </w:r>
      <w:r>
        <w:rPr>
          <w:b/>
          <w:u w:val="single"/>
        </w:rPr>
        <w:t>;</w:t>
      </w:r>
      <w:r>
        <w:t xml:space="preserve"> ШЕСТЬ (им.п.) ДЕ</w:t>
      </w:r>
      <w:proofErr w:type="gramStart"/>
      <w:r>
        <w:t>С(</w:t>
      </w:r>
      <w:proofErr w:type="gramEnd"/>
      <w:r>
        <w:t>юс малый)ТЪ (р.п. мн.ч.)</w:t>
      </w:r>
      <w:r>
        <w:rPr>
          <w:b/>
          <w:u w:val="single"/>
        </w:rPr>
        <w:t>;</w:t>
      </w:r>
      <w:r>
        <w:rPr>
          <w:b/>
        </w:rPr>
        <w:t xml:space="preserve"> </w:t>
      </w:r>
      <w:r>
        <w:t>СЕДМЬ (им.п.) ДЕ</w:t>
      </w:r>
      <w:proofErr w:type="gramStart"/>
      <w:r>
        <w:t>С(</w:t>
      </w:r>
      <w:proofErr w:type="gramEnd"/>
      <w:r>
        <w:t xml:space="preserve">юс </w:t>
      </w:r>
      <w:r>
        <w:lastRenderedPageBreak/>
        <w:t>малый)ТЪ (р.п мн.ч)</w:t>
      </w:r>
      <w:r>
        <w:rPr>
          <w:b/>
          <w:u w:val="single"/>
        </w:rPr>
        <w:t>;</w:t>
      </w:r>
      <w:r>
        <w:t xml:space="preserve"> ОСМЬ (им.п.) ДЕ</w:t>
      </w:r>
      <w:proofErr w:type="gramStart"/>
      <w:r>
        <w:t>С(</w:t>
      </w:r>
      <w:proofErr w:type="gramEnd"/>
      <w:r>
        <w:t>юс малый)ТЪ (р.п.мн.ч.)</w:t>
      </w:r>
      <w:r>
        <w:rPr>
          <w:b/>
          <w:u w:val="single"/>
        </w:rPr>
        <w:t xml:space="preserve">; </w:t>
      </w:r>
      <w:r>
        <w:t>ОСМЬ (им.п.) ДЕ</w:t>
      </w:r>
      <w:proofErr w:type="gramStart"/>
      <w:r>
        <w:t>С(</w:t>
      </w:r>
      <w:proofErr w:type="gramEnd"/>
      <w:r>
        <w:t>юс малый)ТЪ (р.п. мн.ч.)</w:t>
      </w:r>
      <w:r>
        <w:rPr>
          <w:b/>
          <w:u w:val="single"/>
        </w:rPr>
        <w:t>;</w:t>
      </w:r>
      <w:r>
        <w:t xml:space="preserve"> ДЕВ(юс малый)ТЪ (им.п.) ДЕ</w:t>
      </w:r>
      <w:proofErr w:type="gramStart"/>
      <w:r>
        <w:t>С(</w:t>
      </w:r>
      <w:proofErr w:type="gramEnd"/>
      <w:r>
        <w:t>юс малый)ТЪ (р.п. мн.ч.).</w:t>
      </w:r>
    </w:p>
    <w:p w:rsidR="00B55445" w:rsidRDefault="00B55445" w:rsidP="00B55445">
      <w:r>
        <w:t xml:space="preserve">Ко времени появления первых памятников старославянского языка славяне уже имели понятие абстрактного числа; но слова, обозначавшие числа, еще не составляли особой части речи и в грамматическом отношении ничем не отличались от имен и местоимений: одни из них можно назвать счетными прилагательными, другие – счетными существительными. </w:t>
      </w:r>
    </w:p>
    <w:p w:rsidR="00B55445" w:rsidRDefault="00B55445" w:rsidP="00B55445">
      <w:r>
        <w:t xml:space="preserve">Так же, как и современном русском языке, числительные делились </w:t>
      </w:r>
      <w:proofErr w:type="gramStart"/>
      <w:r>
        <w:t>на</w:t>
      </w:r>
      <w:proofErr w:type="gramEnd"/>
      <w:r>
        <w:t xml:space="preserve"> количественные, порядковые и собирательные.</w:t>
      </w:r>
    </w:p>
    <w:p w:rsidR="00B55445" w:rsidRDefault="00B55445" w:rsidP="00B55445">
      <w:pPr>
        <w:rPr>
          <w:b/>
        </w:rPr>
      </w:pPr>
      <w:r>
        <w:rPr>
          <w:b/>
        </w:rPr>
        <w:t>Количественные числительные</w:t>
      </w:r>
    </w:p>
    <w:p w:rsidR="00B55445" w:rsidRDefault="00B55445" w:rsidP="00B55445">
      <w:r w:rsidRPr="003A20FA">
        <w:rPr>
          <w:u w:val="single"/>
        </w:rPr>
        <w:t>Количественных ч</w:t>
      </w:r>
      <w:r>
        <w:t xml:space="preserve">ислительных – названий чисел – в старославянском языке было </w:t>
      </w:r>
      <w:r w:rsidRPr="003A20FA">
        <w:rPr>
          <w:u w:val="single"/>
        </w:rPr>
        <w:t>немного.</w:t>
      </w:r>
      <w:r>
        <w:t xml:space="preserve"> Специальные, устойчивые наименования существовали лишь для чисел 1–10, 100 и 1000, то есть всего 12 слов. Остальные числа (11, 12, 13 и т. д., 21, 22, 23 и т. д., 101, 102, 103 и т. д.) обозначались комбинациями этих двенадцати слов.</w:t>
      </w:r>
    </w:p>
    <w:p w:rsidR="00B55445" w:rsidRDefault="00B55445" w:rsidP="00B55445">
      <w:r>
        <w:t xml:space="preserve">Счетными прилагательными в старославянском языке были названия </w:t>
      </w:r>
      <w:r w:rsidRPr="003A20FA">
        <w:rPr>
          <w:u w:val="single"/>
        </w:rPr>
        <w:t>чисел 1, 2, 3 и 4</w:t>
      </w:r>
      <w:r>
        <w:t xml:space="preserve">, которые выступали в предложении </w:t>
      </w:r>
      <w:r w:rsidRPr="003A20FA">
        <w:rPr>
          <w:u w:val="single"/>
        </w:rPr>
        <w:t>в роли определений</w:t>
      </w:r>
      <w:r>
        <w:t xml:space="preserve">, согласуясь с определяемым существительным в роде, числе и падеже. Название чисел 1, 2 склонялись по </w:t>
      </w:r>
      <w:r w:rsidRPr="003A20FA">
        <w:rPr>
          <w:u w:val="single"/>
        </w:rPr>
        <w:t>местоименному типу</w:t>
      </w:r>
      <w:r>
        <w:t xml:space="preserve">. При употреблении названия </w:t>
      </w:r>
      <w:r w:rsidRPr="003A20FA">
        <w:rPr>
          <w:u w:val="single"/>
        </w:rPr>
        <w:t>числа 2</w:t>
      </w:r>
      <w:r>
        <w:t xml:space="preserve"> существительное имело указание на это число лишь в том случае, когда </w:t>
      </w:r>
      <w:r w:rsidRPr="003A20FA">
        <w:rPr>
          <w:u w:val="single"/>
        </w:rPr>
        <w:t>обозначало два предмета</w:t>
      </w:r>
      <w:r>
        <w:t xml:space="preserve">, следовательно, оно </w:t>
      </w:r>
      <w:r w:rsidRPr="003A20FA">
        <w:rPr>
          <w:u w:val="single"/>
        </w:rPr>
        <w:t>употреблялось в формах двойственного числа</w:t>
      </w:r>
      <w:r>
        <w:t xml:space="preserve">. Поэтому и название числа 2, согласуясь с существительным, </w:t>
      </w:r>
      <w:r w:rsidRPr="003A20FA">
        <w:rPr>
          <w:u w:val="single"/>
        </w:rPr>
        <w:t>имело только формы двойственного числа</w:t>
      </w:r>
      <w:r>
        <w:t>. Согласовывались с определяемым существительным и названия чисел 3 и 4. Так как они употреблялись лишь в том случае, если существительное обозначало более двух предметов, то, естественно, существительное употреблялось в форме множественного числа. Согласуясь с определяемым существительным, названия чисел 3 и 4 употреблялись также только в формах множественного числа.</w:t>
      </w:r>
    </w:p>
    <w:p w:rsidR="00B55445" w:rsidRDefault="00B55445" w:rsidP="00B55445">
      <w:r w:rsidRPr="003A20FA">
        <w:rPr>
          <w:u w:val="single"/>
        </w:rPr>
        <w:t>Все остальные названия чисел были счетными существительными</w:t>
      </w:r>
      <w:r>
        <w:t>, то есть характеризовались теми же грамматическими категориями, что и существительные, так же склонялись и характеризовались теми же синтаксическими связями.</w:t>
      </w:r>
    </w:p>
    <w:p w:rsidR="00B55445" w:rsidRDefault="00B55445" w:rsidP="00B55445">
      <w:pPr>
        <w:rPr>
          <w:b/>
        </w:rPr>
      </w:pPr>
      <w:r>
        <w:rPr>
          <w:b/>
        </w:rPr>
        <w:t>Порядковые числительные</w:t>
      </w:r>
    </w:p>
    <w:p w:rsidR="00B55445" w:rsidRDefault="00B55445" w:rsidP="00B55445">
      <w:r>
        <w:t xml:space="preserve">Слова, обозначавшие </w:t>
      </w:r>
      <w:r w:rsidRPr="003A20FA">
        <w:rPr>
          <w:u w:val="single"/>
        </w:rPr>
        <w:t>порядок предметов при счете</w:t>
      </w:r>
      <w:r>
        <w:t xml:space="preserve"> (то есть те, что в современных школьных грамматиках именуются порядковыми числительными), в старославянском языке ничем не отличались от относительных прилагательных. В частности, они согласовывались с существительными и могли иметь именную и членную форму:</w:t>
      </w:r>
    </w:p>
    <w:p w:rsidR="00B55445" w:rsidRDefault="00B55445" w:rsidP="00B55445">
      <w:r>
        <w:rPr>
          <w:noProof/>
          <w:lang w:eastAsia="ru-RU"/>
        </w:rPr>
        <w:lastRenderedPageBreak/>
        <w:drawing>
          <wp:inline distT="0" distB="0" distL="0" distR="0">
            <wp:extent cx="4702810" cy="1924050"/>
            <wp:effectExtent l="0" t="0" r="2540" b="0"/>
            <wp:docPr id="413" name="Рисунок 413" descr="http://tezaurus.oc3.ru/docs/1/articles/3/3/4/0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tezaurus.oc3.ru/docs/1/articles/3/3/4/0_1.gif"/>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4702810" cy="1924050"/>
                    </a:xfrm>
                    <a:prstGeom prst="rect">
                      <a:avLst/>
                    </a:prstGeom>
                    <a:noFill/>
                    <a:ln>
                      <a:noFill/>
                    </a:ln>
                  </pic:spPr>
                </pic:pic>
              </a:graphicData>
            </a:graphic>
          </wp:inline>
        </w:drawing>
      </w:r>
    </w:p>
    <w:p w:rsidR="00B55445" w:rsidRDefault="00B55445" w:rsidP="00B55445">
      <w:r>
        <w:t xml:space="preserve">Представляя собой формы прилагательных, порядковые числительные </w:t>
      </w:r>
      <w:r w:rsidRPr="003A20FA">
        <w:rPr>
          <w:u w:val="single"/>
        </w:rPr>
        <w:t>изменялись по основам на *</w:t>
      </w:r>
      <w:r w:rsidRPr="003A20FA">
        <w:rPr>
          <w:noProof/>
          <w:u w:val="single"/>
          <w:lang w:eastAsia="ru-RU"/>
        </w:rPr>
        <w:drawing>
          <wp:inline distT="0" distB="0" distL="0" distR="0" wp14:anchorId="0C4C48C7" wp14:editId="6590A620">
            <wp:extent cx="118745" cy="142240"/>
            <wp:effectExtent l="0" t="0" r="0" b="0"/>
            <wp:docPr id="412" name="Рисунок 412" descr="http://tezaurus.oc3.ru/docs/1/articles/3/3/4/o_krat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tezaurus.oc3.ru/docs/1/articles/3/3/4/o_kratk.gif"/>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18745" cy="142240"/>
                    </a:xfrm>
                    <a:prstGeom prst="rect">
                      <a:avLst/>
                    </a:prstGeom>
                    <a:noFill/>
                    <a:ln>
                      <a:noFill/>
                    </a:ln>
                  </pic:spPr>
                </pic:pic>
              </a:graphicData>
            </a:graphic>
          </wp:inline>
        </w:drawing>
      </w:r>
      <w:r w:rsidRPr="003A20FA">
        <w:rPr>
          <w:u w:val="single"/>
        </w:rPr>
        <w:t xml:space="preserve"> в мужском и среднем роде и по основам </w:t>
      </w:r>
      <w:proofErr w:type="gramStart"/>
      <w:r w:rsidRPr="003A20FA">
        <w:rPr>
          <w:u w:val="single"/>
        </w:rPr>
        <w:t>на</w:t>
      </w:r>
      <w:proofErr w:type="gramEnd"/>
      <w:r w:rsidRPr="003A20FA">
        <w:rPr>
          <w:u w:val="single"/>
        </w:rPr>
        <w:t xml:space="preserve"> *</w:t>
      </w:r>
      <w:r w:rsidRPr="003A20FA">
        <w:rPr>
          <w:noProof/>
          <w:u w:val="single"/>
          <w:lang w:eastAsia="ru-RU"/>
        </w:rPr>
        <w:drawing>
          <wp:inline distT="0" distB="0" distL="0" distR="0" wp14:anchorId="7941FD6D" wp14:editId="73A43CB3">
            <wp:extent cx="83185" cy="118745"/>
            <wp:effectExtent l="0" t="0" r="0" b="0"/>
            <wp:docPr id="411" name="Рисунок 411" descr="http://tezaurus.oc3.ru/docs/1/articles/3/3/4/a_dol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tezaurus.oc3.ru/docs/1/articles/3/3/4/a_dolg.gif"/>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83185" cy="118745"/>
                    </a:xfrm>
                    <a:prstGeom prst="rect">
                      <a:avLst/>
                    </a:prstGeom>
                    <a:noFill/>
                    <a:ln>
                      <a:noFill/>
                    </a:ln>
                  </pic:spPr>
                </pic:pic>
              </a:graphicData>
            </a:graphic>
          </wp:inline>
        </w:drawing>
      </w:r>
      <w:r w:rsidRPr="003A20FA">
        <w:rPr>
          <w:u w:val="single"/>
        </w:rPr>
        <w:t xml:space="preserve"> - в женском.</w:t>
      </w:r>
    </w:p>
    <w:p w:rsidR="00B55445" w:rsidRDefault="00B55445" w:rsidP="00B55445">
      <w:pPr>
        <w:rPr>
          <w:b/>
        </w:rPr>
      </w:pPr>
      <w:r>
        <w:rPr>
          <w:b/>
        </w:rPr>
        <w:t>Собирательные числительные</w:t>
      </w:r>
    </w:p>
    <w:p w:rsidR="00B55445" w:rsidRDefault="00B55445" w:rsidP="00B55445">
      <w:r w:rsidRPr="003A20FA">
        <w:rPr>
          <w:u w:val="single"/>
        </w:rPr>
        <w:t>Числа первого десятка</w:t>
      </w:r>
      <w:r>
        <w:t xml:space="preserve"> в старославянском языке могли обозначаться так называемыми </w:t>
      </w:r>
      <w:r w:rsidRPr="003A20FA">
        <w:rPr>
          <w:u w:val="single"/>
        </w:rPr>
        <w:t>собирательными числительными</w:t>
      </w:r>
      <w:r>
        <w:t xml:space="preserve">, </w:t>
      </w:r>
      <w:r w:rsidRPr="003A20FA">
        <w:rPr>
          <w:u w:val="single"/>
        </w:rPr>
        <w:t>склонявшимися так же, как неличные местоимения</w:t>
      </w:r>
      <w:r>
        <w:t xml:space="preserve"> (так называемый местоименный тип склонения). Таких числительных было девять:</w:t>
      </w:r>
      <w:r>
        <w:rPr>
          <w:noProof/>
          <w:lang w:eastAsia="ru-RU"/>
        </w:rPr>
        <w:drawing>
          <wp:inline distT="0" distB="0" distL="0" distR="0">
            <wp:extent cx="1959610" cy="2838450"/>
            <wp:effectExtent l="0" t="0" r="0" b="0"/>
            <wp:docPr id="410" name="Рисунок 410" descr="http://tezaurus.oc3.ru/docs/1/articles/3/3/4/0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tezaurus.oc3.ru/docs/1/articles/3/3/4/0_2.gif"/>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1959610" cy="2838450"/>
                    </a:xfrm>
                    <a:prstGeom prst="rect">
                      <a:avLst/>
                    </a:prstGeom>
                    <a:noFill/>
                    <a:ln>
                      <a:noFill/>
                    </a:ln>
                  </pic:spPr>
                </pic:pic>
              </a:graphicData>
            </a:graphic>
          </wp:inline>
        </w:drawing>
      </w:r>
    </w:p>
    <w:p w:rsidR="00B55445" w:rsidRDefault="00B55445" w:rsidP="00B55445"/>
    <w:p w:rsidR="00B55445" w:rsidRPr="00B55445" w:rsidRDefault="00B55445" w:rsidP="00B55445">
      <w:pPr>
        <w:rPr>
          <w:rFonts w:ascii="Times New Roman" w:hAnsi="Times New Roman" w:cs="Times New Roman"/>
          <w:b/>
          <w:sz w:val="32"/>
          <w:szCs w:val="24"/>
          <w:highlight w:val="yellow"/>
          <w:u w:val="single"/>
        </w:rPr>
      </w:pPr>
      <w:r w:rsidRPr="00B55445">
        <w:rPr>
          <w:rFonts w:ascii="Times New Roman" w:hAnsi="Times New Roman" w:cs="Times New Roman"/>
          <w:b/>
          <w:sz w:val="32"/>
          <w:szCs w:val="24"/>
          <w:highlight w:val="yellow"/>
          <w:u w:val="single"/>
        </w:rPr>
        <w:t xml:space="preserve">Вопрос 27      </w:t>
      </w:r>
    </w:p>
    <w:p w:rsidR="00B55445" w:rsidRPr="00B55445" w:rsidRDefault="00B55445" w:rsidP="00B55445">
      <w:pPr>
        <w:rPr>
          <w:rFonts w:ascii="Times New Roman" w:hAnsi="Times New Roman" w:cs="Times New Roman"/>
          <w:b/>
          <w:sz w:val="32"/>
          <w:szCs w:val="24"/>
          <w:u w:val="single"/>
        </w:rPr>
      </w:pPr>
      <w:r w:rsidRPr="00B55445">
        <w:rPr>
          <w:rFonts w:ascii="Times New Roman" w:hAnsi="Times New Roman" w:cs="Times New Roman"/>
          <w:b/>
          <w:sz w:val="32"/>
          <w:szCs w:val="24"/>
          <w:highlight w:val="yellow"/>
          <w:u w:val="single"/>
        </w:rPr>
        <w:t xml:space="preserve"> «Глагол. Две основы глагола. Классы глагола. Происхождение двух спряжений»</w:t>
      </w:r>
    </w:p>
    <w:p w:rsidR="00B55445" w:rsidRDefault="00B55445" w:rsidP="0012142B">
      <w:pPr>
        <w:pStyle w:val="a3"/>
        <w:numPr>
          <w:ilvl w:val="0"/>
          <w:numId w:val="38"/>
        </w:numPr>
        <w:rPr>
          <w:rFonts w:ascii="Times New Roman" w:hAnsi="Times New Roman" w:cs="Times New Roman"/>
          <w:b/>
          <w:sz w:val="24"/>
          <w:szCs w:val="24"/>
        </w:rPr>
      </w:pPr>
      <w:r>
        <w:rPr>
          <w:rFonts w:ascii="Times New Roman" w:hAnsi="Times New Roman" w:cs="Times New Roman"/>
          <w:b/>
          <w:sz w:val="24"/>
          <w:szCs w:val="24"/>
        </w:rPr>
        <w:t>Глагол</w:t>
      </w:r>
    </w:p>
    <w:p w:rsidR="00B55445" w:rsidRDefault="00B55445" w:rsidP="00B55445">
      <w:pPr>
        <w:rPr>
          <w:rFonts w:ascii="Times New Roman" w:hAnsi="Times New Roman" w:cs="Times New Roman"/>
          <w:sz w:val="24"/>
          <w:szCs w:val="24"/>
        </w:rPr>
      </w:pPr>
      <w:r>
        <w:rPr>
          <w:rFonts w:ascii="Times New Roman" w:hAnsi="Times New Roman" w:cs="Times New Roman"/>
          <w:sz w:val="24"/>
          <w:szCs w:val="24"/>
        </w:rPr>
        <w:t xml:space="preserve">К глаголу относились слова с общим категориальным значение действия предмета в широком смысле этого слова, т. е. глаголы старославянского языка обозначали </w:t>
      </w:r>
      <w:r w:rsidRPr="00F90EA0">
        <w:rPr>
          <w:rFonts w:ascii="Times New Roman" w:hAnsi="Times New Roman" w:cs="Times New Roman"/>
          <w:sz w:val="24"/>
          <w:szCs w:val="24"/>
          <w:u w:val="single"/>
        </w:rPr>
        <w:t>не только действия предмета</w:t>
      </w:r>
      <w:r>
        <w:rPr>
          <w:rFonts w:ascii="Times New Roman" w:hAnsi="Times New Roman" w:cs="Times New Roman"/>
          <w:sz w:val="24"/>
          <w:szCs w:val="24"/>
        </w:rPr>
        <w:t xml:space="preserve"> (бѣжати), но и  </w:t>
      </w:r>
      <w:r w:rsidRPr="00F90EA0">
        <w:rPr>
          <w:rFonts w:ascii="Times New Roman" w:hAnsi="Times New Roman" w:cs="Times New Roman"/>
          <w:sz w:val="24"/>
          <w:szCs w:val="24"/>
          <w:u w:val="single"/>
        </w:rPr>
        <w:t>его состояние</w:t>
      </w:r>
      <w:r>
        <w:rPr>
          <w:rFonts w:ascii="Times New Roman" w:hAnsi="Times New Roman" w:cs="Times New Roman"/>
          <w:sz w:val="24"/>
          <w:szCs w:val="24"/>
        </w:rPr>
        <w:t xml:space="preserve"> (лежати), и </w:t>
      </w:r>
      <w:r w:rsidRPr="00F90EA0">
        <w:rPr>
          <w:rFonts w:ascii="Times New Roman" w:hAnsi="Times New Roman" w:cs="Times New Roman"/>
          <w:sz w:val="24"/>
          <w:szCs w:val="24"/>
          <w:u w:val="single"/>
        </w:rPr>
        <w:t xml:space="preserve">отношение его к другому предмету </w:t>
      </w:r>
      <w:r>
        <w:rPr>
          <w:rFonts w:ascii="Times New Roman" w:hAnsi="Times New Roman" w:cs="Times New Roman"/>
          <w:sz w:val="24"/>
          <w:szCs w:val="24"/>
        </w:rPr>
        <w:t xml:space="preserve">(имѣти), и </w:t>
      </w:r>
      <w:r w:rsidRPr="00F90EA0">
        <w:rPr>
          <w:rFonts w:ascii="Times New Roman" w:hAnsi="Times New Roman" w:cs="Times New Roman"/>
          <w:sz w:val="24"/>
          <w:szCs w:val="24"/>
          <w:u w:val="single"/>
        </w:rPr>
        <w:t>свойство предмета</w:t>
      </w:r>
      <w:r>
        <w:rPr>
          <w:rFonts w:ascii="Times New Roman" w:hAnsi="Times New Roman" w:cs="Times New Roman"/>
          <w:sz w:val="24"/>
          <w:szCs w:val="24"/>
        </w:rPr>
        <w:t xml:space="preserve"> (стыдити сѦ), И </w:t>
      </w:r>
      <w:r w:rsidRPr="00F90EA0">
        <w:rPr>
          <w:rFonts w:ascii="Times New Roman" w:hAnsi="Times New Roman" w:cs="Times New Roman"/>
          <w:sz w:val="24"/>
          <w:szCs w:val="24"/>
          <w:u w:val="single"/>
        </w:rPr>
        <w:t>сам процесс</w:t>
      </w:r>
      <w:r>
        <w:rPr>
          <w:rFonts w:ascii="Times New Roman" w:hAnsi="Times New Roman" w:cs="Times New Roman"/>
          <w:sz w:val="24"/>
          <w:szCs w:val="24"/>
        </w:rPr>
        <w:t xml:space="preserve"> (творити).</w:t>
      </w:r>
    </w:p>
    <w:p w:rsidR="00B55445" w:rsidRDefault="00B55445" w:rsidP="00B55445">
      <w:pPr>
        <w:rPr>
          <w:rFonts w:ascii="Times New Roman" w:hAnsi="Times New Roman" w:cs="Times New Roman"/>
          <w:sz w:val="24"/>
          <w:szCs w:val="24"/>
        </w:rPr>
      </w:pPr>
      <w:r>
        <w:rPr>
          <w:rFonts w:ascii="Times New Roman" w:hAnsi="Times New Roman" w:cs="Times New Roman"/>
          <w:sz w:val="24"/>
          <w:szCs w:val="24"/>
        </w:rPr>
        <w:lastRenderedPageBreak/>
        <w:t xml:space="preserve">Все глагольные формы делились </w:t>
      </w:r>
      <w:proofErr w:type="gramStart"/>
      <w:r>
        <w:rPr>
          <w:rFonts w:ascii="Times New Roman" w:hAnsi="Times New Roman" w:cs="Times New Roman"/>
          <w:sz w:val="24"/>
          <w:szCs w:val="24"/>
        </w:rPr>
        <w:t>на</w:t>
      </w:r>
      <w:proofErr w:type="gramEnd"/>
      <w:r>
        <w:rPr>
          <w:rFonts w:ascii="Times New Roman" w:hAnsi="Times New Roman" w:cs="Times New Roman"/>
          <w:sz w:val="24"/>
          <w:szCs w:val="24"/>
        </w:rPr>
        <w:t xml:space="preserve"> </w:t>
      </w:r>
      <w:r>
        <w:rPr>
          <w:rFonts w:ascii="Times New Roman" w:hAnsi="Times New Roman" w:cs="Times New Roman"/>
          <w:b/>
          <w:sz w:val="24"/>
          <w:szCs w:val="24"/>
        </w:rPr>
        <w:t>спрягаемые</w:t>
      </w:r>
      <w:r>
        <w:rPr>
          <w:rFonts w:ascii="Times New Roman" w:hAnsi="Times New Roman" w:cs="Times New Roman"/>
          <w:sz w:val="24"/>
          <w:szCs w:val="24"/>
        </w:rPr>
        <w:t xml:space="preserve"> и </w:t>
      </w:r>
      <w:r>
        <w:rPr>
          <w:rFonts w:ascii="Times New Roman" w:hAnsi="Times New Roman" w:cs="Times New Roman"/>
          <w:b/>
          <w:sz w:val="24"/>
          <w:szCs w:val="24"/>
        </w:rPr>
        <w:t>неспрягаемые</w:t>
      </w:r>
      <w:r>
        <w:rPr>
          <w:rFonts w:ascii="Times New Roman" w:hAnsi="Times New Roman" w:cs="Times New Roman"/>
          <w:sz w:val="24"/>
          <w:szCs w:val="24"/>
        </w:rPr>
        <w:t xml:space="preserve">. К </w:t>
      </w:r>
      <w:proofErr w:type="gramStart"/>
      <w:r w:rsidRPr="00F90EA0">
        <w:rPr>
          <w:rFonts w:ascii="Times New Roman" w:hAnsi="Times New Roman" w:cs="Times New Roman"/>
          <w:sz w:val="24"/>
          <w:szCs w:val="24"/>
          <w:u w:val="single"/>
        </w:rPr>
        <w:t>спрягаемым</w:t>
      </w:r>
      <w:proofErr w:type="gramEnd"/>
      <w:r w:rsidRPr="00F90EA0">
        <w:rPr>
          <w:rFonts w:ascii="Times New Roman" w:hAnsi="Times New Roman" w:cs="Times New Roman"/>
          <w:sz w:val="24"/>
          <w:szCs w:val="24"/>
          <w:u w:val="single"/>
        </w:rPr>
        <w:t xml:space="preserve"> </w:t>
      </w:r>
      <w:r>
        <w:rPr>
          <w:rFonts w:ascii="Times New Roman" w:hAnsi="Times New Roman" w:cs="Times New Roman"/>
          <w:sz w:val="24"/>
          <w:szCs w:val="24"/>
        </w:rPr>
        <w:t xml:space="preserve">относились </w:t>
      </w:r>
      <w:r w:rsidRPr="00F90EA0">
        <w:rPr>
          <w:rFonts w:ascii="Times New Roman" w:hAnsi="Times New Roman" w:cs="Times New Roman"/>
          <w:sz w:val="24"/>
          <w:szCs w:val="24"/>
          <w:u w:val="single"/>
        </w:rPr>
        <w:t>формы наклонения, числа, лица, времени</w:t>
      </w:r>
      <w:r>
        <w:rPr>
          <w:rFonts w:ascii="Times New Roman" w:hAnsi="Times New Roman" w:cs="Times New Roman"/>
          <w:sz w:val="24"/>
          <w:szCs w:val="24"/>
        </w:rPr>
        <w:t xml:space="preserve">. К </w:t>
      </w:r>
      <w:r w:rsidRPr="00F90EA0">
        <w:rPr>
          <w:rFonts w:ascii="Times New Roman" w:hAnsi="Times New Roman" w:cs="Times New Roman"/>
          <w:sz w:val="24"/>
          <w:szCs w:val="24"/>
          <w:u w:val="single"/>
        </w:rPr>
        <w:t xml:space="preserve">неспрягаемым </w:t>
      </w:r>
      <w:r>
        <w:rPr>
          <w:rFonts w:ascii="Times New Roman" w:hAnsi="Times New Roman" w:cs="Times New Roman"/>
          <w:sz w:val="24"/>
          <w:szCs w:val="24"/>
        </w:rPr>
        <w:t xml:space="preserve">глагольным формам относились </w:t>
      </w:r>
      <w:r w:rsidRPr="00F90EA0">
        <w:rPr>
          <w:rFonts w:ascii="Times New Roman" w:hAnsi="Times New Roman" w:cs="Times New Roman"/>
          <w:sz w:val="24"/>
          <w:szCs w:val="24"/>
          <w:u w:val="single"/>
        </w:rPr>
        <w:t>инфинитив, супин, причастие</w:t>
      </w:r>
      <w:r>
        <w:rPr>
          <w:rFonts w:ascii="Times New Roman" w:hAnsi="Times New Roman" w:cs="Times New Roman"/>
          <w:sz w:val="24"/>
          <w:szCs w:val="24"/>
        </w:rPr>
        <w:t>.</w:t>
      </w:r>
    </w:p>
    <w:p w:rsidR="00B55445" w:rsidRPr="00F90EA0" w:rsidRDefault="00B55445" w:rsidP="00B55445">
      <w:pPr>
        <w:rPr>
          <w:rFonts w:ascii="Times New Roman" w:hAnsi="Times New Roman" w:cs="Times New Roman"/>
          <w:b/>
          <w:sz w:val="24"/>
          <w:szCs w:val="24"/>
        </w:rPr>
      </w:pPr>
      <w:r>
        <w:rPr>
          <w:rFonts w:ascii="Times New Roman" w:hAnsi="Times New Roman" w:cs="Times New Roman"/>
          <w:sz w:val="24"/>
          <w:szCs w:val="24"/>
        </w:rPr>
        <w:t xml:space="preserve">Спрягаемые глагольные формы, называемые иначе </w:t>
      </w:r>
      <w:r w:rsidRPr="00F90EA0">
        <w:rPr>
          <w:rFonts w:ascii="Times New Roman" w:hAnsi="Times New Roman" w:cs="Times New Roman"/>
          <w:sz w:val="24"/>
          <w:szCs w:val="24"/>
          <w:u w:val="single"/>
        </w:rPr>
        <w:t>личными</w:t>
      </w:r>
      <w:r>
        <w:rPr>
          <w:rFonts w:ascii="Times New Roman" w:hAnsi="Times New Roman" w:cs="Times New Roman"/>
          <w:sz w:val="24"/>
          <w:szCs w:val="24"/>
        </w:rPr>
        <w:t xml:space="preserve">, так как спряжение – это изменение глагола по лицам, </w:t>
      </w:r>
      <w:r w:rsidRPr="00F90EA0">
        <w:rPr>
          <w:rFonts w:ascii="Times New Roman" w:hAnsi="Times New Roman" w:cs="Times New Roman"/>
          <w:sz w:val="24"/>
          <w:szCs w:val="24"/>
          <w:u w:val="single"/>
        </w:rPr>
        <w:t>имели систему трех наклонений</w:t>
      </w:r>
      <w:r>
        <w:rPr>
          <w:rFonts w:ascii="Times New Roman" w:hAnsi="Times New Roman" w:cs="Times New Roman"/>
          <w:sz w:val="24"/>
          <w:szCs w:val="24"/>
        </w:rPr>
        <w:t xml:space="preserve">: </w:t>
      </w:r>
      <w:r w:rsidRPr="00F90EA0">
        <w:rPr>
          <w:rFonts w:ascii="Times New Roman" w:hAnsi="Times New Roman" w:cs="Times New Roman"/>
          <w:b/>
          <w:sz w:val="24"/>
          <w:szCs w:val="24"/>
        </w:rPr>
        <w:t>изъявительного, сослагательного и повелительного.</w:t>
      </w:r>
    </w:p>
    <w:p w:rsidR="00B55445" w:rsidRDefault="00B55445" w:rsidP="00B55445">
      <w:pPr>
        <w:rPr>
          <w:rFonts w:ascii="Times New Roman" w:hAnsi="Times New Roman" w:cs="Times New Roman"/>
          <w:sz w:val="24"/>
          <w:szCs w:val="24"/>
        </w:rPr>
      </w:pPr>
      <w:r>
        <w:rPr>
          <w:rFonts w:ascii="Times New Roman" w:hAnsi="Times New Roman" w:cs="Times New Roman"/>
          <w:sz w:val="24"/>
          <w:szCs w:val="24"/>
        </w:rPr>
        <w:t xml:space="preserve">Глаголу были присущи следующие грамматические категории: </w:t>
      </w:r>
      <w:r w:rsidRPr="00F90EA0">
        <w:rPr>
          <w:rFonts w:ascii="Times New Roman" w:hAnsi="Times New Roman" w:cs="Times New Roman"/>
          <w:b/>
          <w:sz w:val="24"/>
          <w:szCs w:val="24"/>
        </w:rPr>
        <w:t>сильные</w:t>
      </w:r>
      <w:r>
        <w:rPr>
          <w:rFonts w:ascii="Times New Roman" w:hAnsi="Times New Roman" w:cs="Times New Roman"/>
          <w:sz w:val="24"/>
          <w:szCs w:val="24"/>
        </w:rPr>
        <w:t xml:space="preserve"> — </w:t>
      </w:r>
      <w:r w:rsidRPr="00F90EA0">
        <w:rPr>
          <w:rFonts w:ascii="Times New Roman" w:hAnsi="Times New Roman" w:cs="Times New Roman"/>
          <w:sz w:val="24"/>
          <w:szCs w:val="24"/>
          <w:u w:val="single"/>
        </w:rPr>
        <w:t>число, лицо, наклонение, время;</w:t>
      </w:r>
      <w:r>
        <w:rPr>
          <w:rFonts w:ascii="Times New Roman" w:hAnsi="Times New Roman" w:cs="Times New Roman"/>
          <w:sz w:val="24"/>
          <w:szCs w:val="24"/>
        </w:rPr>
        <w:t xml:space="preserve"> </w:t>
      </w:r>
      <w:r w:rsidRPr="00F90EA0">
        <w:rPr>
          <w:rFonts w:ascii="Times New Roman" w:hAnsi="Times New Roman" w:cs="Times New Roman"/>
          <w:b/>
          <w:sz w:val="24"/>
          <w:szCs w:val="24"/>
        </w:rPr>
        <w:t>слабой г</w:t>
      </w:r>
      <w:r>
        <w:rPr>
          <w:rFonts w:ascii="Times New Roman" w:hAnsi="Times New Roman" w:cs="Times New Roman"/>
          <w:sz w:val="24"/>
          <w:szCs w:val="24"/>
        </w:rPr>
        <w:t xml:space="preserve">рамматической категорией была </w:t>
      </w:r>
      <w:r w:rsidRPr="00F90EA0">
        <w:rPr>
          <w:rFonts w:ascii="Times New Roman" w:hAnsi="Times New Roman" w:cs="Times New Roman"/>
          <w:sz w:val="24"/>
          <w:szCs w:val="24"/>
          <w:u w:val="single"/>
        </w:rPr>
        <w:t>категория вида</w:t>
      </w:r>
      <w:r>
        <w:rPr>
          <w:rFonts w:ascii="Times New Roman" w:hAnsi="Times New Roman" w:cs="Times New Roman"/>
          <w:sz w:val="24"/>
          <w:szCs w:val="24"/>
        </w:rPr>
        <w:t>.</w:t>
      </w:r>
    </w:p>
    <w:p w:rsidR="00B55445" w:rsidRDefault="00B55445" w:rsidP="00B55445">
      <w:pPr>
        <w:rPr>
          <w:rFonts w:ascii="Times New Roman" w:hAnsi="Times New Roman" w:cs="Times New Roman"/>
          <w:sz w:val="24"/>
          <w:szCs w:val="24"/>
        </w:rPr>
      </w:pPr>
      <w:r>
        <w:rPr>
          <w:rFonts w:ascii="Times New Roman" w:hAnsi="Times New Roman" w:cs="Times New Roman"/>
          <w:b/>
          <w:sz w:val="24"/>
          <w:szCs w:val="24"/>
        </w:rPr>
        <w:t>Категория наклонения</w:t>
      </w:r>
      <w:r>
        <w:rPr>
          <w:rFonts w:ascii="Times New Roman" w:hAnsi="Times New Roman" w:cs="Times New Roman"/>
          <w:sz w:val="24"/>
          <w:szCs w:val="24"/>
        </w:rPr>
        <w:t xml:space="preserve"> выражала </w:t>
      </w:r>
      <w:r w:rsidRPr="00F90EA0">
        <w:rPr>
          <w:rFonts w:ascii="Times New Roman" w:hAnsi="Times New Roman" w:cs="Times New Roman"/>
          <w:sz w:val="24"/>
          <w:szCs w:val="24"/>
          <w:u w:val="single"/>
        </w:rPr>
        <w:t>отношение действия к действительности</w:t>
      </w:r>
      <w:r>
        <w:rPr>
          <w:rFonts w:ascii="Times New Roman" w:hAnsi="Times New Roman" w:cs="Times New Roman"/>
          <w:sz w:val="24"/>
          <w:szCs w:val="24"/>
        </w:rPr>
        <w:t xml:space="preserve">, которая могла быть </w:t>
      </w:r>
      <w:r w:rsidRPr="00F90EA0">
        <w:rPr>
          <w:rFonts w:ascii="Times New Roman" w:hAnsi="Times New Roman" w:cs="Times New Roman"/>
          <w:sz w:val="24"/>
          <w:szCs w:val="24"/>
          <w:u w:val="single"/>
        </w:rPr>
        <w:t>представлена реальным действием</w:t>
      </w:r>
      <w:r>
        <w:rPr>
          <w:rFonts w:ascii="Times New Roman" w:hAnsi="Times New Roman" w:cs="Times New Roman"/>
          <w:sz w:val="24"/>
          <w:szCs w:val="24"/>
        </w:rPr>
        <w:t xml:space="preserve"> (несеши) и </w:t>
      </w:r>
      <w:r w:rsidRPr="00C73688">
        <w:rPr>
          <w:rFonts w:ascii="Times New Roman" w:hAnsi="Times New Roman" w:cs="Times New Roman"/>
          <w:sz w:val="24"/>
          <w:szCs w:val="24"/>
          <w:u w:val="single"/>
        </w:rPr>
        <w:t>действием не реальным</w:t>
      </w:r>
      <w:r>
        <w:rPr>
          <w:rFonts w:ascii="Times New Roman" w:hAnsi="Times New Roman" w:cs="Times New Roman"/>
          <w:sz w:val="24"/>
          <w:szCs w:val="24"/>
        </w:rPr>
        <w:t xml:space="preserve">, а </w:t>
      </w:r>
      <w:r w:rsidRPr="00C73688">
        <w:rPr>
          <w:rFonts w:ascii="Times New Roman" w:hAnsi="Times New Roman" w:cs="Times New Roman"/>
          <w:sz w:val="24"/>
          <w:szCs w:val="24"/>
          <w:u w:val="single"/>
        </w:rPr>
        <w:t>желательным или возможным при</w:t>
      </w:r>
      <w:r>
        <w:rPr>
          <w:rFonts w:ascii="Times New Roman" w:hAnsi="Times New Roman" w:cs="Times New Roman"/>
          <w:sz w:val="24"/>
          <w:szCs w:val="24"/>
        </w:rPr>
        <w:t xml:space="preserve"> определенных условиях (неси, неслъ бы).</w:t>
      </w:r>
    </w:p>
    <w:p w:rsidR="00B55445" w:rsidRPr="00C73688" w:rsidRDefault="00B55445" w:rsidP="00B55445">
      <w:pPr>
        <w:rPr>
          <w:rFonts w:ascii="Times New Roman" w:hAnsi="Times New Roman" w:cs="Times New Roman"/>
          <w:sz w:val="24"/>
          <w:szCs w:val="24"/>
          <w:u w:val="single"/>
        </w:rPr>
      </w:pPr>
      <w:r>
        <w:rPr>
          <w:rFonts w:ascii="Times New Roman" w:hAnsi="Times New Roman" w:cs="Times New Roman"/>
          <w:sz w:val="24"/>
          <w:szCs w:val="24"/>
        </w:rPr>
        <w:t>Грамматическая категория наклонения была т</w:t>
      </w:r>
      <w:r w:rsidRPr="00C73688">
        <w:rPr>
          <w:rFonts w:ascii="Times New Roman" w:hAnsi="Times New Roman" w:cs="Times New Roman"/>
          <w:sz w:val="24"/>
          <w:szCs w:val="24"/>
          <w:u w:val="single"/>
        </w:rPr>
        <w:t>рехчленной</w:t>
      </w:r>
      <w:r>
        <w:rPr>
          <w:rFonts w:ascii="Times New Roman" w:hAnsi="Times New Roman" w:cs="Times New Roman"/>
          <w:sz w:val="24"/>
          <w:szCs w:val="24"/>
        </w:rPr>
        <w:t xml:space="preserve">, так как в оппозиции находились три члена: </w:t>
      </w:r>
      <w:r w:rsidRPr="00C73688">
        <w:rPr>
          <w:rFonts w:ascii="Times New Roman" w:hAnsi="Times New Roman" w:cs="Times New Roman"/>
          <w:sz w:val="24"/>
          <w:szCs w:val="24"/>
          <w:u w:val="single"/>
        </w:rPr>
        <w:t>изъявительное наклонение &lt;-&gt; повелительное наклонение &lt;-&gt; условное наклонение.</w:t>
      </w:r>
    </w:p>
    <w:p w:rsidR="00B55445" w:rsidRPr="00C73688" w:rsidRDefault="00B55445" w:rsidP="00B55445">
      <w:pPr>
        <w:rPr>
          <w:rFonts w:ascii="Times New Roman" w:hAnsi="Times New Roman" w:cs="Times New Roman"/>
          <w:sz w:val="24"/>
          <w:szCs w:val="24"/>
          <w:u w:val="single"/>
        </w:rPr>
      </w:pPr>
      <w:r>
        <w:rPr>
          <w:rFonts w:ascii="Times New Roman" w:hAnsi="Times New Roman" w:cs="Times New Roman"/>
          <w:b/>
          <w:sz w:val="24"/>
          <w:szCs w:val="24"/>
        </w:rPr>
        <w:t>Категория числа</w:t>
      </w:r>
      <w:r>
        <w:rPr>
          <w:rFonts w:ascii="Times New Roman" w:hAnsi="Times New Roman" w:cs="Times New Roman"/>
          <w:sz w:val="24"/>
          <w:szCs w:val="24"/>
        </w:rPr>
        <w:t xml:space="preserve"> передавала </w:t>
      </w:r>
      <w:r w:rsidRPr="00C73688">
        <w:rPr>
          <w:rFonts w:ascii="Times New Roman" w:hAnsi="Times New Roman" w:cs="Times New Roman"/>
          <w:sz w:val="24"/>
          <w:szCs w:val="24"/>
          <w:u w:val="single"/>
        </w:rPr>
        <w:t>информацию о действии одного, двух, множества предметов.</w:t>
      </w:r>
    </w:p>
    <w:p w:rsidR="00B55445" w:rsidRDefault="00B55445" w:rsidP="00B55445">
      <w:pPr>
        <w:rPr>
          <w:rFonts w:ascii="Times New Roman" w:hAnsi="Times New Roman" w:cs="Times New Roman"/>
          <w:sz w:val="24"/>
          <w:szCs w:val="24"/>
        </w:rPr>
      </w:pPr>
      <w:r>
        <w:rPr>
          <w:rFonts w:ascii="Times New Roman" w:hAnsi="Times New Roman" w:cs="Times New Roman"/>
          <w:sz w:val="24"/>
          <w:szCs w:val="24"/>
        </w:rPr>
        <w:t xml:space="preserve">Грамматическая категория числа была трехчленной, так как в оппозиции находились три члена: </w:t>
      </w:r>
      <w:r w:rsidRPr="00C73688">
        <w:rPr>
          <w:rFonts w:ascii="Times New Roman" w:hAnsi="Times New Roman" w:cs="Times New Roman"/>
          <w:sz w:val="24"/>
          <w:szCs w:val="24"/>
          <w:u w:val="single"/>
        </w:rPr>
        <w:t>единственное число &lt;-&gt; двойственное число &lt;-&gt; множественное число.</w:t>
      </w:r>
    </w:p>
    <w:p w:rsidR="00B55445" w:rsidRDefault="00B55445" w:rsidP="00B55445">
      <w:pPr>
        <w:rPr>
          <w:rFonts w:ascii="Times New Roman" w:hAnsi="Times New Roman" w:cs="Times New Roman"/>
          <w:sz w:val="24"/>
          <w:szCs w:val="24"/>
        </w:rPr>
      </w:pPr>
      <w:r>
        <w:rPr>
          <w:rFonts w:ascii="Times New Roman" w:hAnsi="Times New Roman" w:cs="Times New Roman"/>
          <w:b/>
          <w:sz w:val="24"/>
          <w:szCs w:val="24"/>
        </w:rPr>
        <w:t>Категория лица</w:t>
      </w:r>
      <w:r>
        <w:rPr>
          <w:rFonts w:ascii="Times New Roman" w:hAnsi="Times New Roman" w:cs="Times New Roman"/>
          <w:sz w:val="24"/>
          <w:szCs w:val="24"/>
        </w:rPr>
        <w:t xml:space="preserve"> выражала </w:t>
      </w:r>
      <w:r w:rsidRPr="00C73688">
        <w:rPr>
          <w:rFonts w:ascii="Times New Roman" w:hAnsi="Times New Roman" w:cs="Times New Roman"/>
          <w:sz w:val="24"/>
          <w:szCs w:val="24"/>
          <w:u w:val="single"/>
        </w:rPr>
        <w:t xml:space="preserve">отношение действия и его субъекта </w:t>
      </w:r>
      <w:proofErr w:type="gramStart"/>
      <w:r w:rsidRPr="00C73688">
        <w:rPr>
          <w:rFonts w:ascii="Times New Roman" w:hAnsi="Times New Roman" w:cs="Times New Roman"/>
          <w:sz w:val="24"/>
          <w:szCs w:val="24"/>
          <w:u w:val="single"/>
        </w:rPr>
        <w:t>говорящему</w:t>
      </w:r>
      <w:proofErr w:type="gramEnd"/>
      <w:r>
        <w:rPr>
          <w:rFonts w:ascii="Times New Roman" w:hAnsi="Times New Roman" w:cs="Times New Roman"/>
          <w:sz w:val="24"/>
          <w:szCs w:val="24"/>
        </w:rPr>
        <w:t>. Субъектом действия мог быть сам говорящий (рекѪ), его собеседник (речеши) или лицо, не участвующее в диалоге (речетъ).</w:t>
      </w:r>
    </w:p>
    <w:p w:rsidR="00B55445" w:rsidRPr="00C73688" w:rsidRDefault="00B55445" w:rsidP="00B55445">
      <w:pPr>
        <w:rPr>
          <w:rFonts w:ascii="Times New Roman" w:hAnsi="Times New Roman" w:cs="Times New Roman"/>
          <w:sz w:val="24"/>
          <w:szCs w:val="24"/>
          <w:u w:val="single"/>
        </w:rPr>
      </w:pPr>
      <w:r>
        <w:rPr>
          <w:rFonts w:ascii="Times New Roman" w:hAnsi="Times New Roman" w:cs="Times New Roman"/>
          <w:sz w:val="24"/>
          <w:szCs w:val="24"/>
        </w:rPr>
        <w:t xml:space="preserve">Грамматическая категория лица была трехчленной, так как в оппозиции находились три члена: </w:t>
      </w:r>
      <w:r w:rsidRPr="00C73688">
        <w:rPr>
          <w:rFonts w:ascii="Times New Roman" w:hAnsi="Times New Roman" w:cs="Times New Roman"/>
          <w:sz w:val="24"/>
          <w:szCs w:val="24"/>
          <w:u w:val="single"/>
        </w:rPr>
        <w:t>первое лиц &lt;-&gt; второе лицо &lt;-&gt; третье лицо.</w:t>
      </w:r>
    </w:p>
    <w:p w:rsidR="00B55445" w:rsidRDefault="00B55445" w:rsidP="00B55445">
      <w:pPr>
        <w:rPr>
          <w:rFonts w:ascii="Times New Roman" w:hAnsi="Times New Roman" w:cs="Times New Roman"/>
          <w:b/>
          <w:sz w:val="24"/>
          <w:szCs w:val="24"/>
        </w:rPr>
      </w:pPr>
      <w:r>
        <w:rPr>
          <w:rFonts w:ascii="Times New Roman" w:hAnsi="Times New Roman" w:cs="Times New Roman"/>
          <w:b/>
          <w:sz w:val="24"/>
          <w:szCs w:val="24"/>
        </w:rPr>
        <w:t xml:space="preserve">Изменение глагола по временам, которое происходило в изъявительном наклонении, является наибольшим отличием системы старославянского языка от глагольной системы современного русского языка. </w:t>
      </w:r>
    </w:p>
    <w:p w:rsidR="00B55445" w:rsidRDefault="00B55445" w:rsidP="00B55445">
      <w:pPr>
        <w:rPr>
          <w:rFonts w:ascii="Times New Roman" w:hAnsi="Times New Roman" w:cs="Times New Roman"/>
          <w:sz w:val="24"/>
          <w:szCs w:val="24"/>
        </w:rPr>
      </w:pPr>
      <w:proofErr w:type="gramStart"/>
      <w:r>
        <w:rPr>
          <w:rFonts w:ascii="Times New Roman" w:hAnsi="Times New Roman" w:cs="Times New Roman"/>
          <w:sz w:val="24"/>
          <w:szCs w:val="24"/>
        </w:rPr>
        <w:t xml:space="preserve">Так, в старославянском языке различались следующие временные формы – </w:t>
      </w:r>
      <w:r w:rsidRPr="00C73688">
        <w:rPr>
          <w:rFonts w:ascii="Times New Roman" w:hAnsi="Times New Roman" w:cs="Times New Roman"/>
          <w:sz w:val="24"/>
          <w:szCs w:val="24"/>
          <w:u w:val="single"/>
        </w:rPr>
        <w:t>настоящее время, будущее простое, будущее первое сложное, будущее второе сложное; прошедшие времена: аорист, имперфект, перфект, плюсквамперфект.</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Эта сложная система времен глагола была унаследована старославянским языком из праславянского и в значительной степени была обусловлена тем, что видовые различия глагола в праславянском языке в древнейший период его существования не были развиты в той степени, которую они с течением времени получили в разных славянских языках. </w:t>
      </w:r>
      <w:proofErr w:type="gramEnd"/>
    </w:p>
    <w:p w:rsidR="00B55445" w:rsidRDefault="00B55445" w:rsidP="00B55445">
      <w:pPr>
        <w:rPr>
          <w:rFonts w:ascii="Times New Roman" w:hAnsi="Times New Roman" w:cs="Times New Roman"/>
          <w:sz w:val="24"/>
          <w:szCs w:val="24"/>
        </w:rPr>
      </w:pPr>
      <w:r>
        <w:rPr>
          <w:rFonts w:ascii="Times New Roman" w:hAnsi="Times New Roman" w:cs="Times New Roman"/>
          <w:sz w:val="24"/>
          <w:szCs w:val="24"/>
        </w:rPr>
        <w:t>В старославянском глаголе уже отчетливо выражены противопоставления основ совершенного и несовершенного вида. Почти 98% старославянских глаголов употребляется однозначно: или только в совершенном или только в несовершенном виде. Например, прити (сов</w:t>
      </w:r>
      <w:proofErr w:type="gramStart"/>
      <w:r>
        <w:rPr>
          <w:rFonts w:ascii="Times New Roman" w:hAnsi="Times New Roman" w:cs="Times New Roman"/>
          <w:sz w:val="24"/>
          <w:szCs w:val="24"/>
        </w:rPr>
        <w:t>.в</w:t>
      </w:r>
      <w:proofErr w:type="gramEnd"/>
      <w:r>
        <w:rPr>
          <w:rFonts w:ascii="Times New Roman" w:hAnsi="Times New Roman" w:cs="Times New Roman"/>
          <w:sz w:val="24"/>
          <w:szCs w:val="24"/>
        </w:rPr>
        <w:t>.), ити (несов.в.).</w:t>
      </w:r>
    </w:p>
    <w:p w:rsidR="00B55445" w:rsidRDefault="00B55445" w:rsidP="00B55445">
      <w:pPr>
        <w:pStyle w:val="a3"/>
        <w:rPr>
          <w:rFonts w:ascii="Times New Roman" w:hAnsi="Times New Roman" w:cs="Times New Roman"/>
          <w:b/>
          <w:sz w:val="24"/>
          <w:szCs w:val="24"/>
        </w:rPr>
      </w:pPr>
    </w:p>
    <w:p w:rsidR="00B55445" w:rsidRDefault="00B55445" w:rsidP="0012142B">
      <w:pPr>
        <w:pStyle w:val="a3"/>
        <w:numPr>
          <w:ilvl w:val="0"/>
          <w:numId w:val="38"/>
        </w:numPr>
        <w:rPr>
          <w:rFonts w:ascii="Times New Roman" w:hAnsi="Times New Roman" w:cs="Times New Roman"/>
          <w:b/>
          <w:sz w:val="24"/>
          <w:szCs w:val="24"/>
        </w:rPr>
      </w:pPr>
      <w:r>
        <w:rPr>
          <w:rFonts w:ascii="Times New Roman" w:hAnsi="Times New Roman" w:cs="Times New Roman"/>
          <w:b/>
          <w:sz w:val="24"/>
          <w:szCs w:val="24"/>
        </w:rPr>
        <w:lastRenderedPageBreak/>
        <w:t>Две основы глагола</w:t>
      </w:r>
    </w:p>
    <w:p w:rsidR="00B55445" w:rsidRDefault="00B55445" w:rsidP="00B55445">
      <w:pPr>
        <w:rPr>
          <w:rFonts w:ascii="Times New Roman" w:hAnsi="Times New Roman" w:cs="Times New Roman"/>
          <w:sz w:val="24"/>
          <w:szCs w:val="24"/>
        </w:rPr>
      </w:pPr>
      <w:r>
        <w:rPr>
          <w:rFonts w:ascii="Times New Roman" w:hAnsi="Times New Roman" w:cs="Times New Roman"/>
          <w:sz w:val="24"/>
          <w:szCs w:val="24"/>
        </w:rPr>
        <w:t xml:space="preserve">Глагольные формы старославянского языка, как спрягаемые, так и неспрягаемые, </w:t>
      </w:r>
      <w:r w:rsidRPr="00C73688">
        <w:rPr>
          <w:rFonts w:ascii="Times New Roman" w:hAnsi="Times New Roman" w:cs="Times New Roman"/>
          <w:sz w:val="24"/>
          <w:szCs w:val="24"/>
          <w:u w:val="single"/>
        </w:rPr>
        <w:t>образованы от двух основ</w:t>
      </w:r>
      <w:r>
        <w:rPr>
          <w:rFonts w:ascii="Times New Roman" w:hAnsi="Times New Roman" w:cs="Times New Roman"/>
          <w:sz w:val="24"/>
          <w:szCs w:val="24"/>
        </w:rPr>
        <w:t xml:space="preserve">, которые условно называют </w:t>
      </w:r>
      <w:r w:rsidRPr="00C73688">
        <w:rPr>
          <w:rFonts w:ascii="Times New Roman" w:hAnsi="Times New Roman" w:cs="Times New Roman"/>
          <w:sz w:val="24"/>
          <w:szCs w:val="24"/>
          <w:u w:val="single"/>
        </w:rPr>
        <w:t>основой настоящего времени и основой инфинитива</w:t>
      </w:r>
      <w:r>
        <w:rPr>
          <w:rFonts w:ascii="Times New Roman" w:hAnsi="Times New Roman" w:cs="Times New Roman"/>
          <w:sz w:val="24"/>
          <w:szCs w:val="24"/>
        </w:rPr>
        <w:t>. Обычно эти основы в старославянском языке не совпадают:</w:t>
      </w:r>
    </w:p>
    <w:p w:rsidR="00B55445" w:rsidRDefault="00B55445" w:rsidP="00B55445">
      <w:pPr>
        <w:rPr>
          <w:rFonts w:ascii="Times New Roman" w:hAnsi="Times New Roman" w:cs="Times New Roman"/>
          <w:b/>
          <w:sz w:val="24"/>
          <w:szCs w:val="24"/>
        </w:rPr>
      </w:pPr>
      <w:r>
        <w:rPr>
          <w:rFonts w:ascii="Times New Roman" w:hAnsi="Times New Roman" w:cs="Times New Roman"/>
          <w:b/>
          <w:sz w:val="24"/>
          <w:szCs w:val="24"/>
        </w:rPr>
        <w:t xml:space="preserve">            </w:t>
      </w:r>
    </w:p>
    <w:tbl>
      <w:tblPr>
        <w:tblStyle w:val="ae"/>
        <w:tblW w:w="9647" w:type="dxa"/>
        <w:tblInd w:w="0" w:type="dxa"/>
        <w:tblLook w:val="04A0" w:firstRow="1" w:lastRow="0" w:firstColumn="1" w:lastColumn="0" w:noHBand="0" w:noVBand="1"/>
      </w:tblPr>
      <w:tblGrid>
        <w:gridCol w:w="4823"/>
        <w:gridCol w:w="4824"/>
      </w:tblGrid>
      <w:tr w:rsidR="00B55445" w:rsidTr="00B55445">
        <w:trPr>
          <w:trHeight w:val="350"/>
        </w:trPr>
        <w:tc>
          <w:tcPr>
            <w:tcW w:w="4823" w:type="dxa"/>
            <w:tcBorders>
              <w:top w:val="single" w:sz="4" w:space="0" w:color="auto"/>
              <w:left w:val="single" w:sz="4" w:space="0" w:color="auto"/>
              <w:bottom w:val="single" w:sz="4" w:space="0" w:color="auto"/>
              <w:right w:val="single" w:sz="4" w:space="0" w:color="auto"/>
            </w:tcBorders>
            <w:hideMark/>
          </w:tcPr>
          <w:p w:rsidR="00B55445" w:rsidRDefault="00B55445">
            <w:pPr>
              <w:rPr>
                <w:rFonts w:ascii="Times New Roman" w:hAnsi="Times New Roman" w:cs="Times New Roman"/>
                <w:b/>
                <w:sz w:val="24"/>
                <w:szCs w:val="24"/>
              </w:rPr>
            </w:pPr>
            <w:r>
              <w:rPr>
                <w:rFonts w:ascii="Times New Roman" w:hAnsi="Times New Roman" w:cs="Times New Roman"/>
                <w:b/>
                <w:sz w:val="24"/>
                <w:szCs w:val="24"/>
              </w:rPr>
              <w:t xml:space="preserve">основа настоящего времени                                  </w:t>
            </w:r>
          </w:p>
        </w:tc>
        <w:tc>
          <w:tcPr>
            <w:tcW w:w="4824" w:type="dxa"/>
            <w:tcBorders>
              <w:top w:val="single" w:sz="4" w:space="0" w:color="auto"/>
              <w:left w:val="single" w:sz="4" w:space="0" w:color="auto"/>
              <w:bottom w:val="single" w:sz="4" w:space="0" w:color="auto"/>
              <w:right w:val="single" w:sz="4" w:space="0" w:color="auto"/>
            </w:tcBorders>
            <w:hideMark/>
          </w:tcPr>
          <w:p w:rsidR="00B55445" w:rsidRDefault="00B55445">
            <w:pPr>
              <w:rPr>
                <w:rFonts w:ascii="Times New Roman" w:hAnsi="Times New Roman" w:cs="Times New Roman"/>
                <w:b/>
                <w:sz w:val="24"/>
                <w:szCs w:val="24"/>
              </w:rPr>
            </w:pPr>
            <w:r>
              <w:rPr>
                <w:rFonts w:ascii="Times New Roman" w:hAnsi="Times New Roman" w:cs="Times New Roman"/>
                <w:b/>
                <w:sz w:val="24"/>
                <w:szCs w:val="24"/>
              </w:rPr>
              <w:t>основа инфинитива</w:t>
            </w:r>
          </w:p>
        </w:tc>
      </w:tr>
      <w:tr w:rsidR="00B55445" w:rsidTr="00B55445">
        <w:trPr>
          <w:trHeight w:val="350"/>
        </w:trPr>
        <w:tc>
          <w:tcPr>
            <w:tcW w:w="4823" w:type="dxa"/>
            <w:tcBorders>
              <w:top w:val="single" w:sz="4" w:space="0" w:color="auto"/>
              <w:left w:val="single" w:sz="4" w:space="0" w:color="auto"/>
              <w:bottom w:val="single" w:sz="4" w:space="0" w:color="auto"/>
              <w:right w:val="single" w:sz="4" w:space="0" w:color="auto"/>
            </w:tcBorders>
            <w:hideMark/>
          </w:tcPr>
          <w:p w:rsidR="00B55445" w:rsidRDefault="00B55445">
            <w:pPr>
              <w:rPr>
                <w:rFonts w:ascii="Times New Roman" w:hAnsi="Times New Roman" w:cs="Times New Roman"/>
                <w:sz w:val="24"/>
                <w:szCs w:val="24"/>
              </w:rPr>
            </w:pPr>
            <w:r>
              <w:rPr>
                <w:rFonts w:ascii="Times New Roman" w:hAnsi="Times New Roman" w:cs="Times New Roman"/>
                <w:sz w:val="24"/>
                <w:szCs w:val="24"/>
              </w:rPr>
              <w:t>несе-тъ</w:t>
            </w:r>
          </w:p>
        </w:tc>
        <w:tc>
          <w:tcPr>
            <w:tcW w:w="4824" w:type="dxa"/>
            <w:tcBorders>
              <w:top w:val="single" w:sz="4" w:space="0" w:color="auto"/>
              <w:left w:val="single" w:sz="4" w:space="0" w:color="auto"/>
              <w:bottom w:val="single" w:sz="4" w:space="0" w:color="auto"/>
              <w:right w:val="single" w:sz="4" w:space="0" w:color="auto"/>
            </w:tcBorders>
            <w:hideMark/>
          </w:tcPr>
          <w:p w:rsidR="00B55445" w:rsidRDefault="00B55445">
            <w:pPr>
              <w:rPr>
                <w:rFonts w:ascii="Times New Roman" w:hAnsi="Times New Roman" w:cs="Times New Roman"/>
                <w:sz w:val="24"/>
                <w:szCs w:val="24"/>
              </w:rPr>
            </w:pPr>
            <w:proofErr w:type="gramStart"/>
            <w:r>
              <w:rPr>
                <w:rFonts w:ascii="Times New Roman" w:hAnsi="Times New Roman" w:cs="Times New Roman"/>
                <w:sz w:val="24"/>
                <w:szCs w:val="24"/>
              </w:rPr>
              <w:t>нес-ти</w:t>
            </w:r>
            <w:proofErr w:type="gramEnd"/>
          </w:p>
        </w:tc>
      </w:tr>
      <w:tr w:rsidR="00B55445" w:rsidTr="00B55445">
        <w:trPr>
          <w:trHeight w:val="350"/>
        </w:trPr>
        <w:tc>
          <w:tcPr>
            <w:tcW w:w="4823" w:type="dxa"/>
            <w:tcBorders>
              <w:top w:val="single" w:sz="4" w:space="0" w:color="auto"/>
              <w:left w:val="single" w:sz="4" w:space="0" w:color="auto"/>
              <w:bottom w:val="single" w:sz="4" w:space="0" w:color="auto"/>
              <w:right w:val="single" w:sz="4" w:space="0" w:color="auto"/>
            </w:tcBorders>
            <w:hideMark/>
          </w:tcPr>
          <w:p w:rsidR="00B55445" w:rsidRDefault="00B55445">
            <w:pPr>
              <w:rPr>
                <w:rFonts w:ascii="Times New Roman" w:hAnsi="Times New Roman" w:cs="Times New Roman"/>
                <w:sz w:val="24"/>
                <w:szCs w:val="24"/>
              </w:rPr>
            </w:pPr>
            <w:r>
              <w:rPr>
                <w:rFonts w:ascii="Times New Roman" w:hAnsi="Times New Roman" w:cs="Times New Roman"/>
                <w:sz w:val="24"/>
                <w:szCs w:val="24"/>
              </w:rPr>
              <w:t>двигне-тъ</w:t>
            </w:r>
          </w:p>
        </w:tc>
        <w:tc>
          <w:tcPr>
            <w:tcW w:w="4824" w:type="dxa"/>
            <w:tcBorders>
              <w:top w:val="single" w:sz="4" w:space="0" w:color="auto"/>
              <w:left w:val="single" w:sz="4" w:space="0" w:color="auto"/>
              <w:bottom w:val="single" w:sz="4" w:space="0" w:color="auto"/>
              <w:right w:val="single" w:sz="4" w:space="0" w:color="auto"/>
            </w:tcBorders>
            <w:hideMark/>
          </w:tcPr>
          <w:p w:rsidR="00B55445" w:rsidRDefault="00B55445">
            <w:pPr>
              <w:rPr>
                <w:rFonts w:ascii="Times New Roman" w:hAnsi="Times New Roman" w:cs="Times New Roman"/>
                <w:sz w:val="24"/>
                <w:szCs w:val="24"/>
              </w:rPr>
            </w:pPr>
            <w:r>
              <w:rPr>
                <w:rFonts w:ascii="Times New Roman" w:hAnsi="Times New Roman" w:cs="Times New Roman"/>
                <w:sz w:val="24"/>
                <w:szCs w:val="24"/>
              </w:rPr>
              <w:t>двигн</w:t>
            </w:r>
            <w:proofErr w:type="gramStart"/>
            <w:r>
              <w:rPr>
                <w:rFonts w:ascii="Times New Roman" w:hAnsi="Times New Roman" w:cs="Times New Roman"/>
                <w:sz w:val="24"/>
                <w:szCs w:val="24"/>
              </w:rPr>
              <w:t>Ѫ-</w:t>
            </w:r>
            <w:proofErr w:type="gramEnd"/>
            <w:r>
              <w:rPr>
                <w:rFonts w:ascii="Times New Roman" w:hAnsi="Times New Roman" w:cs="Times New Roman"/>
                <w:sz w:val="24"/>
                <w:szCs w:val="24"/>
              </w:rPr>
              <w:t>ти</w:t>
            </w:r>
          </w:p>
        </w:tc>
      </w:tr>
      <w:tr w:rsidR="00B55445" w:rsidTr="00B55445">
        <w:trPr>
          <w:trHeight w:val="350"/>
        </w:trPr>
        <w:tc>
          <w:tcPr>
            <w:tcW w:w="4823" w:type="dxa"/>
            <w:tcBorders>
              <w:top w:val="single" w:sz="4" w:space="0" w:color="auto"/>
              <w:left w:val="single" w:sz="4" w:space="0" w:color="auto"/>
              <w:bottom w:val="single" w:sz="4" w:space="0" w:color="auto"/>
              <w:right w:val="single" w:sz="4" w:space="0" w:color="auto"/>
            </w:tcBorders>
            <w:hideMark/>
          </w:tcPr>
          <w:p w:rsidR="00B55445" w:rsidRDefault="00B55445">
            <w:pPr>
              <w:rPr>
                <w:rFonts w:ascii="Times New Roman" w:hAnsi="Times New Roman" w:cs="Times New Roman"/>
                <w:sz w:val="24"/>
                <w:szCs w:val="24"/>
              </w:rPr>
            </w:pPr>
            <w:r>
              <w:rPr>
                <w:rFonts w:ascii="Times New Roman" w:hAnsi="Times New Roman" w:cs="Times New Roman"/>
                <w:sz w:val="24"/>
                <w:szCs w:val="24"/>
              </w:rPr>
              <w:t>страѪде-тъ</w:t>
            </w:r>
          </w:p>
        </w:tc>
        <w:tc>
          <w:tcPr>
            <w:tcW w:w="4824" w:type="dxa"/>
            <w:tcBorders>
              <w:top w:val="single" w:sz="4" w:space="0" w:color="auto"/>
              <w:left w:val="single" w:sz="4" w:space="0" w:color="auto"/>
              <w:bottom w:val="single" w:sz="4" w:space="0" w:color="auto"/>
              <w:right w:val="single" w:sz="4" w:space="0" w:color="auto"/>
            </w:tcBorders>
            <w:hideMark/>
          </w:tcPr>
          <w:p w:rsidR="00B55445" w:rsidRDefault="00B55445">
            <w:pPr>
              <w:rPr>
                <w:rFonts w:ascii="Times New Roman" w:hAnsi="Times New Roman" w:cs="Times New Roman"/>
                <w:sz w:val="24"/>
                <w:szCs w:val="24"/>
              </w:rPr>
            </w:pPr>
            <w:r>
              <w:rPr>
                <w:rFonts w:ascii="Times New Roman" w:hAnsi="Times New Roman" w:cs="Times New Roman"/>
                <w:sz w:val="24"/>
                <w:szCs w:val="24"/>
              </w:rPr>
              <w:t>страда-ти</w:t>
            </w:r>
          </w:p>
        </w:tc>
      </w:tr>
      <w:tr w:rsidR="00B55445" w:rsidTr="00B55445">
        <w:trPr>
          <w:trHeight w:val="369"/>
        </w:trPr>
        <w:tc>
          <w:tcPr>
            <w:tcW w:w="4823" w:type="dxa"/>
            <w:tcBorders>
              <w:top w:val="single" w:sz="4" w:space="0" w:color="auto"/>
              <w:left w:val="single" w:sz="4" w:space="0" w:color="auto"/>
              <w:bottom w:val="single" w:sz="4" w:space="0" w:color="auto"/>
              <w:right w:val="single" w:sz="4" w:space="0" w:color="auto"/>
            </w:tcBorders>
            <w:hideMark/>
          </w:tcPr>
          <w:p w:rsidR="00B55445" w:rsidRDefault="00B55445">
            <w:pPr>
              <w:rPr>
                <w:rFonts w:ascii="Times New Roman" w:hAnsi="Times New Roman" w:cs="Times New Roman"/>
                <w:sz w:val="24"/>
                <w:szCs w:val="24"/>
              </w:rPr>
            </w:pPr>
            <w:r>
              <w:rPr>
                <w:rFonts w:ascii="Times New Roman" w:hAnsi="Times New Roman" w:cs="Times New Roman"/>
                <w:sz w:val="24"/>
                <w:szCs w:val="24"/>
              </w:rPr>
              <w:t>види-тъ</w:t>
            </w:r>
          </w:p>
        </w:tc>
        <w:tc>
          <w:tcPr>
            <w:tcW w:w="4824" w:type="dxa"/>
            <w:tcBorders>
              <w:top w:val="single" w:sz="4" w:space="0" w:color="auto"/>
              <w:left w:val="single" w:sz="4" w:space="0" w:color="auto"/>
              <w:bottom w:val="single" w:sz="4" w:space="0" w:color="auto"/>
              <w:right w:val="single" w:sz="4" w:space="0" w:color="auto"/>
            </w:tcBorders>
            <w:hideMark/>
          </w:tcPr>
          <w:p w:rsidR="00B55445" w:rsidRDefault="00B55445">
            <w:pPr>
              <w:rPr>
                <w:rFonts w:ascii="Times New Roman" w:hAnsi="Times New Roman" w:cs="Times New Roman"/>
                <w:sz w:val="24"/>
                <w:szCs w:val="24"/>
              </w:rPr>
            </w:pPr>
            <w:r>
              <w:rPr>
                <w:rFonts w:ascii="Times New Roman" w:hAnsi="Times New Roman" w:cs="Times New Roman"/>
                <w:sz w:val="24"/>
                <w:szCs w:val="24"/>
              </w:rPr>
              <w:t>вид</w:t>
            </w:r>
            <w:proofErr w:type="gramStart"/>
            <w:r>
              <w:rPr>
                <w:rFonts w:ascii="Times New Roman" w:hAnsi="Times New Roman" w:cs="Times New Roman"/>
                <w:sz w:val="24"/>
                <w:szCs w:val="24"/>
              </w:rPr>
              <w:t>ѣ-</w:t>
            </w:r>
            <w:proofErr w:type="gramEnd"/>
            <w:r>
              <w:rPr>
                <w:rFonts w:ascii="Times New Roman" w:hAnsi="Times New Roman" w:cs="Times New Roman"/>
                <w:sz w:val="24"/>
                <w:szCs w:val="24"/>
              </w:rPr>
              <w:t>ти</w:t>
            </w:r>
          </w:p>
        </w:tc>
      </w:tr>
    </w:tbl>
    <w:p w:rsidR="00B55445" w:rsidRDefault="00B55445" w:rsidP="00B55445">
      <w:pPr>
        <w:rPr>
          <w:rFonts w:ascii="Times New Roman" w:hAnsi="Times New Roman" w:cs="Times New Roman"/>
          <w:b/>
          <w:sz w:val="24"/>
          <w:szCs w:val="24"/>
        </w:rPr>
      </w:pPr>
      <w:r>
        <w:rPr>
          <w:rFonts w:ascii="Times New Roman" w:hAnsi="Times New Roman" w:cs="Times New Roman"/>
          <w:b/>
          <w:sz w:val="24"/>
          <w:szCs w:val="24"/>
        </w:rPr>
        <w:t xml:space="preserve">                  </w:t>
      </w:r>
    </w:p>
    <w:p w:rsidR="00B55445" w:rsidRDefault="00B55445" w:rsidP="00B55445">
      <w:pPr>
        <w:rPr>
          <w:rFonts w:ascii="Times New Roman" w:hAnsi="Times New Roman" w:cs="Times New Roman"/>
          <w:sz w:val="24"/>
          <w:szCs w:val="24"/>
        </w:rPr>
      </w:pPr>
      <w:r>
        <w:rPr>
          <w:rFonts w:ascii="Times New Roman" w:hAnsi="Times New Roman" w:cs="Times New Roman"/>
          <w:sz w:val="24"/>
          <w:szCs w:val="24"/>
        </w:rPr>
        <w:t xml:space="preserve">От основы </w:t>
      </w:r>
      <w:r w:rsidRPr="00C73688">
        <w:rPr>
          <w:rFonts w:ascii="Times New Roman" w:hAnsi="Times New Roman" w:cs="Times New Roman"/>
          <w:sz w:val="24"/>
          <w:szCs w:val="24"/>
          <w:u w:val="single"/>
        </w:rPr>
        <w:t>настоящего времени</w:t>
      </w:r>
      <w:r>
        <w:rPr>
          <w:rFonts w:ascii="Times New Roman" w:hAnsi="Times New Roman" w:cs="Times New Roman"/>
          <w:sz w:val="24"/>
          <w:szCs w:val="24"/>
        </w:rPr>
        <w:t xml:space="preserve"> кроме настоящего времени в старославянском языке были </w:t>
      </w:r>
      <w:r w:rsidRPr="00C73688">
        <w:rPr>
          <w:rFonts w:ascii="Times New Roman" w:hAnsi="Times New Roman" w:cs="Times New Roman"/>
          <w:sz w:val="24"/>
          <w:szCs w:val="24"/>
          <w:u w:val="single"/>
        </w:rPr>
        <w:t>образованы причастия настоящего времени и повелительное наклонение</w:t>
      </w:r>
      <w:r>
        <w:rPr>
          <w:rFonts w:ascii="Times New Roman" w:hAnsi="Times New Roman" w:cs="Times New Roman"/>
          <w:sz w:val="24"/>
          <w:szCs w:val="24"/>
        </w:rPr>
        <w:t xml:space="preserve">. Все </w:t>
      </w:r>
      <w:r w:rsidRPr="00C73688">
        <w:rPr>
          <w:rFonts w:ascii="Times New Roman" w:hAnsi="Times New Roman" w:cs="Times New Roman"/>
          <w:sz w:val="24"/>
          <w:szCs w:val="24"/>
          <w:u w:val="single"/>
        </w:rPr>
        <w:t xml:space="preserve">прочие формы </w:t>
      </w:r>
      <w:r>
        <w:rPr>
          <w:rFonts w:ascii="Times New Roman" w:hAnsi="Times New Roman" w:cs="Times New Roman"/>
          <w:sz w:val="24"/>
          <w:szCs w:val="24"/>
        </w:rPr>
        <w:t xml:space="preserve">образовывались </w:t>
      </w:r>
      <w:r w:rsidRPr="00C73688">
        <w:rPr>
          <w:rFonts w:ascii="Times New Roman" w:hAnsi="Times New Roman" w:cs="Times New Roman"/>
          <w:sz w:val="24"/>
          <w:szCs w:val="24"/>
          <w:u w:val="single"/>
        </w:rPr>
        <w:t>от основы инфинитива</w:t>
      </w:r>
      <w:r>
        <w:rPr>
          <w:rFonts w:ascii="Times New Roman" w:hAnsi="Times New Roman" w:cs="Times New Roman"/>
          <w:sz w:val="24"/>
          <w:szCs w:val="24"/>
        </w:rPr>
        <w:t>.</w:t>
      </w:r>
    </w:p>
    <w:p w:rsidR="00B55445" w:rsidRDefault="00B55445" w:rsidP="0012142B">
      <w:pPr>
        <w:pStyle w:val="a3"/>
        <w:numPr>
          <w:ilvl w:val="0"/>
          <w:numId w:val="38"/>
        </w:numPr>
        <w:rPr>
          <w:rFonts w:ascii="Times New Roman" w:hAnsi="Times New Roman" w:cs="Times New Roman"/>
          <w:b/>
          <w:sz w:val="24"/>
          <w:szCs w:val="24"/>
        </w:rPr>
      </w:pPr>
      <w:r>
        <w:rPr>
          <w:rFonts w:ascii="Times New Roman" w:hAnsi="Times New Roman" w:cs="Times New Roman"/>
          <w:b/>
          <w:sz w:val="24"/>
          <w:szCs w:val="24"/>
        </w:rPr>
        <w:t>Классы глаголов</w:t>
      </w:r>
    </w:p>
    <w:p w:rsidR="00B55445" w:rsidRPr="00A36DDA" w:rsidRDefault="00B55445" w:rsidP="00B55445">
      <w:pPr>
        <w:rPr>
          <w:rFonts w:ascii="Times New Roman" w:hAnsi="Times New Roman" w:cs="Times New Roman"/>
          <w:sz w:val="24"/>
          <w:szCs w:val="24"/>
          <w:u w:val="single"/>
        </w:rPr>
      </w:pPr>
      <w:r>
        <w:rPr>
          <w:rFonts w:ascii="Times New Roman" w:hAnsi="Times New Roman" w:cs="Times New Roman"/>
          <w:sz w:val="24"/>
          <w:szCs w:val="24"/>
        </w:rPr>
        <w:t xml:space="preserve">В современном русском языке под классом глаголов понимается </w:t>
      </w:r>
      <w:r w:rsidRPr="00A36DDA">
        <w:rPr>
          <w:rFonts w:ascii="Times New Roman" w:hAnsi="Times New Roman" w:cs="Times New Roman"/>
          <w:sz w:val="24"/>
          <w:szCs w:val="24"/>
          <w:u w:val="single"/>
        </w:rPr>
        <w:t xml:space="preserve">соотношение основы </w:t>
      </w:r>
      <w:proofErr w:type="gramStart"/>
      <w:r w:rsidRPr="00A36DDA">
        <w:rPr>
          <w:rFonts w:ascii="Times New Roman" w:hAnsi="Times New Roman" w:cs="Times New Roman"/>
          <w:sz w:val="24"/>
          <w:szCs w:val="24"/>
          <w:u w:val="single"/>
        </w:rPr>
        <w:t>инфинитива</w:t>
      </w:r>
      <w:proofErr w:type="gramEnd"/>
      <w:r w:rsidRPr="00A36DDA">
        <w:rPr>
          <w:rFonts w:ascii="Times New Roman" w:hAnsi="Times New Roman" w:cs="Times New Roman"/>
          <w:sz w:val="24"/>
          <w:szCs w:val="24"/>
          <w:u w:val="single"/>
        </w:rPr>
        <w:t xml:space="preserve"> и основы настоящего времени. </w:t>
      </w:r>
    </w:p>
    <w:p w:rsidR="00B55445" w:rsidRDefault="00B55445" w:rsidP="00B55445">
      <w:pPr>
        <w:rPr>
          <w:rFonts w:ascii="Times New Roman" w:hAnsi="Times New Roman" w:cs="Times New Roman"/>
          <w:sz w:val="24"/>
          <w:szCs w:val="24"/>
        </w:rPr>
      </w:pPr>
      <w:r>
        <w:rPr>
          <w:rFonts w:ascii="Times New Roman" w:hAnsi="Times New Roman" w:cs="Times New Roman"/>
          <w:sz w:val="24"/>
          <w:szCs w:val="24"/>
          <w:u w:val="single"/>
        </w:rPr>
        <w:t>бега</w:t>
      </w:r>
      <w:r>
        <w:rPr>
          <w:rFonts w:ascii="Times New Roman" w:hAnsi="Times New Roman" w:cs="Times New Roman"/>
          <w:sz w:val="24"/>
          <w:szCs w:val="24"/>
        </w:rPr>
        <w:t xml:space="preserve">ть – </w:t>
      </w:r>
      <w:r>
        <w:rPr>
          <w:rFonts w:ascii="Times New Roman" w:hAnsi="Times New Roman" w:cs="Times New Roman"/>
          <w:sz w:val="24"/>
          <w:szCs w:val="24"/>
          <w:u w:val="single"/>
        </w:rPr>
        <w:t>бега</w:t>
      </w:r>
      <w:proofErr w:type="gramStart"/>
      <w:r>
        <w:rPr>
          <w:rFonts w:ascii="Times New Roman" w:hAnsi="Times New Roman" w:cs="Times New Roman"/>
          <w:sz w:val="24"/>
          <w:szCs w:val="24"/>
          <w:u w:val="single"/>
          <w:lang w:val="en-US"/>
        </w:rPr>
        <w:t>j</w:t>
      </w:r>
      <w:proofErr w:type="gramEnd"/>
      <w:r>
        <w:rPr>
          <w:rFonts w:ascii="Times New Roman" w:hAnsi="Times New Roman" w:cs="Times New Roman"/>
          <w:sz w:val="24"/>
          <w:szCs w:val="24"/>
        </w:rPr>
        <w:t>ут</w:t>
      </w:r>
    </w:p>
    <w:p w:rsidR="00B55445" w:rsidRDefault="00B55445" w:rsidP="00B55445">
      <w:pPr>
        <w:rPr>
          <w:rFonts w:ascii="Times New Roman" w:hAnsi="Times New Roman" w:cs="Times New Roman"/>
          <w:sz w:val="24"/>
          <w:szCs w:val="24"/>
        </w:rPr>
      </w:pPr>
      <w:r>
        <w:rPr>
          <w:rFonts w:ascii="Times New Roman" w:hAnsi="Times New Roman" w:cs="Times New Roman"/>
          <w:sz w:val="24"/>
          <w:szCs w:val="24"/>
        </w:rPr>
        <w:t xml:space="preserve">В старославянском языке </w:t>
      </w:r>
      <w:r w:rsidRPr="00A36DDA">
        <w:rPr>
          <w:rFonts w:ascii="Times New Roman" w:hAnsi="Times New Roman" w:cs="Times New Roman"/>
          <w:sz w:val="24"/>
          <w:szCs w:val="24"/>
          <w:u w:val="single"/>
        </w:rPr>
        <w:t>класс глагола определяется типом основы настоящего времени</w:t>
      </w:r>
      <w:r>
        <w:rPr>
          <w:rFonts w:ascii="Times New Roman" w:hAnsi="Times New Roman" w:cs="Times New Roman"/>
          <w:sz w:val="24"/>
          <w:szCs w:val="24"/>
        </w:rPr>
        <w:t>.</w:t>
      </w:r>
    </w:p>
    <w:p w:rsidR="00B55445" w:rsidRDefault="00B55445" w:rsidP="00B55445">
      <w:pPr>
        <w:rPr>
          <w:rFonts w:ascii="Times New Roman" w:hAnsi="Times New Roman" w:cs="Times New Roman"/>
          <w:sz w:val="24"/>
          <w:szCs w:val="24"/>
        </w:rPr>
      </w:pPr>
      <w:r>
        <w:rPr>
          <w:rFonts w:ascii="Times New Roman" w:hAnsi="Times New Roman" w:cs="Times New Roman"/>
          <w:sz w:val="24"/>
          <w:szCs w:val="24"/>
        </w:rPr>
        <w:t xml:space="preserve">Нести – </w:t>
      </w:r>
      <w:r>
        <w:rPr>
          <w:rFonts w:ascii="Times New Roman" w:hAnsi="Times New Roman" w:cs="Times New Roman"/>
          <w:sz w:val="24"/>
          <w:szCs w:val="24"/>
          <w:u w:val="single"/>
        </w:rPr>
        <w:t>нес</w:t>
      </w:r>
      <w:r>
        <w:rPr>
          <w:rFonts w:ascii="Times New Roman" w:hAnsi="Times New Roman" w:cs="Times New Roman"/>
          <w:sz w:val="24"/>
          <w:szCs w:val="24"/>
        </w:rPr>
        <w:t>еши (ты)</w:t>
      </w:r>
    </w:p>
    <w:p w:rsidR="00B55445" w:rsidRDefault="00B55445" w:rsidP="00B55445">
      <w:pP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нес</w:t>
      </w:r>
      <w:r>
        <w:rPr>
          <w:rFonts w:ascii="Times New Roman" w:hAnsi="Times New Roman" w:cs="Times New Roman"/>
          <w:sz w:val="24"/>
          <w:szCs w:val="24"/>
        </w:rPr>
        <w:t>Ѫтъ (они)</w:t>
      </w:r>
    </w:p>
    <w:p w:rsidR="00B55445" w:rsidRDefault="00B55445" w:rsidP="00B55445">
      <w:pPr>
        <w:rPr>
          <w:rFonts w:ascii="Times New Roman" w:hAnsi="Times New Roman" w:cs="Times New Roman"/>
          <w:sz w:val="24"/>
          <w:szCs w:val="24"/>
        </w:rPr>
      </w:pPr>
      <w:r>
        <w:rPr>
          <w:rFonts w:ascii="Times New Roman" w:hAnsi="Times New Roman" w:cs="Times New Roman"/>
          <w:sz w:val="24"/>
          <w:szCs w:val="24"/>
        </w:rPr>
        <w:t xml:space="preserve">е, Ѫ </w:t>
      </w:r>
      <w:r w:rsidRPr="00B55445">
        <w:rPr>
          <w:rFonts w:ascii="Times New Roman" w:hAnsi="Times New Roman" w:cs="Times New Roman"/>
          <w:sz w:val="24"/>
          <w:szCs w:val="24"/>
        </w:rPr>
        <w:t xml:space="preserve">– </w:t>
      </w:r>
      <w:r>
        <w:rPr>
          <w:rFonts w:ascii="Times New Roman" w:hAnsi="Times New Roman" w:cs="Times New Roman"/>
          <w:sz w:val="24"/>
          <w:szCs w:val="24"/>
        </w:rPr>
        <w:t xml:space="preserve">тематический гласный. </w:t>
      </w:r>
    </w:p>
    <w:p w:rsidR="00B55445" w:rsidRDefault="00B55445" w:rsidP="00B55445">
      <w:pPr>
        <w:rPr>
          <w:rFonts w:ascii="Times New Roman" w:hAnsi="Times New Roman" w:cs="Times New Roman"/>
          <w:sz w:val="24"/>
          <w:szCs w:val="24"/>
        </w:rPr>
      </w:pPr>
      <w:r>
        <w:rPr>
          <w:rFonts w:ascii="Times New Roman" w:hAnsi="Times New Roman" w:cs="Times New Roman"/>
          <w:sz w:val="24"/>
          <w:szCs w:val="24"/>
        </w:rPr>
        <w:t xml:space="preserve">В зависимости от наличия и качества тематического гласного выделяются </w:t>
      </w:r>
      <w:r>
        <w:rPr>
          <w:rFonts w:ascii="Times New Roman" w:hAnsi="Times New Roman" w:cs="Times New Roman"/>
          <w:b/>
          <w:sz w:val="24"/>
          <w:szCs w:val="24"/>
        </w:rPr>
        <w:t>пять</w:t>
      </w:r>
      <w:r>
        <w:rPr>
          <w:rFonts w:ascii="Times New Roman" w:hAnsi="Times New Roman" w:cs="Times New Roman"/>
          <w:sz w:val="24"/>
          <w:szCs w:val="24"/>
        </w:rPr>
        <w:t xml:space="preserve"> классов глаголов:</w:t>
      </w:r>
    </w:p>
    <w:p w:rsidR="00B55445" w:rsidRDefault="00B55445" w:rsidP="00B55445">
      <w:pPr>
        <w:rPr>
          <w:rFonts w:ascii="Times New Roman" w:hAnsi="Times New Roman" w:cs="Times New Roman"/>
          <w:sz w:val="24"/>
          <w:szCs w:val="24"/>
        </w:rPr>
      </w:pPr>
      <w:r w:rsidRPr="00A36DDA">
        <w:rPr>
          <w:rFonts w:ascii="Times New Roman" w:hAnsi="Times New Roman" w:cs="Times New Roman"/>
          <w:b/>
          <w:sz w:val="24"/>
          <w:szCs w:val="24"/>
          <w:lang w:val="en-US"/>
        </w:rPr>
        <w:t>I</w:t>
      </w:r>
      <w:r w:rsidRPr="00A36DDA">
        <w:rPr>
          <w:rFonts w:ascii="Times New Roman" w:hAnsi="Times New Roman" w:cs="Times New Roman"/>
          <w:b/>
          <w:sz w:val="24"/>
          <w:szCs w:val="24"/>
        </w:rPr>
        <w:t xml:space="preserve"> класс</w:t>
      </w:r>
      <w:r>
        <w:rPr>
          <w:rFonts w:ascii="Times New Roman" w:hAnsi="Times New Roman" w:cs="Times New Roman"/>
          <w:sz w:val="24"/>
          <w:szCs w:val="24"/>
        </w:rPr>
        <w:t xml:space="preserve">: составляют глаголы </w:t>
      </w:r>
      <w:r w:rsidRPr="00A36DDA">
        <w:rPr>
          <w:rFonts w:ascii="Times New Roman" w:hAnsi="Times New Roman" w:cs="Times New Roman"/>
          <w:sz w:val="24"/>
          <w:szCs w:val="24"/>
          <w:u w:val="single"/>
        </w:rPr>
        <w:t>с основой настоящего времени на тематический гласные *</w:t>
      </w:r>
      <w:r w:rsidRPr="00A36DDA">
        <w:rPr>
          <w:rFonts w:ascii="Times New Roman" w:hAnsi="Times New Roman" w:cs="Times New Roman"/>
          <w:sz w:val="24"/>
          <w:szCs w:val="24"/>
          <w:u w:val="single"/>
          <w:lang w:val="en-US"/>
        </w:rPr>
        <w:t>e</w:t>
      </w:r>
      <w:r w:rsidRPr="00A36DDA">
        <w:rPr>
          <w:rFonts w:ascii="Times New Roman" w:hAnsi="Times New Roman" w:cs="Times New Roman"/>
          <w:sz w:val="24"/>
          <w:szCs w:val="24"/>
          <w:u w:val="single"/>
        </w:rPr>
        <w:t>/</w:t>
      </w:r>
      <w:r w:rsidRPr="00A36DDA">
        <w:rPr>
          <w:rFonts w:ascii="Times New Roman" w:hAnsi="Times New Roman" w:cs="Times New Roman"/>
          <w:sz w:val="24"/>
          <w:szCs w:val="24"/>
          <w:u w:val="single"/>
          <w:lang w:val="en-US"/>
        </w:rPr>
        <w:t>o</w:t>
      </w:r>
      <w:r w:rsidRPr="00B55445">
        <w:rPr>
          <w:rFonts w:ascii="Times New Roman" w:hAnsi="Times New Roman" w:cs="Times New Roman"/>
          <w:sz w:val="24"/>
          <w:szCs w:val="24"/>
        </w:rPr>
        <w:t xml:space="preserve"> </w:t>
      </w:r>
      <w:r>
        <w:rPr>
          <w:rFonts w:ascii="Times New Roman" w:hAnsi="Times New Roman" w:cs="Times New Roman"/>
          <w:sz w:val="24"/>
          <w:szCs w:val="24"/>
        </w:rPr>
        <w:t>(гласные - краткие) (</w:t>
      </w:r>
      <w:r>
        <w:rPr>
          <w:rFonts w:ascii="Times New Roman" w:hAnsi="Times New Roman" w:cs="Times New Roman"/>
          <w:sz w:val="24"/>
          <w:szCs w:val="24"/>
          <w:lang w:val="en-US"/>
        </w:rPr>
        <w:t>I</w:t>
      </w:r>
      <w:r>
        <w:rPr>
          <w:rFonts w:ascii="Times New Roman" w:hAnsi="Times New Roman" w:cs="Times New Roman"/>
          <w:sz w:val="24"/>
          <w:szCs w:val="24"/>
        </w:rPr>
        <w:t xml:space="preserve"> </w:t>
      </w:r>
      <w:proofErr w:type="gramStart"/>
      <w:r>
        <w:rPr>
          <w:rFonts w:ascii="Times New Roman" w:hAnsi="Times New Roman" w:cs="Times New Roman"/>
          <w:sz w:val="24"/>
          <w:szCs w:val="24"/>
        </w:rPr>
        <w:t>спр.,</w:t>
      </w:r>
      <w:proofErr w:type="gramEnd"/>
      <w:r>
        <w:rPr>
          <w:rFonts w:ascii="Times New Roman" w:hAnsi="Times New Roman" w:cs="Times New Roman"/>
          <w:sz w:val="24"/>
          <w:szCs w:val="24"/>
        </w:rPr>
        <w:t xml:space="preserve"> основа на твердый согласный)</w:t>
      </w:r>
    </w:p>
    <w:p w:rsidR="00B55445" w:rsidRDefault="00B55445" w:rsidP="00B55445">
      <w:pPr>
        <w:rPr>
          <w:rFonts w:ascii="Times New Roman" w:hAnsi="Times New Roman" w:cs="Times New Roman"/>
          <w:sz w:val="24"/>
          <w:szCs w:val="24"/>
        </w:rPr>
      </w:pPr>
      <w:r w:rsidRPr="00A36DDA">
        <w:rPr>
          <w:rFonts w:ascii="Times New Roman" w:hAnsi="Times New Roman" w:cs="Times New Roman"/>
          <w:b/>
          <w:sz w:val="24"/>
          <w:szCs w:val="24"/>
          <w:lang w:val="en-US"/>
        </w:rPr>
        <w:t>II</w:t>
      </w:r>
      <w:r w:rsidRPr="00A36DDA">
        <w:rPr>
          <w:rFonts w:ascii="Times New Roman" w:hAnsi="Times New Roman" w:cs="Times New Roman"/>
          <w:b/>
          <w:sz w:val="24"/>
          <w:szCs w:val="24"/>
        </w:rPr>
        <w:t xml:space="preserve"> класс</w:t>
      </w:r>
      <w:r>
        <w:rPr>
          <w:rFonts w:ascii="Times New Roman" w:hAnsi="Times New Roman" w:cs="Times New Roman"/>
          <w:sz w:val="24"/>
          <w:szCs w:val="24"/>
        </w:rPr>
        <w:t xml:space="preserve">: составляют </w:t>
      </w:r>
      <w:r w:rsidRPr="00A36DDA">
        <w:rPr>
          <w:rFonts w:ascii="Times New Roman" w:hAnsi="Times New Roman" w:cs="Times New Roman"/>
          <w:sz w:val="24"/>
          <w:szCs w:val="24"/>
          <w:u w:val="single"/>
        </w:rPr>
        <w:t>глаголы на *</w:t>
      </w:r>
      <w:r w:rsidRPr="00A36DDA">
        <w:rPr>
          <w:rFonts w:ascii="Times New Roman" w:hAnsi="Times New Roman" w:cs="Times New Roman"/>
          <w:sz w:val="24"/>
          <w:szCs w:val="24"/>
          <w:u w:val="single"/>
          <w:lang w:val="en-US"/>
        </w:rPr>
        <w:t>ne</w:t>
      </w:r>
      <w:r w:rsidRPr="00A36DDA">
        <w:rPr>
          <w:rFonts w:ascii="Times New Roman" w:hAnsi="Times New Roman" w:cs="Times New Roman"/>
          <w:sz w:val="24"/>
          <w:szCs w:val="24"/>
          <w:u w:val="single"/>
        </w:rPr>
        <w:t>/</w:t>
      </w:r>
      <w:r w:rsidRPr="00A36DDA">
        <w:rPr>
          <w:rFonts w:ascii="Times New Roman" w:hAnsi="Times New Roman" w:cs="Times New Roman"/>
          <w:sz w:val="24"/>
          <w:szCs w:val="24"/>
          <w:u w:val="single"/>
          <w:lang w:val="en-US"/>
        </w:rPr>
        <w:t>no</w:t>
      </w:r>
      <w:r w:rsidRPr="00B55445">
        <w:rPr>
          <w:rFonts w:ascii="Times New Roman" w:hAnsi="Times New Roman" w:cs="Times New Roman"/>
          <w:sz w:val="24"/>
          <w:szCs w:val="24"/>
        </w:rPr>
        <w:t xml:space="preserve"> </w:t>
      </w:r>
      <w:r>
        <w:rPr>
          <w:rFonts w:ascii="Times New Roman" w:hAnsi="Times New Roman" w:cs="Times New Roman"/>
          <w:sz w:val="24"/>
          <w:szCs w:val="24"/>
        </w:rPr>
        <w:t>(гласные - краткие) (</w:t>
      </w:r>
      <w:r>
        <w:rPr>
          <w:rFonts w:ascii="Times New Roman" w:hAnsi="Times New Roman" w:cs="Times New Roman"/>
          <w:sz w:val="24"/>
          <w:szCs w:val="24"/>
          <w:lang w:val="en-US"/>
        </w:rPr>
        <w:t>I</w:t>
      </w:r>
      <w:r w:rsidRPr="00B55445">
        <w:rPr>
          <w:rFonts w:ascii="Times New Roman" w:hAnsi="Times New Roman" w:cs="Times New Roman"/>
          <w:sz w:val="24"/>
          <w:szCs w:val="24"/>
        </w:rPr>
        <w:t xml:space="preserve"> </w:t>
      </w:r>
      <w:proofErr w:type="gramStart"/>
      <w:r>
        <w:rPr>
          <w:rFonts w:ascii="Times New Roman" w:hAnsi="Times New Roman" w:cs="Times New Roman"/>
          <w:sz w:val="24"/>
          <w:szCs w:val="24"/>
        </w:rPr>
        <w:t>спр.,</w:t>
      </w:r>
      <w:proofErr w:type="gramEnd"/>
      <w:r>
        <w:rPr>
          <w:rFonts w:ascii="Times New Roman" w:hAnsi="Times New Roman" w:cs="Times New Roman"/>
          <w:sz w:val="24"/>
          <w:szCs w:val="24"/>
        </w:rPr>
        <w:t xml:space="preserve"> суффикс -нѪ-  «ну») </w:t>
      </w:r>
    </w:p>
    <w:p w:rsidR="00B55445" w:rsidRDefault="00B55445" w:rsidP="00B55445">
      <w:pPr>
        <w:rPr>
          <w:rFonts w:ascii="Times New Roman" w:hAnsi="Times New Roman" w:cs="Times New Roman"/>
          <w:sz w:val="24"/>
          <w:szCs w:val="24"/>
        </w:rPr>
      </w:pPr>
      <w:r w:rsidRPr="00A36DDA">
        <w:rPr>
          <w:rFonts w:ascii="Times New Roman" w:hAnsi="Times New Roman" w:cs="Times New Roman"/>
          <w:b/>
          <w:sz w:val="24"/>
          <w:szCs w:val="24"/>
          <w:lang w:val="en-US"/>
        </w:rPr>
        <w:t>III</w:t>
      </w:r>
      <w:r w:rsidRPr="00A36DDA">
        <w:rPr>
          <w:rFonts w:ascii="Times New Roman" w:hAnsi="Times New Roman" w:cs="Times New Roman"/>
          <w:b/>
          <w:sz w:val="24"/>
          <w:szCs w:val="24"/>
        </w:rPr>
        <w:t xml:space="preserve"> класс</w:t>
      </w:r>
      <w:r>
        <w:rPr>
          <w:rFonts w:ascii="Times New Roman" w:hAnsi="Times New Roman" w:cs="Times New Roman"/>
          <w:sz w:val="24"/>
          <w:szCs w:val="24"/>
        </w:rPr>
        <w:t xml:space="preserve">: составляют глаголы </w:t>
      </w:r>
      <w:r w:rsidRPr="00A36DDA">
        <w:rPr>
          <w:rFonts w:ascii="Times New Roman" w:hAnsi="Times New Roman" w:cs="Times New Roman"/>
          <w:sz w:val="24"/>
          <w:szCs w:val="24"/>
          <w:u w:val="single"/>
        </w:rPr>
        <w:t>с основой на *</w:t>
      </w:r>
      <w:r w:rsidRPr="00A36DDA">
        <w:rPr>
          <w:rFonts w:ascii="Times New Roman" w:hAnsi="Times New Roman" w:cs="Times New Roman"/>
          <w:sz w:val="24"/>
          <w:szCs w:val="24"/>
          <w:u w:val="single"/>
          <w:lang w:val="en-US"/>
        </w:rPr>
        <w:t>je</w:t>
      </w:r>
      <w:r w:rsidRPr="00A36DDA">
        <w:rPr>
          <w:rFonts w:ascii="Times New Roman" w:hAnsi="Times New Roman" w:cs="Times New Roman"/>
          <w:sz w:val="24"/>
          <w:szCs w:val="24"/>
          <w:u w:val="single"/>
        </w:rPr>
        <w:t>/</w:t>
      </w:r>
      <w:r w:rsidRPr="00A36DDA">
        <w:rPr>
          <w:rFonts w:ascii="Times New Roman" w:hAnsi="Times New Roman" w:cs="Times New Roman"/>
          <w:sz w:val="24"/>
          <w:szCs w:val="24"/>
          <w:u w:val="single"/>
          <w:lang w:val="en-US"/>
        </w:rPr>
        <w:t>jo</w:t>
      </w:r>
      <w:r w:rsidRPr="00A36DDA">
        <w:rPr>
          <w:rFonts w:ascii="Times New Roman" w:hAnsi="Times New Roman" w:cs="Times New Roman"/>
          <w:sz w:val="24"/>
          <w:szCs w:val="24"/>
          <w:u w:val="single"/>
        </w:rPr>
        <w:t xml:space="preserve"> (</w:t>
      </w:r>
      <w:r>
        <w:rPr>
          <w:rFonts w:ascii="Times New Roman" w:hAnsi="Times New Roman" w:cs="Times New Roman"/>
          <w:sz w:val="24"/>
          <w:szCs w:val="24"/>
        </w:rPr>
        <w:t>гласные – краткие) (</w:t>
      </w:r>
      <w:r>
        <w:rPr>
          <w:rFonts w:ascii="Times New Roman" w:hAnsi="Times New Roman" w:cs="Times New Roman"/>
          <w:sz w:val="24"/>
          <w:szCs w:val="24"/>
          <w:lang w:val="en-US"/>
        </w:rPr>
        <w:t>I</w:t>
      </w:r>
      <w:r>
        <w:rPr>
          <w:rFonts w:ascii="Times New Roman" w:hAnsi="Times New Roman" w:cs="Times New Roman"/>
          <w:sz w:val="24"/>
          <w:szCs w:val="24"/>
        </w:rPr>
        <w:t xml:space="preserve"> </w:t>
      </w:r>
      <w:proofErr w:type="gramStart"/>
      <w:r>
        <w:rPr>
          <w:rFonts w:ascii="Times New Roman" w:hAnsi="Times New Roman" w:cs="Times New Roman"/>
          <w:sz w:val="24"/>
          <w:szCs w:val="24"/>
        </w:rPr>
        <w:t>спр.,</w:t>
      </w:r>
      <w:proofErr w:type="gramEnd"/>
      <w:r>
        <w:rPr>
          <w:rFonts w:ascii="Times New Roman" w:hAnsi="Times New Roman" w:cs="Times New Roman"/>
          <w:sz w:val="24"/>
          <w:szCs w:val="24"/>
        </w:rPr>
        <w:t xml:space="preserve"> основа на мягкий согласный)</w:t>
      </w:r>
    </w:p>
    <w:p w:rsidR="00B55445" w:rsidRDefault="00B55445" w:rsidP="00B55445">
      <w:pPr>
        <w:rPr>
          <w:rFonts w:ascii="Times New Roman" w:hAnsi="Times New Roman" w:cs="Times New Roman"/>
          <w:sz w:val="24"/>
          <w:szCs w:val="24"/>
        </w:rPr>
      </w:pPr>
      <w:r w:rsidRPr="00A36DDA">
        <w:rPr>
          <w:rFonts w:ascii="Times New Roman" w:hAnsi="Times New Roman" w:cs="Times New Roman"/>
          <w:b/>
          <w:sz w:val="24"/>
          <w:szCs w:val="24"/>
          <w:lang w:val="en-US"/>
        </w:rPr>
        <w:t>IV</w:t>
      </w:r>
      <w:r w:rsidRPr="00A36DDA">
        <w:rPr>
          <w:rFonts w:ascii="Times New Roman" w:hAnsi="Times New Roman" w:cs="Times New Roman"/>
          <w:b/>
          <w:sz w:val="24"/>
          <w:szCs w:val="24"/>
        </w:rPr>
        <w:t xml:space="preserve"> класс:</w:t>
      </w:r>
      <w:r>
        <w:rPr>
          <w:rFonts w:ascii="Times New Roman" w:hAnsi="Times New Roman" w:cs="Times New Roman"/>
          <w:sz w:val="24"/>
          <w:szCs w:val="24"/>
        </w:rPr>
        <w:t xml:space="preserve"> составляют глаголы </w:t>
      </w:r>
      <w:r w:rsidRPr="00A36DDA">
        <w:rPr>
          <w:rFonts w:ascii="Times New Roman" w:hAnsi="Times New Roman" w:cs="Times New Roman"/>
          <w:sz w:val="24"/>
          <w:szCs w:val="24"/>
          <w:u w:val="single"/>
        </w:rPr>
        <w:t>с основой на тематический гласный *</w:t>
      </w:r>
      <w:r w:rsidRPr="00A36DDA">
        <w:rPr>
          <w:rFonts w:ascii="Times New Roman" w:hAnsi="Times New Roman" w:cs="Times New Roman"/>
          <w:sz w:val="24"/>
          <w:szCs w:val="24"/>
          <w:u w:val="single"/>
          <w:lang w:val="en-US"/>
        </w:rPr>
        <w:t>i</w:t>
      </w:r>
      <w:r w:rsidRPr="00B55445">
        <w:rPr>
          <w:rFonts w:ascii="Times New Roman" w:hAnsi="Times New Roman" w:cs="Times New Roman"/>
          <w:sz w:val="24"/>
          <w:szCs w:val="24"/>
        </w:rPr>
        <w:t xml:space="preserve"> </w:t>
      </w:r>
      <w:r>
        <w:rPr>
          <w:rFonts w:ascii="Times New Roman" w:hAnsi="Times New Roman" w:cs="Times New Roman"/>
          <w:sz w:val="24"/>
          <w:szCs w:val="24"/>
        </w:rPr>
        <w:t>(гласный – краткий) (</w:t>
      </w:r>
      <w:r>
        <w:rPr>
          <w:rFonts w:ascii="Times New Roman" w:hAnsi="Times New Roman" w:cs="Times New Roman"/>
          <w:sz w:val="24"/>
          <w:szCs w:val="24"/>
          <w:lang w:val="en-US"/>
        </w:rPr>
        <w:t>II</w:t>
      </w:r>
      <w:r>
        <w:rPr>
          <w:rFonts w:ascii="Times New Roman" w:hAnsi="Times New Roman" w:cs="Times New Roman"/>
          <w:sz w:val="24"/>
          <w:szCs w:val="24"/>
        </w:rPr>
        <w:t xml:space="preserve"> спр.)</w:t>
      </w:r>
    </w:p>
    <w:p w:rsidR="00B55445" w:rsidRPr="00A36DDA" w:rsidRDefault="00B55445" w:rsidP="00B55445">
      <w:pPr>
        <w:rPr>
          <w:rFonts w:ascii="Times New Roman" w:hAnsi="Times New Roman" w:cs="Times New Roman"/>
          <w:sz w:val="24"/>
          <w:szCs w:val="24"/>
          <w:u w:val="single"/>
        </w:rPr>
      </w:pPr>
      <w:r w:rsidRPr="00A36DDA">
        <w:rPr>
          <w:rFonts w:ascii="Times New Roman" w:hAnsi="Times New Roman" w:cs="Times New Roman"/>
          <w:b/>
          <w:sz w:val="24"/>
          <w:szCs w:val="24"/>
          <w:lang w:val="en-US"/>
        </w:rPr>
        <w:t>V</w:t>
      </w:r>
      <w:r w:rsidRPr="00A36DDA">
        <w:rPr>
          <w:rFonts w:ascii="Times New Roman" w:hAnsi="Times New Roman" w:cs="Times New Roman"/>
          <w:b/>
          <w:sz w:val="24"/>
          <w:szCs w:val="24"/>
        </w:rPr>
        <w:t xml:space="preserve"> класс</w:t>
      </w:r>
      <w:r>
        <w:rPr>
          <w:rFonts w:ascii="Times New Roman" w:hAnsi="Times New Roman" w:cs="Times New Roman"/>
          <w:sz w:val="24"/>
          <w:szCs w:val="24"/>
        </w:rPr>
        <w:t xml:space="preserve">: составляют архаичные глаголы с </w:t>
      </w:r>
      <w:r w:rsidRPr="00A36DDA">
        <w:rPr>
          <w:rFonts w:ascii="Times New Roman" w:hAnsi="Times New Roman" w:cs="Times New Roman"/>
          <w:sz w:val="24"/>
          <w:szCs w:val="24"/>
          <w:u w:val="single"/>
        </w:rPr>
        <w:t>основой настоящего времени без тематического гласного, личное окончание в которых присоединяется непосредственно к глагольному корню</w:t>
      </w:r>
    </w:p>
    <w:p w:rsidR="00B55445" w:rsidRDefault="00B55445" w:rsidP="00B55445">
      <w:pPr>
        <w:rPr>
          <w:rFonts w:ascii="Times New Roman" w:hAnsi="Times New Roman" w:cs="Times New Roman"/>
          <w:sz w:val="24"/>
          <w:szCs w:val="24"/>
        </w:rPr>
      </w:pPr>
      <w:r>
        <w:rPr>
          <w:rFonts w:ascii="Times New Roman" w:hAnsi="Times New Roman" w:cs="Times New Roman"/>
          <w:sz w:val="24"/>
          <w:szCs w:val="24"/>
        </w:rPr>
        <w:lastRenderedPageBreak/>
        <w:t xml:space="preserve">Всего сходит </w:t>
      </w:r>
      <w:r>
        <w:rPr>
          <w:rFonts w:ascii="Times New Roman" w:hAnsi="Times New Roman" w:cs="Times New Roman"/>
          <w:b/>
          <w:sz w:val="24"/>
          <w:szCs w:val="24"/>
        </w:rPr>
        <w:t>пять</w:t>
      </w:r>
      <w:r>
        <w:rPr>
          <w:rFonts w:ascii="Times New Roman" w:hAnsi="Times New Roman" w:cs="Times New Roman"/>
          <w:sz w:val="24"/>
          <w:szCs w:val="24"/>
        </w:rPr>
        <w:t xml:space="preserve"> глаголов:</w:t>
      </w:r>
    </w:p>
    <w:p w:rsidR="00B55445" w:rsidRDefault="00B55445" w:rsidP="00B55445">
      <w:pPr>
        <w:rPr>
          <w:rFonts w:ascii="Times New Roman" w:hAnsi="Times New Roman" w:cs="Times New Roman"/>
          <w:b/>
          <w:sz w:val="24"/>
          <w:szCs w:val="24"/>
        </w:rPr>
      </w:pPr>
      <w:r>
        <w:rPr>
          <w:rFonts w:ascii="Times New Roman" w:hAnsi="Times New Roman" w:cs="Times New Roman"/>
          <w:b/>
          <w:sz w:val="24"/>
          <w:szCs w:val="24"/>
        </w:rPr>
        <w:t xml:space="preserve">Быти, дати, йасти, вѣдѣти, имати. </w:t>
      </w:r>
    </w:p>
    <w:p w:rsidR="00B55445" w:rsidRDefault="00B55445" w:rsidP="00B55445">
      <w:pPr>
        <w:rPr>
          <w:rFonts w:ascii="Times New Roman" w:hAnsi="Times New Roman" w:cs="Times New Roman"/>
          <w:b/>
          <w:sz w:val="24"/>
          <w:szCs w:val="24"/>
        </w:rPr>
      </w:pPr>
    </w:p>
    <w:p w:rsidR="00B55445" w:rsidRDefault="00B55445" w:rsidP="0012142B">
      <w:pPr>
        <w:pStyle w:val="a3"/>
        <w:numPr>
          <w:ilvl w:val="0"/>
          <w:numId w:val="38"/>
        </w:numPr>
        <w:rPr>
          <w:rFonts w:ascii="Times New Roman" w:hAnsi="Times New Roman" w:cs="Times New Roman"/>
          <w:b/>
          <w:sz w:val="24"/>
          <w:szCs w:val="24"/>
        </w:rPr>
      </w:pPr>
      <w:r>
        <w:rPr>
          <w:rFonts w:ascii="Times New Roman" w:hAnsi="Times New Roman" w:cs="Times New Roman"/>
          <w:b/>
          <w:sz w:val="24"/>
          <w:szCs w:val="24"/>
        </w:rPr>
        <w:t>Происхождение двух спряжений</w:t>
      </w:r>
    </w:p>
    <w:p w:rsidR="00B55445" w:rsidRDefault="00B55445" w:rsidP="00B55445">
      <w:pPr>
        <w:rPr>
          <w:rFonts w:ascii="Times New Roman" w:hAnsi="Times New Roman" w:cs="Times New Roman"/>
          <w:b/>
          <w:i/>
          <w:sz w:val="24"/>
          <w:szCs w:val="24"/>
        </w:rPr>
      </w:pPr>
      <w:r>
        <w:rPr>
          <w:rFonts w:ascii="Times New Roman" w:hAnsi="Times New Roman" w:cs="Times New Roman"/>
          <w:b/>
          <w:i/>
          <w:sz w:val="24"/>
          <w:szCs w:val="24"/>
        </w:rPr>
        <w:t>Спряжение тематических глаголов</w:t>
      </w:r>
    </w:p>
    <w:p w:rsidR="00B55445" w:rsidRDefault="00B55445" w:rsidP="00B55445">
      <w:pPr>
        <w:rPr>
          <w:rFonts w:ascii="Times New Roman" w:hAnsi="Times New Roman" w:cs="Times New Roman"/>
          <w:sz w:val="24"/>
          <w:szCs w:val="24"/>
        </w:rPr>
      </w:pPr>
      <w:r>
        <w:rPr>
          <w:rFonts w:ascii="Times New Roman" w:hAnsi="Times New Roman" w:cs="Times New Roman"/>
          <w:sz w:val="24"/>
          <w:szCs w:val="24"/>
        </w:rPr>
        <w:t xml:space="preserve">Спряжение тематических глаголов </w:t>
      </w:r>
      <w:r w:rsidRPr="00A36DDA">
        <w:rPr>
          <w:rFonts w:ascii="Times New Roman" w:hAnsi="Times New Roman" w:cs="Times New Roman"/>
          <w:sz w:val="24"/>
          <w:szCs w:val="24"/>
          <w:u w:val="single"/>
        </w:rPr>
        <w:t>зависело от того, что предшествовало тематическому гласному в основе настоящего времени</w:t>
      </w:r>
      <w:r>
        <w:rPr>
          <w:rFonts w:ascii="Times New Roman" w:hAnsi="Times New Roman" w:cs="Times New Roman"/>
          <w:sz w:val="24"/>
          <w:szCs w:val="24"/>
        </w:rPr>
        <w:t>:</w:t>
      </w:r>
    </w:p>
    <w:tbl>
      <w:tblPr>
        <w:tblStyle w:val="ae"/>
        <w:tblW w:w="0" w:type="auto"/>
        <w:tblInd w:w="0" w:type="dxa"/>
        <w:tblLook w:val="04A0" w:firstRow="1" w:lastRow="0" w:firstColumn="1" w:lastColumn="0" w:noHBand="0" w:noVBand="1"/>
      </w:tblPr>
      <w:tblGrid>
        <w:gridCol w:w="4785"/>
        <w:gridCol w:w="4786"/>
      </w:tblGrid>
      <w:tr w:rsidR="00B55445" w:rsidTr="00B55445">
        <w:tc>
          <w:tcPr>
            <w:tcW w:w="4785" w:type="dxa"/>
            <w:tcBorders>
              <w:top w:val="single" w:sz="4" w:space="0" w:color="auto"/>
              <w:left w:val="single" w:sz="4" w:space="0" w:color="auto"/>
              <w:bottom w:val="single" w:sz="4" w:space="0" w:color="auto"/>
              <w:right w:val="single" w:sz="4" w:space="0" w:color="auto"/>
            </w:tcBorders>
            <w:hideMark/>
          </w:tcPr>
          <w:p w:rsidR="00B55445" w:rsidRDefault="00B55445">
            <w:pPr>
              <w:rPr>
                <w:rFonts w:ascii="Times New Roman" w:hAnsi="Times New Roman" w:cs="Times New Roman"/>
                <w:b/>
                <w:sz w:val="24"/>
                <w:szCs w:val="24"/>
              </w:rPr>
            </w:pPr>
            <w:r>
              <w:rPr>
                <w:rFonts w:ascii="Times New Roman" w:hAnsi="Times New Roman" w:cs="Times New Roman"/>
                <w:b/>
                <w:sz w:val="24"/>
                <w:szCs w:val="24"/>
              </w:rPr>
              <w:t>I спряжение</w:t>
            </w:r>
          </w:p>
        </w:tc>
        <w:tc>
          <w:tcPr>
            <w:tcW w:w="4786" w:type="dxa"/>
            <w:tcBorders>
              <w:top w:val="single" w:sz="4" w:space="0" w:color="auto"/>
              <w:left w:val="single" w:sz="4" w:space="0" w:color="auto"/>
              <w:bottom w:val="single" w:sz="4" w:space="0" w:color="auto"/>
              <w:right w:val="single" w:sz="4" w:space="0" w:color="auto"/>
            </w:tcBorders>
            <w:hideMark/>
          </w:tcPr>
          <w:p w:rsidR="00B55445" w:rsidRDefault="00B55445">
            <w:pPr>
              <w:rPr>
                <w:rFonts w:ascii="Times New Roman" w:hAnsi="Times New Roman" w:cs="Times New Roman"/>
                <w:b/>
                <w:sz w:val="24"/>
                <w:szCs w:val="24"/>
              </w:rPr>
            </w:pPr>
            <w:r>
              <w:rPr>
                <w:rFonts w:ascii="Times New Roman" w:hAnsi="Times New Roman" w:cs="Times New Roman"/>
                <w:b/>
                <w:sz w:val="24"/>
                <w:szCs w:val="24"/>
              </w:rPr>
              <w:t>II спряжение</w:t>
            </w:r>
          </w:p>
        </w:tc>
      </w:tr>
      <w:tr w:rsidR="00B55445" w:rsidTr="00B55445">
        <w:trPr>
          <w:trHeight w:val="251"/>
        </w:trPr>
        <w:tc>
          <w:tcPr>
            <w:tcW w:w="4785" w:type="dxa"/>
            <w:tcBorders>
              <w:top w:val="single" w:sz="4" w:space="0" w:color="auto"/>
              <w:left w:val="single" w:sz="4" w:space="0" w:color="auto"/>
              <w:bottom w:val="single" w:sz="4" w:space="0" w:color="auto"/>
              <w:right w:val="single" w:sz="4" w:space="0" w:color="auto"/>
            </w:tcBorders>
            <w:hideMark/>
          </w:tcPr>
          <w:p w:rsidR="00B55445" w:rsidRDefault="00B55445">
            <w:pPr>
              <w:rPr>
                <w:rFonts w:ascii="Times New Roman" w:hAnsi="Times New Roman" w:cs="Times New Roman"/>
                <w:sz w:val="24"/>
                <w:szCs w:val="24"/>
              </w:rPr>
            </w:pPr>
            <w:r>
              <w:rPr>
                <w:rFonts w:ascii="Times New Roman" w:hAnsi="Times New Roman" w:cs="Times New Roman"/>
                <w:sz w:val="24"/>
                <w:szCs w:val="24"/>
              </w:rPr>
              <w:t>Основы настоящего времени на *</w:t>
            </w:r>
            <w:r>
              <w:rPr>
                <w:rFonts w:ascii="Times New Roman" w:hAnsi="Times New Roman" w:cs="Times New Roman"/>
                <w:sz w:val="24"/>
                <w:szCs w:val="24"/>
                <w:lang w:val="en-US"/>
              </w:rPr>
              <w:t>e</w:t>
            </w:r>
            <w:r>
              <w:rPr>
                <w:rFonts w:ascii="Times New Roman" w:hAnsi="Times New Roman" w:cs="Times New Roman"/>
                <w:sz w:val="24"/>
                <w:szCs w:val="24"/>
              </w:rPr>
              <w:t xml:space="preserve"> / *</w:t>
            </w:r>
            <w:r>
              <w:rPr>
                <w:rFonts w:ascii="Times New Roman" w:hAnsi="Times New Roman" w:cs="Times New Roman"/>
                <w:sz w:val="24"/>
                <w:szCs w:val="24"/>
                <w:lang w:val="en-US"/>
              </w:rPr>
              <w:t>o</w:t>
            </w:r>
          </w:p>
        </w:tc>
        <w:tc>
          <w:tcPr>
            <w:tcW w:w="4786" w:type="dxa"/>
            <w:tcBorders>
              <w:top w:val="single" w:sz="4" w:space="0" w:color="auto"/>
              <w:left w:val="single" w:sz="4" w:space="0" w:color="auto"/>
              <w:bottom w:val="single" w:sz="4" w:space="0" w:color="auto"/>
              <w:right w:val="single" w:sz="4" w:space="0" w:color="auto"/>
            </w:tcBorders>
            <w:hideMark/>
          </w:tcPr>
          <w:p w:rsidR="00B55445" w:rsidRDefault="00B55445">
            <w:pPr>
              <w:rPr>
                <w:rFonts w:ascii="Times New Roman" w:hAnsi="Times New Roman" w:cs="Times New Roman"/>
                <w:sz w:val="24"/>
                <w:szCs w:val="24"/>
              </w:rPr>
            </w:pPr>
            <w:r>
              <w:rPr>
                <w:rFonts w:ascii="Times New Roman" w:hAnsi="Times New Roman" w:cs="Times New Roman"/>
                <w:sz w:val="24"/>
                <w:szCs w:val="24"/>
              </w:rPr>
              <w:t>Основы настоящего времени на *</w:t>
            </w:r>
            <w:r>
              <w:rPr>
                <w:rFonts w:ascii="Times New Roman" w:hAnsi="Times New Roman" w:cs="Times New Roman"/>
                <w:sz w:val="24"/>
                <w:szCs w:val="24"/>
                <w:lang w:val="en-US"/>
              </w:rPr>
              <w:t>i</w:t>
            </w:r>
          </w:p>
        </w:tc>
      </w:tr>
      <w:tr w:rsidR="00B55445" w:rsidTr="00B55445">
        <w:tc>
          <w:tcPr>
            <w:tcW w:w="4785" w:type="dxa"/>
            <w:tcBorders>
              <w:top w:val="single" w:sz="4" w:space="0" w:color="auto"/>
              <w:left w:val="single" w:sz="4" w:space="0" w:color="auto"/>
              <w:bottom w:val="single" w:sz="4" w:space="0" w:color="auto"/>
              <w:right w:val="single" w:sz="4" w:space="0" w:color="auto"/>
            </w:tcBorders>
            <w:hideMark/>
          </w:tcPr>
          <w:p w:rsidR="00B55445" w:rsidRDefault="00B55445">
            <w:pPr>
              <w:rPr>
                <w:rFonts w:ascii="Times New Roman" w:hAnsi="Times New Roman" w:cs="Times New Roman"/>
                <w:sz w:val="24"/>
                <w:szCs w:val="24"/>
              </w:rPr>
            </w:pPr>
            <w:r>
              <w:rPr>
                <w:rFonts w:ascii="Times New Roman" w:hAnsi="Times New Roman" w:cs="Times New Roman"/>
                <w:sz w:val="24"/>
                <w:szCs w:val="24"/>
              </w:rPr>
              <w:t>Основы настоящего времени на *n</w:t>
            </w:r>
            <w:r>
              <w:rPr>
                <w:rFonts w:ascii="Times New Roman" w:hAnsi="Times New Roman" w:cs="Times New Roman"/>
                <w:sz w:val="24"/>
                <w:szCs w:val="24"/>
                <w:lang w:val="en-US"/>
              </w:rPr>
              <w:t>e</w:t>
            </w:r>
            <w:r>
              <w:rPr>
                <w:rFonts w:ascii="Times New Roman" w:hAnsi="Times New Roman" w:cs="Times New Roman"/>
                <w:sz w:val="24"/>
                <w:szCs w:val="24"/>
              </w:rPr>
              <w:t xml:space="preserve"> / *n</w:t>
            </w:r>
            <w:r>
              <w:rPr>
                <w:rFonts w:ascii="Times New Roman" w:hAnsi="Times New Roman" w:cs="Times New Roman"/>
                <w:sz w:val="24"/>
                <w:szCs w:val="24"/>
                <w:lang w:val="en-US"/>
              </w:rPr>
              <w:t>o</w:t>
            </w:r>
          </w:p>
        </w:tc>
        <w:tc>
          <w:tcPr>
            <w:tcW w:w="4786" w:type="dxa"/>
            <w:tcBorders>
              <w:top w:val="single" w:sz="4" w:space="0" w:color="auto"/>
              <w:left w:val="single" w:sz="4" w:space="0" w:color="auto"/>
              <w:bottom w:val="single" w:sz="4" w:space="0" w:color="auto"/>
              <w:right w:val="single" w:sz="4" w:space="0" w:color="auto"/>
            </w:tcBorders>
          </w:tcPr>
          <w:p w:rsidR="00B55445" w:rsidRDefault="00B55445">
            <w:pPr>
              <w:rPr>
                <w:rFonts w:ascii="Times New Roman" w:hAnsi="Times New Roman" w:cs="Times New Roman"/>
                <w:sz w:val="24"/>
                <w:szCs w:val="24"/>
              </w:rPr>
            </w:pPr>
          </w:p>
        </w:tc>
      </w:tr>
      <w:tr w:rsidR="00B55445" w:rsidTr="00B55445">
        <w:tc>
          <w:tcPr>
            <w:tcW w:w="4785" w:type="dxa"/>
            <w:tcBorders>
              <w:top w:val="single" w:sz="4" w:space="0" w:color="auto"/>
              <w:left w:val="single" w:sz="4" w:space="0" w:color="auto"/>
              <w:bottom w:val="single" w:sz="4" w:space="0" w:color="auto"/>
              <w:right w:val="single" w:sz="4" w:space="0" w:color="auto"/>
            </w:tcBorders>
            <w:hideMark/>
          </w:tcPr>
          <w:p w:rsidR="00B55445" w:rsidRDefault="00B55445">
            <w:pPr>
              <w:rPr>
                <w:rFonts w:ascii="Times New Roman" w:hAnsi="Times New Roman" w:cs="Times New Roman"/>
                <w:sz w:val="24"/>
                <w:szCs w:val="24"/>
              </w:rPr>
            </w:pPr>
            <w:r>
              <w:rPr>
                <w:rFonts w:ascii="Times New Roman" w:hAnsi="Times New Roman" w:cs="Times New Roman"/>
                <w:sz w:val="24"/>
                <w:szCs w:val="24"/>
              </w:rPr>
              <w:t>Основы настоящего времени на *j</w:t>
            </w:r>
            <w:r>
              <w:rPr>
                <w:rFonts w:ascii="Times New Roman" w:hAnsi="Times New Roman" w:cs="Times New Roman"/>
                <w:sz w:val="24"/>
                <w:szCs w:val="24"/>
                <w:lang w:val="en-US"/>
              </w:rPr>
              <w:t>e</w:t>
            </w:r>
            <w:r>
              <w:rPr>
                <w:rFonts w:ascii="Times New Roman" w:hAnsi="Times New Roman" w:cs="Times New Roman"/>
                <w:sz w:val="24"/>
                <w:szCs w:val="24"/>
              </w:rPr>
              <w:t xml:space="preserve"> / *j</w:t>
            </w:r>
            <w:r>
              <w:rPr>
                <w:rFonts w:ascii="Times New Roman" w:hAnsi="Times New Roman" w:cs="Times New Roman"/>
                <w:sz w:val="24"/>
                <w:szCs w:val="24"/>
                <w:lang w:val="en-US"/>
              </w:rPr>
              <w:t>o</w:t>
            </w:r>
          </w:p>
        </w:tc>
        <w:tc>
          <w:tcPr>
            <w:tcW w:w="4786" w:type="dxa"/>
            <w:tcBorders>
              <w:top w:val="single" w:sz="4" w:space="0" w:color="auto"/>
              <w:left w:val="single" w:sz="4" w:space="0" w:color="auto"/>
              <w:bottom w:val="single" w:sz="4" w:space="0" w:color="auto"/>
              <w:right w:val="single" w:sz="4" w:space="0" w:color="auto"/>
            </w:tcBorders>
          </w:tcPr>
          <w:p w:rsidR="00B55445" w:rsidRDefault="00B55445">
            <w:pPr>
              <w:rPr>
                <w:rFonts w:ascii="Times New Roman" w:hAnsi="Times New Roman" w:cs="Times New Roman"/>
                <w:sz w:val="24"/>
                <w:szCs w:val="24"/>
              </w:rPr>
            </w:pPr>
          </w:p>
        </w:tc>
      </w:tr>
    </w:tbl>
    <w:p w:rsidR="00B55445" w:rsidRDefault="00B55445" w:rsidP="00B55445">
      <w:pPr>
        <w:rPr>
          <w:rFonts w:ascii="Times New Roman" w:hAnsi="Times New Roman" w:cs="Times New Roman"/>
          <w:sz w:val="24"/>
          <w:szCs w:val="24"/>
        </w:rPr>
      </w:pPr>
    </w:p>
    <w:p w:rsidR="00B55445" w:rsidRDefault="00B55445" w:rsidP="00B55445">
      <w:pPr>
        <w:rPr>
          <w:rFonts w:ascii="Times New Roman" w:hAnsi="Times New Roman" w:cs="Times New Roman"/>
          <w:b/>
          <w:i/>
          <w:sz w:val="24"/>
          <w:szCs w:val="24"/>
        </w:rPr>
      </w:pPr>
      <w:r>
        <w:rPr>
          <w:rFonts w:ascii="Times New Roman" w:hAnsi="Times New Roman" w:cs="Times New Roman"/>
          <w:b/>
          <w:i/>
          <w:sz w:val="24"/>
          <w:szCs w:val="24"/>
        </w:rPr>
        <w:t>Спряжение нетематических глаголов</w:t>
      </w:r>
    </w:p>
    <w:p w:rsidR="00B55445" w:rsidRPr="00A36DDA" w:rsidRDefault="00B55445" w:rsidP="00B55445">
      <w:pPr>
        <w:rPr>
          <w:rFonts w:ascii="Times New Roman" w:hAnsi="Times New Roman" w:cs="Times New Roman"/>
          <w:sz w:val="24"/>
          <w:szCs w:val="24"/>
          <w:u w:val="single"/>
        </w:rPr>
      </w:pPr>
      <w:r>
        <w:rPr>
          <w:rFonts w:ascii="Times New Roman" w:hAnsi="Times New Roman" w:cs="Times New Roman"/>
          <w:sz w:val="24"/>
          <w:szCs w:val="24"/>
        </w:rPr>
        <w:t xml:space="preserve">Так как </w:t>
      </w:r>
      <w:r w:rsidRPr="00A36DDA">
        <w:rPr>
          <w:rFonts w:ascii="Times New Roman" w:hAnsi="Times New Roman" w:cs="Times New Roman"/>
          <w:sz w:val="24"/>
          <w:szCs w:val="24"/>
          <w:u w:val="single"/>
        </w:rPr>
        <w:t>у нетематических глаголов не было темы,</w:t>
      </w:r>
      <w:r>
        <w:rPr>
          <w:rFonts w:ascii="Times New Roman" w:hAnsi="Times New Roman" w:cs="Times New Roman"/>
          <w:sz w:val="24"/>
          <w:szCs w:val="24"/>
        </w:rPr>
        <w:t xml:space="preserve"> то </w:t>
      </w:r>
      <w:r w:rsidRPr="00A36DDA">
        <w:rPr>
          <w:rFonts w:ascii="Times New Roman" w:hAnsi="Times New Roman" w:cs="Times New Roman"/>
          <w:sz w:val="24"/>
          <w:szCs w:val="24"/>
          <w:u w:val="single"/>
        </w:rPr>
        <w:t>глагольное окончание присоединялось непосредственно к корню.</w:t>
      </w:r>
    </w:p>
    <w:p w:rsidR="00B55445" w:rsidRDefault="00B55445" w:rsidP="00B55445">
      <w:pPr>
        <w:rPr>
          <w:rFonts w:ascii="Times New Roman" w:hAnsi="Times New Roman" w:cs="Times New Roman"/>
          <w:sz w:val="24"/>
          <w:szCs w:val="24"/>
        </w:rPr>
      </w:pPr>
    </w:p>
    <w:p w:rsidR="00B55445" w:rsidRPr="00A36DDA" w:rsidRDefault="00B55445" w:rsidP="00B55445">
      <w:pPr>
        <w:rPr>
          <w:rFonts w:ascii="Times New Roman" w:hAnsi="Times New Roman" w:cs="Times New Roman"/>
          <w:sz w:val="24"/>
          <w:szCs w:val="24"/>
          <w:u w:val="single"/>
        </w:rPr>
      </w:pPr>
      <w:r>
        <w:rPr>
          <w:rFonts w:ascii="Times New Roman" w:hAnsi="Times New Roman" w:cs="Times New Roman"/>
          <w:sz w:val="24"/>
          <w:szCs w:val="24"/>
        </w:rPr>
        <w:t xml:space="preserve">Формы </w:t>
      </w:r>
      <w:r w:rsidRPr="00A36DDA">
        <w:rPr>
          <w:rFonts w:ascii="Times New Roman" w:hAnsi="Times New Roman" w:cs="Times New Roman"/>
          <w:sz w:val="24"/>
          <w:szCs w:val="24"/>
          <w:u w:val="single"/>
        </w:rPr>
        <w:t>настоящего времени</w:t>
      </w:r>
      <w:r>
        <w:rPr>
          <w:rFonts w:ascii="Times New Roman" w:hAnsi="Times New Roman" w:cs="Times New Roman"/>
          <w:sz w:val="24"/>
          <w:szCs w:val="24"/>
        </w:rPr>
        <w:t xml:space="preserve"> образовывались </w:t>
      </w:r>
      <w:r w:rsidRPr="00A36DDA">
        <w:rPr>
          <w:rFonts w:ascii="Times New Roman" w:hAnsi="Times New Roman" w:cs="Times New Roman"/>
          <w:sz w:val="24"/>
          <w:szCs w:val="24"/>
          <w:u w:val="single"/>
        </w:rPr>
        <w:t>от основы настоящего времени</w:t>
      </w:r>
      <w:r>
        <w:rPr>
          <w:rFonts w:ascii="Times New Roman" w:hAnsi="Times New Roman" w:cs="Times New Roman"/>
          <w:sz w:val="24"/>
          <w:szCs w:val="24"/>
        </w:rPr>
        <w:t xml:space="preserve">, к которой </w:t>
      </w:r>
      <w:r w:rsidRPr="00A36DDA">
        <w:rPr>
          <w:rFonts w:ascii="Times New Roman" w:hAnsi="Times New Roman" w:cs="Times New Roman"/>
          <w:sz w:val="24"/>
          <w:szCs w:val="24"/>
          <w:u w:val="single"/>
        </w:rPr>
        <w:t>присоединялись личные окончания.</w:t>
      </w:r>
    </w:p>
    <w:p w:rsidR="00B55445" w:rsidRDefault="00B55445" w:rsidP="0012142B">
      <w:pPr>
        <w:pStyle w:val="a3"/>
        <w:numPr>
          <w:ilvl w:val="0"/>
          <w:numId w:val="39"/>
        </w:numPr>
        <w:rPr>
          <w:rFonts w:ascii="Times New Roman" w:hAnsi="Times New Roman" w:cs="Times New Roman"/>
          <w:sz w:val="24"/>
          <w:szCs w:val="24"/>
        </w:rPr>
      </w:pPr>
      <w:r>
        <w:rPr>
          <w:rFonts w:ascii="Times New Roman" w:hAnsi="Times New Roman" w:cs="Times New Roman"/>
          <w:sz w:val="24"/>
          <w:szCs w:val="24"/>
        </w:rPr>
        <w:t>Окончание 1 лица единственного числа –Ѫ произошло из дифтонгического сочетания *</w:t>
      </w:r>
      <w:r>
        <w:rPr>
          <w:rFonts w:ascii="Times New Roman" w:hAnsi="Times New Roman" w:cs="Times New Roman"/>
          <w:sz w:val="24"/>
          <w:szCs w:val="24"/>
          <w:lang w:val="en-US"/>
        </w:rPr>
        <w:t>om</w:t>
      </w:r>
      <w:r>
        <w:rPr>
          <w:rFonts w:ascii="Times New Roman" w:hAnsi="Times New Roman" w:cs="Times New Roman"/>
          <w:sz w:val="24"/>
          <w:szCs w:val="24"/>
        </w:rPr>
        <w:t>: *</w:t>
      </w:r>
      <w:r>
        <w:rPr>
          <w:rFonts w:ascii="Times New Roman" w:hAnsi="Times New Roman" w:cs="Times New Roman"/>
          <w:sz w:val="24"/>
          <w:szCs w:val="24"/>
          <w:lang w:val="en-US"/>
        </w:rPr>
        <w:t>pasom</w:t>
      </w:r>
      <w:r w:rsidRPr="00B55445">
        <w:rPr>
          <w:rFonts w:ascii="Times New Roman" w:hAnsi="Times New Roman" w:cs="Times New Roman"/>
          <w:sz w:val="24"/>
          <w:szCs w:val="24"/>
        </w:rPr>
        <w:t xml:space="preserve"> </w:t>
      </w:r>
      <w:r>
        <w:rPr>
          <w:rFonts w:ascii="Times New Roman" w:hAnsi="Times New Roman" w:cs="Times New Roman"/>
          <w:sz w:val="24"/>
          <w:szCs w:val="24"/>
        </w:rPr>
        <w:t xml:space="preserve"> &gt; пасѪ у галголов </w:t>
      </w:r>
      <w:r>
        <w:rPr>
          <w:rFonts w:ascii="Times New Roman" w:hAnsi="Times New Roman" w:cs="Times New Roman"/>
          <w:sz w:val="24"/>
          <w:szCs w:val="24"/>
          <w:lang w:val="en-US"/>
        </w:rPr>
        <w:t>I</w:t>
      </w:r>
      <w:r>
        <w:rPr>
          <w:rFonts w:ascii="Times New Roman" w:hAnsi="Times New Roman" w:cs="Times New Roman"/>
          <w:sz w:val="24"/>
          <w:szCs w:val="24"/>
        </w:rPr>
        <w:t xml:space="preserve">, </w:t>
      </w:r>
      <w:r>
        <w:rPr>
          <w:rFonts w:ascii="Times New Roman" w:hAnsi="Times New Roman" w:cs="Times New Roman"/>
          <w:sz w:val="24"/>
          <w:szCs w:val="24"/>
          <w:lang w:val="en-US"/>
        </w:rPr>
        <w:t>II</w:t>
      </w:r>
      <w:r>
        <w:rPr>
          <w:rFonts w:ascii="Times New Roman" w:hAnsi="Times New Roman" w:cs="Times New Roman"/>
          <w:sz w:val="24"/>
          <w:szCs w:val="24"/>
        </w:rPr>
        <w:t xml:space="preserve">, </w:t>
      </w:r>
      <w:r>
        <w:rPr>
          <w:rFonts w:ascii="Times New Roman" w:hAnsi="Times New Roman" w:cs="Times New Roman"/>
          <w:sz w:val="24"/>
          <w:szCs w:val="24"/>
          <w:lang w:val="en-US"/>
        </w:rPr>
        <w:t>III</w:t>
      </w:r>
      <w:r>
        <w:rPr>
          <w:rFonts w:ascii="Times New Roman" w:hAnsi="Times New Roman" w:cs="Times New Roman"/>
          <w:sz w:val="24"/>
          <w:szCs w:val="24"/>
        </w:rPr>
        <w:t xml:space="preserve"> классов. У глаголов </w:t>
      </w:r>
      <w:r>
        <w:rPr>
          <w:rFonts w:ascii="Times New Roman" w:hAnsi="Times New Roman" w:cs="Times New Roman"/>
          <w:sz w:val="24"/>
          <w:szCs w:val="24"/>
          <w:lang w:val="en-US"/>
        </w:rPr>
        <w:t>IV</w:t>
      </w:r>
      <w:r>
        <w:rPr>
          <w:rFonts w:ascii="Times New Roman" w:hAnsi="Times New Roman" w:cs="Times New Roman"/>
          <w:sz w:val="24"/>
          <w:szCs w:val="24"/>
        </w:rPr>
        <w:t xml:space="preserve"> класса это окончание возникло по аналогии, а тематическая гласная  *</w:t>
      </w:r>
      <w:r>
        <w:rPr>
          <w:rFonts w:ascii="Times New Roman" w:hAnsi="Times New Roman" w:cs="Times New Roman"/>
          <w:sz w:val="24"/>
          <w:szCs w:val="24"/>
          <w:lang w:val="en-US"/>
        </w:rPr>
        <w:t>i</w:t>
      </w:r>
      <w:r>
        <w:rPr>
          <w:rFonts w:ascii="Times New Roman" w:hAnsi="Times New Roman" w:cs="Times New Roman"/>
          <w:sz w:val="24"/>
          <w:szCs w:val="24"/>
        </w:rPr>
        <w:t xml:space="preserve"> &gt; </w:t>
      </w:r>
      <w:r>
        <w:rPr>
          <w:rFonts w:ascii="Times New Roman" w:hAnsi="Times New Roman" w:cs="Times New Roman"/>
          <w:sz w:val="24"/>
          <w:szCs w:val="24"/>
          <w:lang w:val="en-US"/>
        </w:rPr>
        <w:t>j</w:t>
      </w:r>
      <w:r>
        <w:rPr>
          <w:rFonts w:ascii="Times New Roman" w:hAnsi="Times New Roman" w:cs="Times New Roman"/>
          <w:sz w:val="24"/>
          <w:szCs w:val="24"/>
        </w:rPr>
        <w:t>: *</w:t>
      </w:r>
      <w:r>
        <w:rPr>
          <w:rFonts w:ascii="Times New Roman" w:hAnsi="Times New Roman" w:cs="Times New Roman"/>
          <w:sz w:val="24"/>
          <w:szCs w:val="24"/>
          <w:lang w:val="en-US"/>
        </w:rPr>
        <w:t>nosia</w:t>
      </w:r>
      <w:r>
        <w:rPr>
          <w:rFonts w:ascii="Times New Roman" w:hAnsi="Times New Roman" w:cs="Times New Roman"/>
          <w:sz w:val="24"/>
          <w:szCs w:val="24"/>
        </w:rPr>
        <w:t xml:space="preserve"> &gt; </w:t>
      </w:r>
      <w:r>
        <w:rPr>
          <w:rFonts w:ascii="Times New Roman" w:hAnsi="Times New Roman" w:cs="Times New Roman"/>
          <w:sz w:val="24"/>
          <w:szCs w:val="24"/>
          <w:lang w:val="en-US"/>
        </w:rPr>
        <w:t>nosja</w:t>
      </w:r>
      <w:r w:rsidRPr="00B55445">
        <w:rPr>
          <w:rFonts w:ascii="Times New Roman" w:hAnsi="Times New Roman" w:cs="Times New Roman"/>
          <w:sz w:val="24"/>
          <w:szCs w:val="24"/>
        </w:rPr>
        <w:t xml:space="preserve"> </w:t>
      </w:r>
      <w:r>
        <w:rPr>
          <w:rFonts w:ascii="Times New Roman" w:hAnsi="Times New Roman" w:cs="Times New Roman"/>
          <w:sz w:val="24"/>
          <w:szCs w:val="24"/>
        </w:rPr>
        <w:t xml:space="preserve">&gt; ношѪ, где </w:t>
      </w:r>
      <w:r>
        <w:rPr>
          <w:rFonts w:ascii="Times New Roman" w:hAnsi="Times New Roman" w:cs="Times New Roman"/>
          <w:sz w:val="24"/>
          <w:szCs w:val="24"/>
          <w:lang w:val="en-US"/>
        </w:rPr>
        <w:t>s</w:t>
      </w:r>
      <w:r>
        <w:rPr>
          <w:rFonts w:ascii="Times New Roman" w:hAnsi="Times New Roman" w:cs="Times New Roman"/>
          <w:sz w:val="24"/>
          <w:szCs w:val="24"/>
        </w:rPr>
        <w:t xml:space="preserve"> &lt; *</w:t>
      </w:r>
      <w:r>
        <w:rPr>
          <w:rFonts w:ascii="Times New Roman" w:hAnsi="Times New Roman" w:cs="Times New Roman"/>
          <w:sz w:val="24"/>
          <w:szCs w:val="24"/>
          <w:lang w:val="en-US"/>
        </w:rPr>
        <w:t>sj</w:t>
      </w:r>
      <w:r>
        <w:rPr>
          <w:rFonts w:ascii="Times New Roman" w:hAnsi="Times New Roman" w:cs="Times New Roman"/>
          <w:sz w:val="24"/>
          <w:szCs w:val="24"/>
        </w:rPr>
        <w:t>.</w:t>
      </w:r>
    </w:p>
    <w:p w:rsidR="00B55445" w:rsidRDefault="00B55445" w:rsidP="0012142B">
      <w:pPr>
        <w:pStyle w:val="a3"/>
        <w:numPr>
          <w:ilvl w:val="0"/>
          <w:numId w:val="39"/>
        </w:numPr>
        <w:rPr>
          <w:rFonts w:ascii="Times New Roman" w:hAnsi="Times New Roman" w:cs="Times New Roman"/>
          <w:sz w:val="24"/>
          <w:szCs w:val="24"/>
        </w:rPr>
      </w:pPr>
      <w:r>
        <w:rPr>
          <w:rFonts w:ascii="Times New Roman" w:hAnsi="Times New Roman" w:cs="Times New Roman"/>
          <w:sz w:val="24"/>
          <w:szCs w:val="24"/>
        </w:rPr>
        <w:t xml:space="preserve">Окончание  3 лица множественного числа –Ѫтъ, </w:t>
      </w:r>
      <w:proofErr w:type="gramStart"/>
      <w:r>
        <w:rPr>
          <w:rFonts w:ascii="Times New Roman" w:hAnsi="Times New Roman" w:cs="Times New Roman"/>
          <w:sz w:val="24"/>
          <w:szCs w:val="24"/>
        </w:rPr>
        <w:t>-а</w:t>
      </w:r>
      <w:proofErr w:type="gramEnd"/>
      <w:r>
        <w:rPr>
          <w:rFonts w:ascii="Times New Roman" w:hAnsi="Times New Roman" w:cs="Times New Roman"/>
          <w:sz w:val="24"/>
          <w:szCs w:val="24"/>
        </w:rPr>
        <w:t xml:space="preserve">тъ возникло из тематической гласной и протославянского окончания </w:t>
      </w:r>
      <w:r>
        <w:rPr>
          <w:rFonts w:ascii="Times New Roman" w:hAnsi="Times New Roman" w:cs="Times New Roman"/>
          <w:sz w:val="24"/>
          <w:szCs w:val="24"/>
          <w:lang w:val="en-US"/>
        </w:rPr>
        <w:t>nti</w:t>
      </w:r>
      <w:r>
        <w:rPr>
          <w:rFonts w:ascii="Times New Roman" w:hAnsi="Times New Roman" w:cs="Times New Roman"/>
          <w:sz w:val="24"/>
          <w:szCs w:val="24"/>
        </w:rPr>
        <w:t>: *</w:t>
      </w:r>
      <w:r>
        <w:rPr>
          <w:rFonts w:ascii="Times New Roman" w:hAnsi="Times New Roman" w:cs="Times New Roman"/>
          <w:sz w:val="24"/>
          <w:szCs w:val="24"/>
          <w:lang w:val="en-US"/>
        </w:rPr>
        <w:t>paso</w:t>
      </w:r>
      <w:r>
        <w:rPr>
          <w:rFonts w:ascii="Times New Roman" w:hAnsi="Times New Roman" w:cs="Times New Roman"/>
          <w:sz w:val="24"/>
          <w:szCs w:val="24"/>
        </w:rPr>
        <w:t>-</w:t>
      </w:r>
      <w:r>
        <w:rPr>
          <w:rFonts w:ascii="Times New Roman" w:hAnsi="Times New Roman" w:cs="Times New Roman"/>
          <w:sz w:val="24"/>
          <w:szCs w:val="24"/>
          <w:lang w:val="en-US"/>
        </w:rPr>
        <w:t>nti</w:t>
      </w:r>
      <w:r>
        <w:rPr>
          <w:rFonts w:ascii="Times New Roman" w:hAnsi="Times New Roman" w:cs="Times New Roman"/>
          <w:sz w:val="24"/>
          <w:szCs w:val="24"/>
        </w:rPr>
        <w:t xml:space="preserve"> &gt; пасѪтъ,  </w:t>
      </w:r>
      <w:r>
        <w:rPr>
          <w:rFonts w:ascii="Times New Roman" w:hAnsi="Times New Roman" w:cs="Times New Roman"/>
          <w:sz w:val="24"/>
          <w:szCs w:val="24"/>
          <w:lang w:val="en-US"/>
        </w:rPr>
        <w:t>nos</w:t>
      </w:r>
      <w:r>
        <w:rPr>
          <w:rFonts w:ascii="Times New Roman" w:hAnsi="Times New Roman" w:cs="Times New Roman"/>
          <w:sz w:val="24"/>
          <w:szCs w:val="24"/>
        </w:rPr>
        <w:t>-</w:t>
      </w:r>
      <w:r>
        <w:rPr>
          <w:rFonts w:ascii="Times New Roman" w:hAnsi="Times New Roman" w:cs="Times New Roman"/>
          <w:sz w:val="24"/>
          <w:szCs w:val="24"/>
          <w:lang w:val="en-US"/>
        </w:rPr>
        <w:t>i</w:t>
      </w:r>
      <w:r>
        <w:rPr>
          <w:rFonts w:ascii="Times New Roman" w:hAnsi="Times New Roman" w:cs="Times New Roman"/>
          <w:sz w:val="24"/>
          <w:szCs w:val="24"/>
        </w:rPr>
        <w:t>-</w:t>
      </w:r>
      <w:r>
        <w:rPr>
          <w:rFonts w:ascii="Times New Roman" w:hAnsi="Times New Roman" w:cs="Times New Roman"/>
          <w:sz w:val="24"/>
          <w:szCs w:val="24"/>
          <w:lang w:val="en-US"/>
        </w:rPr>
        <w:t>nti</w:t>
      </w:r>
      <w:r w:rsidRPr="00B55445">
        <w:rPr>
          <w:rFonts w:ascii="Times New Roman" w:hAnsi="Times New Roman" w:cs="Times New Roman"/>
          <w:sz w:val="24"/>
          <w:szCs w:val="24"/>
        </w:rPr>
        <w:t xml:space="preserve"> </w:t>
      </w:r>
      <w:r>
        <w:rPr>
          <w:rFonts w:ascii="Times New Roman" w:hAnsi="Times New Roman" w:cs="Times New Roman"/>
          <w:sz w:val="24"/>
          <w:szCs w:val="24"/>
        </w:rPr>
        <w:t>&gt; носатъ.</w:t>
      </w:r>
    </w:p>
    <w:p w:rsidR="00B55445" w:rsidRDefault="00B55445" w:rsidP="0012142B">
      <w:pPr>
        <w:pStyle w:val="a3"/>
        <w:numPr>
          <w:ilvl w:val="0"/>
          <w:numId w:val="39"/>
        </w:numPr>
        <w:spacing w:before="240"/>
        <w:rPr>
          <w:rFonts w:ascii="Times New Roman" w:hAnsi="Times New Roman" w:cs="Times New Roman"/>
          <w:sz w:val="24"/>
          <w:szCs w:val="24"/>
        </w:rPr>
      </w:pPr>
      <w:r>
        <w:rPr>
          <w:rFonts w:ascii="Times New Roman" w:hAnsi="Times New Roman" w:cs="Times New Roman"/>
          <w:sz w:val="24"/>
          <w:szCs w:val="24"/>
        </w:rPr>
        <w:t xml:space="preserve"> У нетематических глаголов </w:t>
      </w:r>
      <w:r>
        <w:rPr>
          <w:rFonts w:ascii="Times New Roman" w:hAnsi="Times New Roman" w:cs="Times New Roman"/>
          <w:sz w:val="24"/>
          <w:szCs w:val="24"/>
          <w:lang w:val="en-US"/>
        </w:rPr>
        <w:t>V</w:t>
      </w:r>
      <w:r w:rsidRPr="00B55445">
        <w:rPr>
          <w:rFonts w:ascii="Times New Roman" w:hAnsi="Times New Roman" w:cs="Times New Roman"/>
          <w:sz w:val="24"/>
          <w:szCs w:val="24"/>
        </w:rPr>
        <w:t xml:space="preserve"> </w:t>
      </w:r>
      <w:r>
        <w:rPr>
          <w:rFonts w:ascii="Times New Roman" w:hAnsi="Times New Roman" w:cs="Times New Roman"/>
          <w:sz w:val="24"/>
          <w:szCs w:val="24"/>
        </w:rPr>
        <w:t xml:space="preserve">класса в 3 лице единственного и множественного числа изредка встречаются формы без окончания </w:t>
      </w:r>
      <w:proofErr w:type="gramStart"/>
      <w:r>
        <w:rPr>
          <w:rFonts w:ascii="Times New Roman" w:hAnsi="Times New Roman" w:cs="Times New Roman"/>
          <w:sz w:val="24"/>
          <w:szCs w:val="24"/>
        </w:rPr>
        <w:t>–т</w:t>
      </w:r>
      <w:proofErr w:type="gramEnd"/>
      <w:r>
        <w:rPr>
          <w:rFonts w:ascii="Times New Roman" w:hAnsi="Times New Roman" w:cs="Times New Roman"/>
          <w:sz w:val="24"/>
          <w:szCs w:val="24"/>
        </w:rPr>
        <w:t xml:space="preserve">ъ: бѪде, </w:t>
      </w:r>
      <w:r>
        <w:rPr>
          <w:rFonts w:ascii="Times New Roman" w:hAnsi="Times New Roman" w:cs="Times New Roman"/>
          <w:sz w:val="24"/>
          <w:szCs w:val="24"/>
          <w:lang w:val="en-US"/>
        </w:rPr>
        <w:t>j</w:t>
      </w:r>
      <w:r>
        <w:rPr>
          <w:rFonts w:ascii="Times New Roman" w:hAnsi="Times New Roman" w:cs="Times New Roman"/>
          <w:sz w:val="24"/>
          <w:szCs w:val="24"/>
        </w:rPr>
        <w:t xml:space="preserve">э (вместо </w:t>
      </w:r>
      <w:r>
        <w:rPr>
          <w:rFonts w:ascii="Times New Roman" w:hAnsi="Times New Roman" w:cs="Times New Roman"/>
          <w:sz w:val="24"/>
          <w:szCs w:val="24"/>
          <w:lang w:val="en-US"/>
        </w:rPr>
        <w:t>j</w:t>
      </w:r>
      <w:r>
        <w:rPr>
          <w:rFonts w:ascii="Times New Roman" w:hAnsi="Times New Roman" w:cs="Times New Roman"/>
          <w:sz w:val="24"/>
          <w:szCs w:val="24"/>
        </w:rPr>
        <w:t>эстъ). Причина этого неясна.</w:t>
      </w:r>
    </w:p>
    <w:p w:rsidR="00B55445" w:rsidRDefault="00B55445" w:rsidP="0012142B">
      <w:pPr>
        <w:pStyle w:val="a3"/>
        <w:numPr>
          <w:ilvl w:val="0"/>
          <w:numId w:val="39"/>
        </w:numPr>
        <w:spacing w:before="240"/>
        <w:rPr>
          <w:rFonts w:ascii="Times New Roman" w:hAnsi="Times New Roman" w:cs="Times New Roman"/>
          <w:sz w:val="24"/>
          <w:szCs w:val="24"/>
        </w:rPr>
      </w:pPr>
      <w:r>
        <w:rPr>
          <w:rFonts w:ascii="Times New Roman" w:hAnsi="Times New Roman" w:cs="Times New Roman"/>
          <w:sz w:val="24"/>
          <w:szCs w:val="24"/>
        </w:rPr>
        <w:t xml:space="preserve">В 1 лице множественного числа наряду с окончанием </w:t>
      </w:r>
      <w:proofErr w:type="gramStart"/>
      <w:r>
        <w:rPr>
          <w:rFonts w:ascii="Times New Roman" w:hAnsi="Times New Roman" w:cs="Times New Roman"/>
          <w:sz w:val="24"/>
          <w:szCs w:val="24"/>
        </w:rPr>
        <w:t>-м</w:t>
      </w:r>
      <w:proofErr w:type="gramEnd"/>
      <w:r>
        <w:rPr>
          <w:rFonts w:ascii="Times New Roman" w:hAnsi="Times New Roman" w:cs="Times New Roman"/>
          <w:sz w:val="24"/>
          <w:szCs w:val="24"/>
        </w:rPr>
        <w:t xml:space="preserve">ъ употреблялось окончание –мы, являвшееся местоимением 1 лица множественного числа мы: вѣмы, имамы, </w:t>
      </w:r>
      <w:r>
        <w:rPr>
          <w:rFonts w:ascii="Times New Roman" w:hAnsi="Times New Roman" w:cs="Times New Roman"/>
          <w:sz w:val="24"/>
          <w:szCs w:val="24"/>
          <w:lang w:val="en-US"/>
        </w:rPr>
        <w:t>j</w:t>
      </w:r>
      <w:r>
        <w:rPr>
          <w:rFonts w:ascii="Times New Roman" w:hAnsi="Times New Roman" w:cs="Times New Roman"/>
          <w:sz w:val="24"/>
          <w:szCs w:val="24"/>
        </w:rPr>
        <w:t xml:space="preserve">эсмы                                     </w:t>
      </w:r>
    </w:p>
    <w:p w:rsidR="001B3843" w:rsidRPr="001B3843" w:rsidRDefault="001B3843" w:rsidP="001B3843">
      <w:pPr>
        <w:rPr>
          <w:b/>
          <w:sz w:val="28"/>
          <w:u w:val="single"/>
        </w:rPr>
      </w:pPr>
      <w:r w:rsidRPr="001B3843">
        <w:rPr>
          <w:rFonts w:ascii="Times New Roman" w:hAnsi="Times New Roman" w:cs="Times New Roman"/>
          <w:sz w:val="32"/>
          <w:szCs w:val="24"/>
          <w:u w:val="single"/>
        </w:rPr>
        <w:t xml:space="preserve">  </w:t>
      </w:r>
      <w:r w:rsidRPr="001B3843">
        <w:rPr>
          <w:b/>
          <w:sz w:val="28"/>
          <w:highlight w:val="yellow"/>
          <w:u w:val="single"/>
        </w:rPr>
        <w:t>Вопрос 28. Настоящее время глагола.</w:t>
      </w:r>
    </w:p>
    <w:p w:rsidR="001B3843" w:rsidRDefault="001B3843" w:rsidP="001B3843">
      <w:pPr>
        <w:rPr>
          <w:b/>
        </w:rPr>
      </w:pPr>
    </w:p>
    <w:p w:rsidR="001B3843" w:rsidRDefault="001B3843" w:rsidP="001B3843">
      <w:r>
        <w:t>Основным грамматическим временем, по отношению к которому определяются все остальные грамматические времена, является настоящее время.</w:t>
      </w:r>
    </w:p>
    <w:p w:rsidR="001B3843" w:rsidRDefault="001B3843" w:rsidP="001B3843">
      <w:r>
        <w:t xml:space="preserve">В старославянском языке </w:t>
      </w:r>
      <w:r w:rsidRPr="008D069C">
        <w:rPr>
          <w:u w:val="single"/>
        </w:rPr>
        <w:t>настоящее время</w:t>
      </w:r>
      <w:r>
        <w:t xml:space="preserve"> образовывалось преимущественно </w:t>
      </w:r>
      <w:r w:rsidRPr="008D069C">
        <w:rPr>
          <w:u w:val="single"/>
        </w:rPr>
        <w:t xml:space="preserve">от глаголов несовершенного вида и обозначало как действие, одновременное с моментом речи, так и </w:t>
      </w:r>
      <w:r w:rsidRPr="008D069C">
        <w:rPr>
          <w:u w:val="single"/>
        </w:rPr>
        <w:lastRenderedPageBreak/>
        <w:t>постоянное, обычно совершающееся вне временных ограничений действие</w:t>
      </w:r>
      <w:r>
        <w:t>: отъвѣштаастє жє имъ родитєлѣ єго…вѣ</w:t>
      </w:r>
      <w:proofErr w:type="gramStart"/>
      <w:r>
        <w:t>в</w:t>
      </w:r>
      <w:proofErr w:type="gramEnd"/>
      <w:r>
        <w:t>ѣ ѣко сь єстъ сынъ и т.д.</w:t>
      </w:r>
    </w:p>
    <w:p w:rsidR="001B3843" w:rsidRDefault="001B3843" w:rsidP="001B3843">
      <w:r>
        <w:t xml:space="preserve">Настоящее время образовывалось </w:t>
      </w:r>
      <w:r w:rsidRPr="008D069C">
        <w:rPr>
          <w:u w:val="single"/>
        </w:rPr>
        <w:t>от основы настоящего времени, к которой присоединялись личные окончания. В</w:t>
      </w:r>
      <w:r>
        <w:t xml:space="preserve"> зависимости от глагольного класса в некоторых формах имелись варианты личных окончаний.</w:t>
      </w:r>
    </w:p>
    <w:p w:rsidR="001B3843" w:rsidRDefault="001B3843" w:rsidP="001B3843">
      <w:r>
        <w:t xml:space="preserve">1 л. </w:t>
      </w:r>
    </w:p>
    <w:p w:rsidR="001B3843" w:rsidRDefault="001B3843" w:rsidP="001B3843">
      <w:r>
        <w:t xml:space="preserve">Ед.ч.: –ѫ (-ѭ – 3 класс), </w:t>
      </w:r>
      <w:proofErr w:type="gramStart"/>
      <w:r>
        <w:t>-м</w:t>
      </w:r>
      <w:proofErr w:type="gramEnd"/>
      <w:r>
        <w:t>ь (5 класс)</w:t>
      </w:r>
    </w:p>
    <w:p w:rsidR="001B3843" w:rsidRDefault="001B3843" w:rsidP="001B3843">
      <w:r>
        <w:t xml:space="preserve">Мн.ч.: </w:t>
      </w:r>
      <w:proofErr w:type="gramStart"/>
      <w:r>
        <w:t>-м</w:t>
      </w:r>
      <w:proofErr w:type="gramEnd"/>
      <w:r>
        <w:t>ъ</w:t>
      </w:r>
    </w:p>
    <w:p w:rsidR="001B3843" w:rsidRDefault="001B3843" w:rsidP="001B3843">
      <w:r>
        <w:t xml:space="preserve">Дв.ч.: </w:t>
      </w:r>
      <w:proofErr w:type="gramStart"/>
      <w:r>
        <w:t>-в</w:t>
      </w:r>
      <w:proofErr w:type="gramEnd"/>
      <w:r>
        <w:t>ѣ</w:t>
      </w:r>
    </w:p>
    <w:p w:rsidR="001B3843" w:rsidRDefault="001B3843" w:rsidP="001B3843">
      <w:r>
        <w:t>2 л.</w:t>
      </w:r>
    </w:p>
    <w:p w:rsidR="001B3843" w:rsidRDefault="001B3843" w:rsidP="001B3843">
      <w:r>
        <w:t xml:space="preserve">Ед.ч.: </w:t>
      </w:r>
      <w:proofErr w:type="gramStart"/>
      <w:r>
        <w:t>-ш</w:t>
      </w:r>
      <w:proofErr w:type="gramEnd"/>
      <w:r>
        <w:t>и, -си(5 класс)</w:t>
      </w:r>
    </w:p>
    <w:p w:rsidR="001B3843" w:rsidRDefault="001B3843" w:rsidP="001B3843">
      <w:r>
        <w:t xml:space="preserve">Мн.ч.: </w:t>
      </w:r>
      <w:proofErr w:type="gramStart"/>
      <w:r>
        <w:t>-т</w:t>
      </w:r>
      <w:proofErr w:type="gramEnd"/>
      <w:r>
        <w:t>є</w:t>
      </w:r>
    </w:p>
    <w:p w:rsidR="001B3843" w:rsidRDefault="001B3843" w:rsidP="001B3843">
      <w:r>
        <w:t xml:space="preserve">Дв.ч.: </w:t>
      </w:r>
      <w:proofErr w:type="gramStart"/>
      <w:r>
        <w:t>-т</w:t>
      </w:r>
      <w:proofErr w:type="gramEnd"/>
      <w:r>
        <w:t>а</w:t>
      </w:r>
    </w:p>
    <w:p w:rsidR="001B3843" w:rsidRDefault="001B3843" w:rsidP="001B3843">
      <w:r>
        <w:t>3 л.</w:t>
      </w:r>
    </w:p>
    <w:p w:rsidR="001B3843" w:rsidRDefault="001B3843" w:rsidP="001B3843">
      <w:r>
        <w:t xml:space="preserve">Ед.ч.: </w:t>
      </w:r>
      <w:proofErr w:type="gramStart"/>
      <w:r>
        <w:t>-т</w:t>
      </w:r>
      <w:proofErr w:type="gramEnd"/>
      <w:r>
        <w:t>ъ</w:t>
      </w:r>
    </w:p>
    <w:p w:rsidR="001B3843" w:rsidRDefault="001B3843" w:rsidP="001B3843">
      <w:r>
        <w:t>Мн.ч.: -ѫтъ, -ѧтъ (4, 5 классы, кроме выти)</w:t>
      </w:r>
    </w:p>
    <w:p w:rsidR="001B3843" w:rsidRDefault="001B3843" w:rsidP="001B3843">
      <w:r>
        <w:t xml:space="preserve">Дв.ч.: </w:t>
      </w:r>
      <w:proofErr w:type="gramStart"/>
      <w:r>
        <w:t>-т</w:t>
      </w:r>
      <w:proofErr w:type="gramEnd"/>
      <w:r>
        <w:t>є</w:t>
      </w:r>
    </w:p>
    <w:p w:rsidR="001B3843" w:rsidRDefault="001B3843" w:rsidP="001B3843"/>
    <w:p w:rsidR="001B3843" w:rsidRPr="008D069C" w:rsidRDefault="001B3843" w:rsidP="001B3843">
      <w:pPr>
        <w:rPr>
          <w:u w:val="single"/>
        </w:rPr>
      </w:pPr>
      <w:r>
        <w:rPr>
          <w:b/>
        </w:rPr>
        <w:t>Основа настоящего времени</w:t>
      </w:r>
      <w:r>
        <w:t xml:space="preserve"> определяется по форме 2 л. ед. ч. (</w:t>
      </w:r>
      <w:r>
        <w:rPr>
          <w:b/>
          <w:u w:val="single"/>
        </w:rPr>
        <w:t>види</w:t>
      </w:r>
      <w:r>
        <w:rPr>
          <w:b/>
        </w:rPr>
        <w:t>ши</w:t>
      </w:r>
      <w:r>
        <w:t>) или 3 л. мн. ч. (</w:t>
      </w:r>
      <w:r>
        <w:rPr>
          <w:b/>
          <w:u w:val="single"/>
        </w:rPr>
        <w:t>видѧ</w:t>
      </w:r>
      <w:r>
        <w:rPr>
          <w:b/>
        </w:rPr>
        <w:t>тъ</w:t>
      </w:r>
      <w:r>
        <w:t xml:space="preserve">). От нее образуются </w:t>
      </w:r>
      <w:r w:rsidRPr="008D069C">
        <w:rPr>
          <w:u w:val="single"/>
        </w:rPr>
        <w:t>личные формы настоящего времени, причастия настоящего времени,</w:t>
      </w:r>
      <w:r>
        <w:t xml:space="preserve"> </w:t>
      </w:r>
      <w:r w:rsidRPr="008D069C">
        <w:rPr>
          <w:u w:val="single"/>
        </w:rPr>
        <w:t>формы повелительного наклонения</w:t>
      </w:r>
      <w:r>
        <w:t xml:space="preserve">. Она почти никогда </w:t>
      </w:r>
      <w:r w:rsidRPr="008D069C">
        <w:rPr>
          <w:u w:val="single"/>
        </w:rPr>
        <w:t>не совпадает с основой инфинитива.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9"/>
        <w:gridCol w:w="3544"/>
        <w:gridCol w:w="4218"/>
      </w:tblGrid>
      <w:tr w:rsidR="001B3843" w:rsidTr="001B3843">
        <w:tc>
          <w:tcPr>
            <w:tcW w:w="1809" w:type="dxa"/>
            <w:vMerge w:val="restart"/>
            <w:tcBorders>
              <w:top w:val="single" w:sz="4" w:space="0" w:color="000000"/>
              <w:left w:val="single" w:sz="4" w:space="0" w:color="000000"/>
              <w:bottom w:val="single" w:sz="4" w:space="0" w:color="000000"/>
              <w:right w:val="single" w:sz="4" w:space="0" w:color="000000"/>
            </w:tcBorders>
          </w:tcPr>
          <w:p w:rsidR="001B3843" w:rsidRDefault="001B3843">
            <w:pPr>
              <w:rPr>
                <w:sz w:val="24"/>
                <w:szCs w:val="24"/>
              </w:rPr>
            </w:pPr>
          </w:p>
          <w:p w:rsidR="001B3843" w:rsidRDefault="001B3843">
            <w:pPr>
              <w:rPr>
                <w:b/>
              </w:rPr>
            </w:pPr>
            <w:r>
              <w:rPr>
                <w:b/>
              </w:rPr>
              <w:t xml:space="preserve">Класс </w:t>
            </w:r>
          </w:p>
          <w:p w:rsidR="001B3843" w:rsidRDefault="001B3843">
            <w:pPr>
              <w:rPr>
                <w:b/>
                <w:sz w:val="24"/>
                <w:szCs w:val="24"/>
              </w:rPr>
            </w:pPr>
            <w:r>
              <w:rPr>
                <w:b/>
              </w:rPr>
              <w:t>глаголов</w:t>
            </w:r>
          </w:p>
        </w:tc>
        <w:tc>
          <w:tcPr>
            <w:tcW w:w="3544" w:type="dxa"/>
            <w:tcBorders>
              <w:top w:val="single" w:sz="4" w:space="0" w:color="000000"/>
              <w:left w:val="single" w:sz="4" w:space="0" w:color="000000"/>
              <w:bottom w:val="single" w:sz="4" w:space="0" w:color="000000"/>
              <w:right w:val="single" w:sz="4" w:space="0" w:color="000000"/>
            </w:tcBorders>
            <w:hideMark/>
          </w:tcPr>
          <w:p w:rsidR="001B3843" w:rsidRDefault="001B3843">
            <w:pPr>
              <w:rPr>
                <w:sz w:val="24"/>
                <w:szCs w:val="24"/>
              </w:rPr>
            </w:pPr>
            <w:r>
              <w:t>в СРЯ</w:t>
            </w:r>
          </w:p>
        </w:tc>
        <w:tc>
          <w:tcPr>
            <w:tcW w:w="4218" w:type="dxa"/>
            <w:tcBorders>
              <w:top w:val="single" w:sz="4" w:space="0" w:color="000000"/>
              <w:left w:val="single" w:sz="4" w:space="0" w:color="000000"/>
              <w:bottom w:val="single" w:sz="4" w:space="0" w:color="000000"/>
              <w:right w:val="single" w:sz="4" w:space="0" w:color="000000"/>
            </w:tcBorders>
            <w:hideMark/>
          </w:tcPr>
          <w:p w:rsidR="001B3843" w:rsidRDefault="001B3843">
            <w:pPr>
              <w:rPr>
                <w:sz w:val="24"/>
                <w:szCs w:val="24"/>
              </w:rPr>
            </w:pPr>
            <w:r>
              <w:t>соотношение основ инфинитива и настоящего времени</w:t>
            </w:r>
          </w:p>
        </w:tc>
      </w:tr>
      <w:tr w:rsidR="001B3843" w:rsidTr="001B3843">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B3843" w:rsidRDefault="001B3843">
            <w:pPr>
              <w:rPr>
                <w:b/>
                <w:sz w:val="24"/>
                <w:szCs w:val="24"/>
              </w:rPr>
            </w:pPr>
          </w:p>
        </w:tc>
        <w:tc>
          <w:tcPr>
            <w:tcW w:w="3544" w:type="dxa"/>
            <w:tcBorders>
              <w:top w:val="single" w:sz="4" w:space="0" w:color="000000"/>
              <w:left w:val="single" w:sz="4" w:space="0" w:color="000000"/>
              <w:bottom w:val="single" w:sz="4" w:space="0" w:color="000000"/>
              <w:right w:val="single" w:sz="4" w:space="0" w:color="000000"/>
            </w:tcBorders>
            <w:hideMark/>
          </w:tcPr>
          <w:p w:rsidR="001B3843" w:rsidRDefault="001B3843" w:rsidP="008D069C">
            <w:pPr>
              <w:ind w:left="708" w:hanging="708"/>
              <w:rPr>
                <w:sz w:val="24"/>
                <w:szCs w:val="24"/>
              </w:rPr>
            </w:pPr>
            <w:r>
              <w:t xml:space="preserve">в исторической </w:t>
            </w:r>
            <w:r w:rsidRPr="008D069C">
              <w:t>грамматике</w:t>
            </w:r>
          </w:p>
        </w:tc>
        <w:tc>
          <w:tcPr>
            <w:tcW w:w="4218" w:type="dxa"/>
            <w:tcBorders>
              <w:top w:val="single" w:sz="4" w:space="0" w:color="000000"/>
              <w:left w:val="single" w:sz="4" w:space="0" w:color="000000"/>
              <w:bottom w:val="single" w:sz="4" w:space="0" w:color="000000"/>
              <w:right w:val="single" w:sz="4" w:space="0" w:color="000000"/>
            </w:tcBorders>
            <w:hideMark/>
          </w:tcPr>
          <w:p w:rsidR="001B3843" w:rsidRDefault="001B3843">
            <w:pPr>
              <w:rPr>
                <w:sz w:val="24"/>
                <w:szCs w:val="24"/>
              </w:rPr>
            </w:pPr>
            <w:r>
              <w:t>тип основы настоящего времени</w:t>
            </w:r>
          </w:p>
        </w:tc>
      </w:tr>
    </w:tbl>
    <w:p w:rsidR="001B3843" w:rsidRPr="00C4714D" w:rsidRDefault="001B3843" w:rsidP="001B3843">
      <w:pPr>
        <w:rPr>
          <w:u w:val="single"/>
        </w:rPr>
      </w:pPr>
      <w:r>
        <w:t xml:space="preserve">По </w:t>
      </w:r>
      <w:r w:rsidRPr="008D069C">
        <w:rPr>
          <w:u w:val="single"/>
        </w:rPr>
        <w:t>основе настоящего времени</w:t>
      </w:r>
      <w:r>
        <w:t xml:space="preserve"> глаголы в ССЯ подразделялись на 5 классов: </w:t>
      </w:r>
      <w:r w:rsidRPr="008D069C">
        <w:rPr>
          <w:u w:val="single"/>
        </w:rPr>
        <w:t xml:space="preserve">4 тематических и 1 </w:t>
      </w:r>
      <w:proofErr w:type="gramStart"/>
      <w:r w:rsidRPr="008D069C">
        <w:rPr>
          <w:u w:val="single"/>
        </w:rPr>
        <w:t>нетематический</w:t>
      </w:r>
      <w:proofErr w:type="gramEnd"/>
      <w:r>
        <w:t xml:space="preserve">. </w:t>
      </w:r>
      <w:proofErr w:type="gramStart"/>
      <w:r>
        <w:t xml:space="preserve">У </w:t>
      </w:r>
      <w:r w:rsidRPr="008D069C">
        <w:rPr>
          <w:u w:val="single"/>
        </w:rPr>
        <w:t>тематических</w:t>
      </w:r>
      <w:r>
        <w:t xml:space="preserve"> глаголов личные окончания присоединяются </w:t>
      </w:r>
      <w:r w:rsidRPr="00C4714D">
        <w:rPr>
          <w:u w:val="single"/>
        </w:rPr>
        <w:t>к основе настоящего времени при помощи тематических гласны</w:t>
      </w:r>
      <w:r>
        <w:t xml:space="preserve">х; </w:t>
      </w:r>
      <w:r w:rsidRPr="00C4714D">
        <w:rPr>
          <w:u w:val="single"/>
        </w:rPr>
        <w:t>у архаичных нетематических – непосредственно.</w:t>
      </w:r>
      <w:proofErr w:type="gramEnd"/>
    </w:p>
    <w:p w:rsidR="001B3843" w:rsidRDefault="001B3843" w:rsidP="001B3843">
      <w:pPr>
        <w:jc w:val="center"/>
        <w:rPr>
          <w:b/>
        </w:rPr>
      </w:pPr>
      <w:r>
        <w:rPr>
          <w:b/>
        </w:rPr>
        <w:t>Настоящее время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92"/>
        <w:gridCol w:w="2393"/>
        <w:gridCol w:w="2393"/>
        <w:gridCol w:w="2393"/>
      </w:tblGrid>
      <w:tr w:rsidR="001B3843" w:rsidTr="001B3843">
        <w:tc>
          <w:tcPr>
            <w:tcW w:w="2392" w:type="dxa"/>
            <w:tcBorders>
              <w:top w:val="single" w:sz="4" w:space="0" w:color="000000"/>
              <w:left w:val="single" w:sz="4" w:space="0" w:color="000000"/>
              <w:bottom w:val="single" w:sz="4" w:space="0" w:color="000000"/>
              <w:right w:val="single" w:sz="4" w:space="0" w:color="000000"/>
            </w:tcBorders>
          </w:tcPr>
          <w:p w:rsidR="001B3843" w:rsidRDefault="001B3843">
            <w:pPr>
              <w:jc w:val="center"/>
              <w:rPr>
                <w:sz w:val="24"/>
                <w:szCs w:val="24"/>
              </w:rPr>
            </w:pPr>
          </w:p>
        </w:tc>
        <w:tc>
          <w:tcPr>
            <w:tcW w:w="2393" w:type="dxa"/>
            <w:tcBorders>
              <w:top w:val="single" w:sz="4" w:space="0" w:color="000000"/>
              <w:left w:val="single" w:sz="4" w:space="0" w:color="000000"/>
              <w:bottom w:val="single" w:sz="4" w:space="0" w:color="000000"/>
              <w:right w:val="single" w:sz="4" w:space="0" w:color="000000"/>
            </w:tcBorders>
            <w:hideMark/>
          </w:tcPr>
          <w:p w:rsidR="001B3843" w:rsidRDefault="001B3843">
            <w:pPr>
              <w:jc w:val="center"/>
              <w:rPr>
                <w:sz w:val="24"/>
                <w:szCs w:val="24"/>
              </w:rPr>
            </w:pPr>
            <w:r>
              <w:t xml:space="preserve">Ед. </w:t>
            </w:r>
            <w:proofErr w:type="gramStart"/>
            <w:r>
              <w:t>ч</w:t>
            </w:r>
            <w:proofErr w:type="gramEnd"/>
            <w:r>
              <w:t>.</w:t>
            </w:r>
          </w:p>
        </w:tc>
        <w:tc>
          <w:tcPr>
            <w:tcW w:w="2393" w:type="dxa"/>
            <w:tcBorders>
              <w:top w:val="single" w:sz="4" w:space="0" w:color="000000"/>
              <w:left w:val="single" w:sz="4" w:space="0" w:color="000000"/>
              <w:bottom w:val="single" w:sz="4" w:space="0" w:color="000000"/>
              <w:right w:val="single" w:sz="4" w:space="0" w:color="000000"/>
            </w:tcBorders>
            <w:hideMark/>
          </w:tcPr>
          <w:p w:rsidR="001B3843" w:rsidRDefault="001B3843">
            <w:pPr>
              <w:jc w:val="center"/>
              <w:rPr>
                <w:sz w:val="24"/>
                <w:szCs w:val="24"/>
              </w:rPr>
            </w:pPr>
            <w:r>
              <w:t xml:space="preserve">Мн. </w:t>
            </w:r>
            <w:proofErr w:type="gramStart"/>
            <w:r>
              <w:t>ч</w:t>
            </w:r>
            <w:proofErr w:type="gramEnd"/>
            <w:r>
              <w:t xml:space="preserve">. </w:t>
            </w:r>
          </w:p>
        </w:tc>
        <w:tc>
          <w:tcPr>
            <w:tcW w:w="2393" w:type="dxa"/>
            <w:tcBorders>
              <w:top w:val="single" w:sz="4" w:space="0" w:color="000000"/>
              <w:left w:val="single" w:sz="4" w:space="0" w:color="000000"/>
              <w:bottom w:val="single" w:sz="4" w:space="0" w:color="000000"/>
              <w:right w:val="single" w:sz="4" w:space="0" w:color="000000"/>
            </w:tcBorders>
            <w:hideMark/>
          </w:tcPr>
          <w:p w:rsidR="001B3843" w:rsidRDefault="001B3843">
            <w:pPr>
              <w:jc w:val="center"/>
              <w:rPr>
                <w:sz w:val="24"/>
                <w:szCs w:val="24"/>
              </w:rPr>
            </w:pPr>
            <w:r>
              <w:t>Дв. ч.</w:t>
            </w:r>
          </w:p>
        </w:tc>
      </w:tr>
      <w:tr w:rsidR="001B3843" w:rsidTr="001B3843">
        <w:tc>
          <w:tcPr>
            <w:tcW w:w="2392" w:type="dxa"/>
            <w:tcBorders>
              <w:top w:val="single" w:sz="4" w:space="0" w:color="000000"/>
              <w:left w:val="single" w:sz="4" w:space="0" w:color="000000"/>
              <w:bottom w:val="single" w:sz="4" w:space="0" w:color="000000"/>
              <w:right w:val="single" w:sz="4" w:space="0" w:color="000000"/>
            </w:tcBorders>
            <w:hideMark/>
          </w:tcPr>
          <w:p w:rsidR="001B3843" w:rsidRDefault="001B3843">
            <w:pPr>
              <w:jc w:val="center"/>
              <w:rPr>
                <w:sz w:val="24"/>
                <w:szCs w:val="24"/>
              </w:rPr>
            </w:pPr>
            <w:r>
              <w:t>1 л.</w:t>
            </w:r>
          </w:p>
        </w:tc>
        <w:tc>
          <w:tcPr>
            <w:tcW w:w="2393" w:type="dxa"/>
            <w:tcBorders>
              <w:top w:val="single" w:sz="4" w:space="0" w:color="000000"/>
              <w:left w:val="single" w:sz="4" w:space="0" w:color="000000"/>
              <w:bottom w:val="single" w:sz="4" w:space="0" w:color="000000"/>
              <w:right w:val="single" w:sz="4" w:space="0" w:color="000000"/>
            </w:tcBorders>
            <w:hideMark/>
          </w:tcPr>
          <w:p w:rsidR="001B3843" w:rsidRDefault="001B3843">
            <w:pPr>
              <w:jc w:val="center"/>
              <w:rPr>
                <w:b/>
                <w:sz w:val="24"/>
                <w:szCs w:val="24"/>
                <w:highlight w:val="yellow"/>
              </w:rPr>
            </w:pPr>
            <w:r>
              <w:rPr>
                <w:b/>
              </w:rPr>
              <w:t>ѤСМЬ</w:t>
            </w:r>
          </w:p>
        </w:tc>
        <w:tc>
          <w:tcPr>
            <w:tcW w:w="2393" w:type="dxa"/>
            <w:tcBorders>
              <w:top w:val="single" w:sz="4" w:space="0" w:color="000000"/>
              <w:left w:val="single" w:sz="4" w:space="0" w:color="000000"/>
              <w:bottom w:val="single" w:sz="4" w:space="0" w:color="000000"/>
              <w:right w:val="single" w:sz="4" w:space="0" w:color="000000"/>
            </w:tcBorders>
            <w:hideMark/>
          </w:tcPr>
          <w:p w:rsidR="001B3843" w:rsidRDefault="001B3843">
            <w:pPr>
              <w:jc w:val="center"/>
              <w:rPr>
                <w:b/>
                <w:sz w:val="24"/>
                <w:szCs w:val="24"/>
              </w:rPr>
            </w:pPr>
            <w:r>
              <w:rPr>
                <w:b/>
              </w:rPr>
              <w:t>ѤСМЪ</w:t>
            </w:r>
          </w:p>
        </w:tc>
        <w:tc>
          <w:tcPr>
            <w:tcW w:w="2393" w:type="dxa"/>
            <w:tcBorders>
              <w:top w:val="single" w:sz="4" w:space="0" w:color="000000"/>
              <w:left w:val="single" w:sz="4" w:space="0" w:color="000000"/>
              <w:bottom w:val="single" w:sz="4" w:space="0" w:color="000000"/>
              <w:right w:val="single" w:sz="4" w:space="0" w:color="000000"/>
            </w:tcBorders>
            <w:hideMark/>
          </w:tcPr>
          <w:p w:rsidR="001B3843" w:rsidRDefault="001B3843">
            <w:pPr>
              <w:jc w:val="center"/>
              <w:rPr>
                <w:b/>
                <w:sz w:val="24"/>
                <w:szCs w:val="24"/>
              </w:rPr>
            </w:pPr>
            <w:r>
              <w:rPr>
                <w:b/>
              </w:rPr>
              <w:t>Ѥ</w:t>
            </w:r>
            <w:proofErr w:type="gramStart"/>
            <w:r>
              <w:rPr>
                <w:b/>
              </w:rPr>
              <w:t>СВ</w:t>
            </w:r>
            <w:proofErr w:type="gramEnd"/>
            <w:r>
              <w:rPr>
                <w:b/>
              </w:rPr>
              <w:t>Ѣ</w:t>
            </w:r>
          </w:p>
        </w:tc>
      </w:tr>
      <w:tr w:rsidR="001B3843" w:rsidTr="001B3843">
        <w:tc>
          <w:tcPr>
            <w:tcW w:w="2392" w:type="dxa"/>
            <w:tcBorders>
              <w:top w:val="single" w:sz="4" w:space="0" w:color="000000"/>
              <w:left w:val="single" w:sz="4" w:space="0" w:color="000000"/>
              <w:bottom w:val="single" w:sz="4" w:space="0" w:color="000000"/>
              <w:right w:val="single" w:sz="4" w:space="0" w:color="000000"/>
            </w:tcBorders>
            <w:hideMark/>
          </w:tcPr>
          <w:p w:rsidR="001B3843" w:rsidRDefault="001B3843">
            <w:pPr>
              <w:jc w:val="center"/>
              <w:rPr>
                <w:sz w:val="24"/>
                <w:szCs w:val="24"/>
              </w:rPr>
            </w:pPr>
            <w:r>
              <w:lastRenderedPageBreak/>
              <w:t>2 л.</w:t>
            </w:r>
          </w:p>
        </w:tc>
        <w:tc>
          <w:tcPr>
            <w:tcW w:w="2393" w:type="dxa"/>
            <w:tcBorders>
              <w:top w:val="single" w:sz="4" w:space="0" w:color="000000"/>
              <w:left w:val="single" w:sz="4" w:space="0" w:color="000000"/>
              <w:bottom w:val="single" w:sz="4" w:space="0" w:color="000000"/>
              <w:right w:val="single" w:sz="4" w:space="0" w:color="000000"/>
            </w:tcBorders>
            <w:hideMark/>
          </w:tcPr>
          <w:p w:rsidR="001B3843" w:rsidRDefault="001B3843">
            <w:pPr>
              <w:jc w:val="center"/>
              <w:rPr>
                <w:b/>
                <w:sz w:val="24"/>
                <w:szCs w:val="24"/>
                <w:highlight w:val="yellow"/>
              </w:rPr>
            </w:pPr>
            <w:r>
              <w:rPr>
                <w:b/>
              </w:rPr>
              <w:t>ѤСИ</w:t>
            </w:r>
          </w:p>
        </w:tc>
        <w:tc>
          <w:tcPr>
            <w:tcW w:w="2393" w:type="dxa"/>
            <w:tcBorders>
              <w:top w:val="single" w:sz="4" w:space="0" w:color="000000"/>
              <w:left w:val="single" w:sz="4" w:space="0" w:color="000000"/>
              <w:bottom w:val="single" w:sz="4" w:space="0" w:color="000000"/>
              <w:right w:val="single" w:sz="4" w:space="0" w:color="000000"/>
            </w:tcBorders>
            <w:hideMark/>
          </w:tcPr>
          <w:p w:rsidR="001B3843" w:rsidRDefault="001B3843">
            <w:pPr>
              <w:jc w:val="center"/>
              <w:rPr>
                <w:b/>
                <w:sz w:val="24"/>
                <w:szCs w:val="24"/>
              </w:rPr>
            </w:pPr>
            <w:r>
              <w:rPr>
                <w:b/>
              </w:rPr>
              <w:t>ѤСТЕ</w:t>
            </w:r>
          </w:p>
        </w:tc>
        <w:tc>
          <w:tcPr>
            <w:tcW w:w="2393" w:type="dxa"/>
            <w:tcBorders>
              <w:top w:val="single" w:sz="4" w:space="0" w:color="000000"/>
              <w:left w:val="single" w:sz="4" w:space="0" w:color="000000"/>
              <w:bottom w:val="single" w:sz="4" w:space="0" w:color="000000"/>
              <w:right w:val="single" w:sz="4" w:space="0" w:color="000000"/>
            </w:tcBorders>
            <w:hideMark/>
          </w:tcPr>
          <w:p w:rsidR="001B3843" w:rsidRDefault="001B3843">
            <w:pPr>
              <w:jc w:val="center"/>
              <w:rPr>
                <w:b/>
                <w:sz w:val="24"/>
                <w:szCs w:val="24"/>
              </w:rPr>
            </w:pPr>
            <w:r>
              <w:rPr>
                <w:b/>
              </w:rPr>
              <w:t>ѤСТА</w:t>
            </w:r>
          </w:p>
        </w:tc>
      </w:tr>
      <w:tr w:rsidR="001B3843" w:rsidTr="001B3843">
        <w:tc>
          <w:tcPr>
            <w:tcW w:w="2392" w:type="dxa"/>
            <w:tcBorders>
              <w:top w:val="single" w:sz="4" w:space="0" w:color="000000"/>
              <w:left w:val="single" w:sz="4" w:space="0" w:color="000000"/>
              <w:bottom w:val="single" w:sz="4" w:space="0" w:color="000000"/>
              <w:right w:val="single" w:sz="4" w:space="0" w:color="000000"/>
            </w:tcBorders>
            <w:hideMark/>
          </w:tcPr>
          <w:p w:rsidR="001B3843" w:rsidRDefault="001B3843">
            <w:pPr>
              <w:jc w:val="center"/>
              <w:rPr>
                <w:sz w:val="24"/>
                <w:szCs w:val="24"/>
              </w:rPr>
            </w:pPr>
            <w:r>
              <w:t>3 л.</w:t>
            </w:r>
          </w:p>
        </w:tc>
        <w:tc>
          <w:tcPr>
            <w:tcW w:w="2393" w:type="dxa"/>
            <w:tcBorders>
              <w:top w:val="single" w:sz="4" w:space="0" w:color="000000"/>
              <w:left w:val="single" w:sz="4" w:space="0" w:color="000000"/>
              <w:bottom w:val="single" w:sz="4" w:space="0" w:color="000000"/>
              <w:right w:val="single" w:sz="4" w:space="0" w:color="000000"/>
            </w:tcBorders>
            <w:hideMark/>
          </w:tcPr>
          <w:p w:rsidR="001B3843" w:rsidRDefault="001B3843">
            <w:pPr>
              <w:jc w:val="center"/>
              <w:rPr>
                <w:b/>
                <w:sz w:val="24"/>
                <w:szCs w:val="24"/>
                <w:highlight w:val="yellow"/>
              </w:rPr>
            </w:pPr>
            <w:r>
              <w:rPr>
                <w:b/>
              </w:rPr>
              <w:t>ѤСТЪ</w:t>
            </w:r>
          </w:p>
        </w:tc>
        <w:tc>
          <w:tcPr>
            <w:tcW w:w="2393" w:type="dxa"/>
            <w:tcBorders>
              <w:top w:val="single" w:sz="4" w:space="0" w:color="000000"/>
              <w:left w:val="single" w:sz="4" w:space="0" w:color="000000"/>
              <w:bottom w:val="single" w:sz="4" w:space="0" w:color="000000"/>
              <w:right w:val="single" w:sz="4" w:space="0" w:color="000000"/>
            </w:tcBorders>
            <w:hideMark/>
          </w:tcPr>
          <w:p w:rsidR="001B3843" w:rsidRDefault="001B3843">
            <w:pPr>
              <w:jc w:val="center"/>
              <w:rPr>
                <w:b/>
                <w:sz w:val="24"/>
                <w:szCs w:val="24"/>
              </w:rPr>
            </w:pPr>
            <w:r>
              <w:rPr>
                <w:b/>
              </w:rPr>
              <w:t>СѪТЪ</w:t>
            </w:r>
          </w:p>
        </w:tc>
        <w:tc>
          <w:tcPr>
            <w:tcW w:w="2393" w:type="dxa"/>
            <w:tcBorders>
              <w:top w:val="single" w:sz="4" w:space="0" w:color="000000"/>
              <w:left w:val="single" w:sz="4" w:space="0" w:color="000000"/>
              <w:bottom w:val="single" w:sz="4" w:space="0" w:color="000000"/>
              <w:right w:val="single" w:sz="4" w:space="0" w:color="000000"/>
            </w:tcBorders>
            <w:hideMark/>
          </w:tcPr>
          <w:p w:rsidR="001B3843" w:rsidRDefault="001B3843">
            <w:pPr>
              <w:jc w:val="center"/>
              <w:rPr>
                <w:b/>
                <w:sz w:val="24"/>
                <w:szCs w:val="24"/>
              </w:rPr>
            </w:pPr>
            <w:r>
              <w:rPr>
                <w:b/>
              </w:rPr>
              <w:t>ѤСТЕ</w:t>
            </w:r>
          </w:p>
        </w:tc>
      </w:tr>
    </w:tbl>
    <w:p w:rsidR="001B3843" w:rsidRDefault="001B3843" w:rsidP="001B3843"/>
    <w:p w:rsidR="001B3843" w:rsidRDefault="001B3843" w:rsidP="001B3843"/>
    <w:p w:rsidR="001B3843" w:rsidRPr="001B3843" w:rsidRDefault="001B3843" w:rsidP="001B3843">
      <w:pPr>
        <w:rPr>
          <w:b/>
          <w:sz w:val="28"/>
          <w:u w:val="single"/>
        </w:rPr>
      </w:pPr>
      <w:r w:rsidRPr="001B3843">
        <w:rPr>
          <w:b/>
          <w:sz w:val="28"/>
          <w:highlight w:val="yellow"/>
          <w:u w:val="single"/>
        </w:rPr>
        <w:t>29.</w:t>
      </w:r>
      <w:r w:rsidRPr="001B3843">
        <w:rPr>
          <w:b/>
          <w:sz w:val="28"/>
          <w:highlight w:val="yellow"/>
          <w:u w:val="single"/>
        </w:rPr>
        <w:tab/>
        <w:t>Формы прошедшего времени глагола. Аорист. Имперфект.</w:t>
      </w:r>
    </w:p>
    <w:p w:rsidR="001B3843" w:rsidRDefault="001B3843" w:rsidP="001B3843">
      <w:r>
        <w:t xml:space="preserve">В ССЯ существует 4 формы прошедшего времени: </w:t>
      </w:r>
    </w:p>
    <w:p w:rsidR="001B3843" w:rsidRDefault="001B3843" w:rsidP="0012142B">
      <w:pPr>
        <w:pStyle w:val="a3"/>
        <w:numPr>
          <w:ilvl w:val="0"/>
          <w:numId w:val="40"/>
        </w:numPr>
      </w:pPr>
      <w:r>
        <w:t>Аорист</w:t>
      </w:r>
    </w:p>
    <w:p w:rsidR="001B3843" w:rsidRDefault="001B3843" w:rsidP="0012142B">
      <w:pPr>
        <w:pStyle w:val="a3"/>
        <w:numPr>
          <w:ilvl w:val="0"/>
          <w:numId w:val="40"/>
        </w:numPr>
      </w:pPr>
      <w:r>
        <w:t>Имперфект</w:t>
      </w:r>
    </w:p>
    <w:p w:rsidR="001B3843" w:rsidRDefault="001B3843" w:rsidP="0012142B">
      <w:pPr>
        <w:pStyle w:val="a3"/>
        <w:numPr>
          <w:ilvl w:val="0"/>
          <w:numId w:val="40"/>
        </w:numPr>
      </w:pPr>
      <w:r>
        <w:t xml:space="preserve">Перфект </w:t>
      </w:r>
    </w:p>
    <w:p w:rsidR="001B3843" w:rsidRDefault="001B3843" w:rsidP="0012142B">
      <w:pPr>
        <w:pStyle w:val="a3"/>
        <w:numPr>
          <w:ilvl w:val="0"/>
          <w:numId w:val="40"/>
        </w:numPr>
      </w:pPr>
      <w:r>
        <w:t>Плюсквамперфект</w:t>
      </w:r>
    </w:p>
    <w:p w:rsidR="00017A20" w:rsidRDefault="00017A20" w:rsidP="00017A20">
      <w:pPr>
        <w:pStyle w:val="4"/>
        <w:shd w:val="clear" w:color="auto" w:fill="FFFFFF"/>
        <w:spacing w:before="0" w:after="150"/>
        <w:rPr>
          <w:rFonts w:ascii="Verdana" w:hAnsi="Verdana"/>
          <w:color w:val="000000"/>
          <w:sz w:val="20"/>
          <w:szCs w:val="20"/>
        </w:rPr>
      </w:pPr>
      <w:r>
        <w:rPr>
          <w:rFonts w:ascii="Verdana" w:hAnsi="Verdana"/>
          <w:color w:val="000000"/>
          <w:sz w:val="20"/>
          <w:szCs w:val="20"/>
        </w:rPr>
        <w:t>Аорист</w:t>
      </w:r>
    </w:p>
    <w:p w:rsidR="00017A20" w:rsidRDefault="00017A20" w:rsidP="00017A20">
      <w:pPr>
        <w:pStyle w:val="a8"/>
        <w:shd w:val="clear" w:color="auto" w:fill="FFFFFF"/>
        <w:spacing w:before="0" w:beforeAutospacing="0" w:after="0" w:afterAutospacing="0"/>
        <w:jc w:val="both"/>
        <w:rPr>
          <w:rFonts w:ascii="Verdana" w:hAnsi="Verdana"/>
          <w:color w:val="000000"/>
          <w:sz w:val="18"/>
          <w:szCs w:val="18"/>
        </w:rPr>
      </w:pPr>
      <w:proofErr w:type="gramStart"/>
      <w:r>
        <w:rPr>
          <w:rFonts w:ascii="Verdana" w:hAnsi="Verdana"/>
          <w:color w:val="000000"/>
          <w:sz w:val="18"/>
          <w:szCs w:val="18"/>
        </w:rPr>
        <w:t>В определении значения аориста в его противопоставленности имперфекту в лингвистической литературе нет единого мнения.</w:t>
      </w:r>
      <w:proofErr w:type="gramEnd"/>
      <w:r>
        <w:rPr>
          <w:rFonts w:ascii="Verdana" w:hAnsi="Verdana"/>
          <w:color w:val="000000"/>
          <w:sz w:val="18"/>
          <w:szCs w:val="18"/>
        </w:rPr>
        <w:t xml:space="preserve"> Широко распространено мнение, что аорист обозначал </w:t>
      </w:r>
      <w:r w:rsidRPr="00017A20">
        <w:rPr>
          <w:rFonts w:ascii="Verdana" w:hAnsi="Verdana"/>
          <w:color w:val="000000"/>
          <w:sz w:val="18"/>
          <w:szCs w:val="18"/>
          <w:u w:val="single"/>
        </w:rPr>
        <w:t>действие непродолжительное, точечное</w:t>
      </w:r>
      <w:r>
        <w:rPr>
          <w:rFonts w:ascii="Verdana" w:hAnsi="Verdana"/>
          <w:color w:val="000000"/>
          <w:sz w:val="18"/>
          <w:szCs w:val="18"/>
        </w:rPr>
        <w:t>, н</w:t>
      </w:r>
      <w:r w:rsidRPr="00017A20">
        <w:rPr>
          <w:rFonts w:ascii="Verdana" w:hAnsi="Verdana"/>
          <w:color w:val="000000"/>
          <w:sz w:val="18"/>
          <w:szCs w:val="18"/>
          <w:u w:val="single"/>
        </w:rPr>
        <w:t>еповторяющеес</w:t>
      </w:r>
      <w:r>
        <w:rPr>
          <w:rFonts w:ascii="Verdana" w:hAnsi="Verdana"/>
          <w:color w:val="000000"/>
          <w:sz w:val="18"/>
          <w:szCs w:val="18"/>
        </w:rPr>
        <w:t xml:space="preserve">я, то есть отношения между аористом и имперфектом близки </w:t>
      </w:r>
      <w:proofErr w:type="gramStart"/>
      <w:r>
        <w:rPr>
          <w:rFonts w:ascii="Verdana" w:hAnsi="Verdana"/>
          <w:color w:val="000000"/>
          <w:sz w:val="18"/>
          <w:szCs w:val="18"/>
        </w:rPr>
        <w:t>к</w:t>
      </w:r>
      <w:proofErr w:type="gramEnd"/>
      <w:r>
        <w:rPr>
          <w:rFonts w:ascii="Verdana" w:hAnsi="Verdana"/>
          <w:color w:val="000000"/>
          <w:sz w:val="18"/>
          <w:szCs w:val="18"/>
        </w:rPr>
        <w:t xml:space="preserve"> видовым. Из такого определения простых прошедших времен и исходит так называемая видовая теория. В работах других лингвистов, например, О. Есперсена, высказывается иная точка зрения: при помощи аориста и имперфекта </w:t>
      </w:r>
      <w:r w:rsidRPr="00017A20">
        <w:rPr>
          <w:rFonts w:ascii="Verdana" w:hAnsi="Verdana"/>
          <w:color w:val="000000"/>
          <w:sz w:val="18"/>
          <w:szCs w:val="18"/>
          <w:u w:val="single"/>
        </w:rPr>
        <w:t>передавалось различие в темпе описываемых событий</w:t>
      </w:r>
      <w:r>
        <w:rPr>
          <w:rFonts w:ascii="Verdana" w:hAnsi="Verdana"/>
          <w:color w:val="000000"/>
          <w:sz w:val="18"/>
          <w:szCs w:val="18"/>
        </w:rPr>
        <w:t>.</w:t>
      </w:r>
    </w:p>
    <w:p w:rsidR="00017A20" w:rsidRDefault="00017A20" w:rsidP="00017A20">
      <w:pPr>
        <w:pStyle w:val="a8"/>
        <w:shd w:val="clear" w:color="auto" w:fill="FFFFFF"/>
        <w:spacing w:before="0" w:beforeAutospacing="0" w:after="0" w:afterAutospacing="0"/>
        <w:jc w:val="both"/>
        <w:rPr>
          <w:rFonts w:ascii="Verdana" w:hAnsi="Verdana"/>
          <w:color w:val="000000"/>
          <w:sz w:val="18"/>
          <w:szCs w:val="18"/>
        </w:rPr>
      </w:pPr>
      <w:r w:rsidRPr="00017A20">
        <w:rPr>
          <w:rFonts w:ascii="Verdana" w:hAnsi="Verdana"/>
          <w:b/>
          <w:color w:val="000000"/>
          <w:sz w:val="18"/>
          <w:szCs w:val="18"/>
        </w:rPr>
        <w:t>Аорист</w:t>
      </w:r>
      <w:r>
        <w:rPr>
          <w:rFonts w:ascii="Verdana" w:hAnsi="Verdana"/>
          <w:color w:val="000000"/>
          <w:sz w:val="18"/>
          <w:szCs w:val="18"/>
        </w:rPr>
        <w:t xml:space="preserve"> </w:t>
      </w:r>
      <w:r w:rsidRPr="00017A20">
        <w:rPr>
          <w:rFonts w:ascii="Verdana" w:hAnsi="Verdana"/>
          <w:color w:val="000000"/>
          <w:sz w:val="18"/>
          <w:szCs w:val="18"/>
          <w:u w:val="single"/>
        </w:rPr>
        <w:t>обозначает единичное, неповторяющееся действие в прошлом, которое завершено и никак не соотносится с настоящим</w:t>
      </w:r>
      <w:r>
        <w:rPr>
          <w:rFonts w:ascii="Verdana" w:hAnsi="Verdana"/>
          <w:color w:val="000000"/>
          <w:sz w:val="18"/>
          <w:szCs w:val="18"/>
        </w:rPr>
        <w:t xml:space="preserve">. Цепочка аористных форм обозначает </w:t>
      </w:r>
      <w:r w:rsidRPr="00017A20">
        <w:rPr>
          <w:rFonts w:ascii="Verdana" w:hAnsi="Verdana"/>
          <w:color w:val="000000"/>
          <w:sz w:val="18"/>
          <w:szCs w:val="18"/>
          <w:u w:val="single"/>
        </w:rPr>
        <w:t>последовательно сменяющие друг друга действия в прошлом</w:t>
      </w:r>
      <w:r>
        <w:rPr>
          <w:rFonts w:ascii="Verdana" w:hAnsi="Verdana"/>
          <w:color w:val="000000"/>
          <w:sz w:val="18"/>
          <w:szCs w:val="18"/>
        </w:rPr>
        <w:t xml:space="preserve">. Формы аориста по преимуществу </w:t>
      </w:r>
      <w:r w:rsidRPr="00017A20">
        <w:rPr>
          <w:rFonts w:ascii="Verdana" w:hAnsi="Verdana"/>
          <w:color w:val="000000"/>
          <w:sz w:val="18"/>
          <w:szCs w:val="18"/>
          <w:u w:val="single"/>
        </w:rPr>
        <w:t>образуются от глаголов совершенного вида.</w:t>
      </w:r>
      <w:r>
        <w:rPr>
          <w:rFonts w:ascii="Verdana" w:hAnsi="Verdana"/>
          <w:color w:val="000000"/>
          <w:sz w:val="18"/>
          <w:szCs w:val="18"/>
        </w:rPr>
        <w:t xml:space="preserve"> Случаи образования аориста от основ несовершенного вида в </w:t>
      </w:r>
      <w:proofErr w:type="gramStart"/>
      <w:r>
        <w:rPr>
          <w:rFonts w:ascii="Verdana" w:hAnsi="Verdana"/>
          <w:color w:val="000000"/>
          <w:sz w:val="18"/>
          <w:szCs w:val="18"/>
        </w:rPr>
        <w:t>старославянском</w:t>
      </w:r>
      <w:proofErr w:type="gramEnd"/>
      <w:r>
        <w:rPr>
          <w:rFonts w:ascii="Verdana" w:hAnsi="Verdana"/>
          <w:color w:val="000000"/>
          <w:sz w:val="18"/>
          <w:szCs w:val="18"/>
        </w:rPr>
        <w:t xml:space="preserve"> относительно редки.</w:t>
      </w:r>
    </w:p>
    <w:p w:rsidR="00017A20" w:rsidRDefault="00017A20" w:rsidP="00017A20">
      <w:pPr>
        <w:pStyle w:val="a8"/>
        <w:shd w:val="clear" w:color="auto" w:fill="FFFFFF"/>
        <w:spacing w:before="0" w:beforeAutospacing="0" w:after="0" w:afterAutospacing="0"/>
        <w:jc w:val="both"/>
        <w:rPr>
          <w:rFonts w:ascii="Verdana" w:hAnsi="Verdana"/>
          <w:color w:val="000000"/>
          <w:sz w:val="18"/>
          <w:szCs w:val="18"/>
        </w:rPr>
      </w:pPr>
      <w:r>
        <w:rPr>
          <w:rFonts w:ascii="Verdana" w:hAnsi="Verdana"/>
          <w:color w:val="000000"/>
          <w:sz w:val="18"/>
          <w:szCs w:val="18"/>
        </w:rPr>
        <w:t xml:space="preserve">В старославянских памятниках присутствуют формы </w:t>
      </w:r>
      <w:r w:rsidRPr="00017A20">
        <w:rPr>
          <w:rFonts w:ascii="Verdana" w:hAnsi="Verdana"/>
          <w:color w:val="000000"/>
          <w:sz w:val="18"/>
          <w:szCs w:val="18"/>
          <w:u w:val="single"/>
        </w:rPr>
        <w:t>трех типов аориста</w:t>
      </w:r>
      <w:r>
        <w:rPr>
          <w:rFonts w:ascii="Verdana" w:hAnsi="Verdana"/>
          <w:color w:val="000000"/>
          <w:sz w:val="18"/>
          <w:szCs w:val="18"/>
        </w:rPr>
        <w:t>, первые два из которых были унаследованы из</w:t>
      </w:r>
      <w:hyperlink r:id="rId277" w:history="1">
        <w:r>
          <w:rPr>
            <w:rStyle w:val="a6"/>
            <w:rFonts w:ascii="Verdana" w:hAnsi="Verdana"/>
            <w:color w:val="660066"/>
            <w:sz w:val="18"/>
            <w:szCs w:val="18"/>
          </w:rPr>
          <w:t>индоевропейского языка</w:t>
        </w:r>
      </w:hyperlink>
      <w:r>
        <w:rPr>
          <w:rFonts w:ascii="Verdana" w:hAnsi="Verdana"/>
          <w:color w:val="000000"/>
          <w:sz w:val="18"/>
          <w:szCs w:val="18"/>
        </w:rPr>
        <w:t>, а третий развился уже на славянской почве:</w:t>
      </w:r>
    </w:p>
    <w:p w:rsidR="00017A20" w:rsidRDefault="00017A20" w:rsidP="0012142B">
      <w:pPr>
        <w:numPr>
          <w:ilvl w:val="0"/>
          <w:numId w:val="43"/>
        </w:numPr>
        <w:shd w:val="clear" w:color="auto" w:fill="FFFFFF"/>
        <w:spacing w:after="0" w:line="240" w:lineRule="auto"/>
        <w:ind w:left="450"/>
        <w:rPr>
          <w:rFonts w:ascii="Verdana" w:hAnsi="Verdana"/>
          <w:color w:val="000000"/>
          <w:sz w:val="18"/>
          <w:szCs w:val="18"/>
        </w:rPr>
      </w:pPr>
      <w:r>
        <w:rPr>
          <w:rFonts w:ascii="Verdana" w:hAnsi="Verdana"/>
          <w:color w:val="000000"/>
          <w:sz w:val="18"/>
          <w:szCs w:val="18"/>
        </w:rPr>
        <w:t>простой, или асигматический</w:t>
      </w:r>
    </w:p>
    <w:p w:rsidR="00017A20" w:rsidRDefault="00017A20" w:rsidP="00017A20">
      <w:pPr>
        <w:shd w:val="clear" w:color="auto" w:fill="FFFFFF"/>
        <w:ind w:left="225"/>
        <w:rPr>
          <w:rFonts w:ascii="Verdana" w:hAnsi="Verdana"/>
          <w:color w:val="000000"/>
          <w:sz w:val="18"/>
          <w:szCs w:val="18"/>
        </w:rPr>
      </w:pPr>
    </w:p>
    <w:p w:rsidR="00017A20" w:rsidRDefault="00017A20" w:rsidP="0012142B">
      <w:pPr>
        <w:numPr>
          <w:ilvl w:val="0"/>
          <w:numId w:val="43"/>
        </w:numPr>
        <w:shd w:val="clear" w:color="auto" w:fill="FFFFFF"/>
        <w:spacing w:after="0" w:line="240" w:lineRule="auto"/>
        <w:ind w:left="450"/>
        <w:rPr>
          <w:rFonts w:ascii="Verdana" w:hAnsi="Verdana"/>
          <w:color w:val="000000"/>
          <w:sz w:val="18"/>
          <w:szCs w:val="18"/>
        </w:rPr>
      </w:pPr>
      <w:r>
        <w:rPr>
          <w:rFonts w:ascii="Verdana" w:hAnsi="Verdana"/>
          <w:color w:val="000000"/>
          <w:sz w:val="18"/>
          <w:szCs w:val="18"/>
        </w:rPr>
        <w:t>старый сигматический</w:t>
      </w:r>
    </w:p>
    <w:p w:rsidR="00017A20" w:rsidRDefault="00017A20" w:rsidP="00017A20">
      <w:pPr>
        <w:shd w:val="clear" w:color="auto" w:fill="FFFFFF"/>
        <w:ind w:left="225"/>
        <w:rPr>
          <w:rFonts w:ascii="Verdana" w:hAnsi="Verdana"/>
          <w:color w:val="000000"/>
          <w:sz w:val="18"/>
          <w:szCs w:val="18"/>
        </w:rPr>
      </w:pPr>
    </w:p>
    <w:p w:rsidR="00017A20" w:rsidRDefault="00017A20" w:rsidP="0012142B">
      <w:pPr>
        <w:numPr>
          <w:ilvl w:val="0"/>
          <w:numId w:val="43"/>
        </w:numPr>
        <w:shd w:val="clear" w:color="auto" w:fill="FFFFFF"/>
        <w:spacing w:after="0" w:line="240" w:lineRule="auto"/>
        <w:ind w:left="450"/>
        <w:rPr>
          <w:rFonts w:ascii="Verdana" w:hAnsi="Verdana"/>
          <w:color w:val="000000"/>
          <w:sz w:val="18"/>
          <w:szCs w:val="18"/>
        </w:rPr>
      </w:pPr>
      <w:r>
        <w:rPr>
          <w:rFonts w:ascii="Verdana" w:hAnsi="Verdana"/>
          <w:color w:val="000000"/>
          <w:sz w:val="18"/>
          <w:szCs w:val="18"/>
        </w:rPr>
        <w:t>новый сигматический</w:t>
      </w:r>
    </w:p>
    <w:p w:rsidR="00017A20" w:rsidRDefault="00017A20" w:rsidP="00017A20">
      <w:pPr>
        <w:pStyle w:val="a8"/>
        <w:shd w:val="clear" w:color="auto" w:fill="FFFFFF"/>
        <w:spacing w:before="0" w:beforeAutospacing="0" w:after="0" w:afterAutospacing="0"/>
        <w:jc w:val="both"/>
        <w:rPr>
          <w:rFonts w:ascii="Verdana" w:hAnsi="Verdana"/>
          <w:color w:val="000000"/>
          <w:sz w:val="18"/>
          <w:szCs w:val="18"/>
        </w:rPr>
      </w:pPr>
      <w:r>
        <w:rPr>
          <w:rFonts w:ascii="Verdana" w:hAnsi="Verdana"/>
          <w:color w:val="000000"/>
          <w:sz w:val="18"/>
          <w:szCs w:val="18"/>
        </w:rPr>
        <w:t>Термины: сигматический и асигматический аорист – произошли от названия греческой буквы</w:t>
      </w:r>
      <w:r>
        <w:rPr>
          <w:rStyle w:val="apple-converted-space"/>
          <w:rFonts w:ascii="Verdana" w:hAnsi="Verdana"/>
          <w:color w:val="000000"/>
          <w:sz w:val="18"/>
          <w:szCs w:val="18"/>
        </w:rPr>
        <w:t> </w:t>
      </w:r>
      <w:r>
        <w:rPr>
          <w:rFonts w:ascii="Verdana" w:hAnsi="Verdana"/>
          <w:noProof/>
          <w:color w:val="000000"/>
          <w:sz w:val="18"/>
          <w:szCs w:val="18"/>
        </w:rPr>
        <w:drawing>
          <wp:inline distT="0" distB="0" distL="0" distR="0">
            <wp:extent cx="136525" cy="191135"/>
            <wp:effectExtent l="0" t="0" r="0" b="0"/>
            <wp:docPr id="443" name="Рисунок 443" descr="http://tezaurus.oc3.ru/docs/1/articles/3/3/5/3_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tezaurus.oc3.ru/docs/1/articles/3/3/5/3_9.gif"/>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136525" cy="191135"/>
                    </a:xfrm>
                    <a:prstGeom prst="rect">
                      <a:avLst/>
                    </a:prstGeom>
                    <a:noFill/>
                    <a:ln>
                      <a:noFill/>
                    </a:ln>
                  </pic:spPr>
                </pic:pic>
              </a:graphicData>
            </a:graphic>
          </wp:inline>
        </w:drawing>
      </w:r>
      <w:r>
        <w:rPr>
          <w:rFonts w:ascii="Verdana" w:hAnsi="Verdana"/>
          <w:color w:val="000000"/>
          <w:sz w:val="18"/>
          <w:szCs w:val="18"/>
        </w:rPr>
        <w:t> – "сигма". Они обозначали морфологический элемент [s], использовавшийся при образовании так называемого сигматического аориста.</w:t>
      </w:r>
    </w:p>
    <w:p w:rsidR="00017A20" w:rsidRDefault="00017A20" w:rsidP="00017A20">
      <w:pPr>
        <w:pStyle w:val="4"/>
        <w:shd w:val="clear" w:color="auto" w:fill="FFFFFF"/>
        <w:spacing w:before="0" w:after="150"/>
        <w:rPr>
          <w:rFonts w:ascii="Verdana" w:hAnsi="Verdana"/>
          <w:color w:val="000000"/>
          <w:sz w:val="20"/>
          <w:szCs w:val="20"/>
        </w:rPr>
      </w:pPr>
      <w:r>
        <w:rPr>
          <w:rFonts w:ascii="Verdana" w:hAnsi="Verdana"/>
          <w:color w:val="000000"/>
          <w:sz w:val="20"/>
          <w:szCs w:val="20"/>
        </w:rPr>
        <w:t>Простой (асигматический) аорист</w:t>
      </w:r>
    </w:p>
    <w:p w:rsidR="00017A20" w:rsidRDefault="00017A20" w:rsidP="00017A20">
      <w:pPr>
        <w:pStyle w:val="a8"/>
        <w:shd w:val="clear" w:color="auto" w:fill="FFFFFF"/>
        <w:spacing w:before="0" w:beforeAutospacing="0" w:after="0" w:afterAutospacing="0"/>
        <w:jc w:val="both"/>
        <w:rPr>
          <w:rFonts w:ascii="Verdana" w:hAnsi="Verdana"/>
          <w:color w:val="000000"/>
          <w:sz w:val="18"/>
          <w:szCs w:val="18"/>
        </w:rPr>
      </w:pPr>
      <w:r>
        <w:rPr>
          <w:rFonts w:ascii="Verdana" w:hAnsi="Verdana"/>
          <w:color w:val="000000"/>
          <w:sz w:val="18"/>
          <w:szCs w:val="18"/>
        </w:rPr>
        <w:t>Простой (асигматический) аорист – одна из трех форм аориста, зафиксированных старославянскими памятниками. Он восходит к древнему индоевропейскому атематическому аористу (или имперфекту).</w:t>
      </w:r>
    </w:p>
    <w:p w:rsidR="00017A20" w:rsidRDefault="00017A20" w:rsidP="00017A20">
      <w:pPr>
        <w:pStyle w:val="a8"/>
        <w:shd w:val="clear" w:color="auto" w:fill="FFFFFF"/>
        <w:spacing w:before="0" w:beforeAutospacing="0" w:after="0" w:afterAutospacing="0"/>
        <w:jc w:val="both"/>
        <w:rPr>
          <w:rFonts w:ascii="Verdana" w:hAnsi="Verdana"/>
          <w:color w:val="000000"/>
          <w:sz w:val="18"/>
          <w:szCs w:val="18"/>
        </w:rPr>
      </w:pPr>
      <w:r>
        <w:rPr>
          <w:rFonts w:ascii="Verdana" w:hAnsi="Verdana"/>
          <w:color w:val="000000"/>
          <w:sz w:val="18"/>
          <w:szCs w:val="18"/>
        </w:rPr>
        <w:t>Простой аорист является наиболее старым образованием. Он встречается в глаголических памятниках (Зографском, Мариинском Евангелиях) и почти отсутствует в более поздних кириллических памятниках, например, в Супрасльской ркуописи.</w:t>
      </w:r>
    </w:p>
    <w:p w:rsidR="00017A20" w:rsidRDefault="00017A20" w:rsidP="00017A20">
      <w:pPr>
        <w:pStyle w:val="a8"/>
        <w:shd w:val="clear" w:color="auto" w:fill="FFFFFF"/>
        <w:spacing w:before="0" w:beforeAutospacing="0" w:after="0" w:afterAutospacing="0"/>
        <w:jc w:val="both"/>
        <w:rPr>
          <w:rFonts w:ascii="Verdana" w:hAnsi="Verdana"/>
          <w:color w:val="000000"/>
          <w:sz w:val="18"/>
          <w:szCs w:val="18"/>
        </w:rPr>
      </w:pPr>
      <w:r>
        <w:rPr>
          <w:rFonts w:ascii="Verdana" w:hAnsi="Verdana"/>
          <w:color w:val="000000"/>
          <w:sz w:val="18"/>
          <w:szCs w:val="18"/>
        </w:rPr>
        <w:t xml:space="preserve">Простой (асигматический) аорист </w:t>
      </w:r>
      <w:r w:rsidRPr="00017A20">
        <w:rPr>
          <w:rFonts w:ascii="Verdana" w:hAnsi="Verdana"/>
          <w:color w:val="000000"/>
          <w:sz w:val="18"/>
          <w:szCs w:val="18"/>
          <w:u w:val="single"/>
        </w:rPr>
        <w:t>образовывался путем присоединения вторичных окончаний к основе инфинитива.</w:t>
      </w:r>
      <w:r>
        <w:rPr>
          <w:rFonts w:ascii="Verdana" w:hAnsi="Verdana"/>
          <w:color w:val="000000"/>
          <w:sz w:val="18"/>
          <w:szCs w:val="18"/>
        </w:rPr>
        <w:t xml:space="preserve"> Он известен </w:t>
      </w:r>
      <w:r w:rsidRPr="00017A20">
        <w:rPr>
          <w:rFonts w:ascii="Verdana" w:hAnsi="Verdana"/>
          <w:color w:val="000000"/>
          <w:sz w:val="18"/>
          <w:szCs w:val="18"/>
          <w:u w:val="single"/>
        </w:rPr>
        <w:t>только от основ на согласный</w:t>
      </w:r>
      <w:r>
        <w:rPr>
          <w:rFonts w:ascii="Verdana" w:hAnsi="Verdana"/>
          <w:color w:val="000000"/>
          <w:sz w:val="18"/>
          <w:szCs w:val="18"/>
        </w:rPr>
        <w:t>.</w:t>
      </w:r>
    </w:p>
    <w:p w:rsidR="00017A20" w:rsidRDefault="00017A20" w:rsidP="00017A20">
      <w:pPr>
        <w:pStyle w:val="a8"/>
        <w:shd w:val="clear" w:color="auto" w:fill="FFFFFF"/>
        <w:spacing w:before="0" w:beforeAutospacing="0" w:after="0" w:afterAutospacing="0"/>
        <w:jc w:val="both"/>
        <w:rPr>
          <w:rFonts w:ascii="Verdana" w:hAnsi="Verdana"/>
          <w:color w:val="000000"/>
          <w:sz w:val="18"/>
          <w:szCs w:val="18"/>
        </w:rPr>
      </w:pPr>
      <w:r>
        <w:rPr>
          <w:rFonts w:ascii="Verdana" w:hAnsi="Verdana"/>
          <w:color w:val="000000"/>
          <w:sz w:val="18"/>
          <w:szCs w:val="18"/>
        </w:rPr>
        <w:t xml:space="preserve">Вторичные окончания присоединялись </w:t>
      </w:r>
      <w:r w:rsidRPr="00017A20">
        <w:rPr>
          <w:rFonts w:ascii="Verdana" w:hAnsi="Verdana"/>
          <w:color w:val="000000"/>
          <w:sz w:val="18"/>
          <w:szCs w:val="18"/>
          <w:u w:val="single"/>
        </w:rPr>
        <w:t>к основе инфинитива с помощью тематических гла</w:t>
      </w:r>
      <w:proofErr w:type="gramStart"/>
      <w:r w:rsidRPr="00017A20">
        <w:rPr>
          <w:rFonts w:ascii="Verdana" w:hAnsi="Verdana"/>
          <w:color w:val="000000"/>
          <w:sz w:val="18"/>
          <w:szCs w:val="18"/>
          <w:u w:val="single"/>
        </w:rPr>
        <w:t>c</w:t>
      </w:r>
      <w:proofErr w:type="gramEnd"/>
      <w:r w:rsidRPr="00017A20">
        <w:rPr>
          <w:rFonts w:ascii="Verdana" w:hAnsi="Verdana"/>
          <w:color w:val="000000"/>
          <w:sz w:val="18"/>
          <w:szCs w:val="18"/>
          <w:u w:val="single"/>
        </w:rPr>
        <w:t>ных</w:t>
      </w:r>
      <w:r>
        <w:rPr>
          <w:rStyle w:val="apple-converted-space"/>
          <w:rFonts w:ascii="Verdana" w:hAnsi="Verdana"/>
          <w:color w:val="000000"/>
          <w:sz w:val="18"/>
          <w:szCs w:val="18"/>
        </w:rPr>
        <w:t> </w:t>
      </w:r>
      <w:r>
        <w:rPr>
          <w:rFonts w:ascii="Verdana" w:hAnsi="Verdana"/>
          <w:color w:val="000000"/>
          <w:sz w:val="18"/>
          <w:szCs w:val="18"/>
        </w:rPr>
        <w:t>[</w:t>
      </w:r>
      <w:r>
        <w:rPr>
          <w:rFonts w:ascii="Verdana" w:hAnsi="Verdana"/>
          <w:noProof/>
          <w:color w:val="000000"/>
          <w:sz w:val="18"/>
          <w:szCs w:val="18"/>
        </w:rPr>
        <w:drawing>
          <wp:inline distT="0" distB="0" distL="0" distR="0">
            <wp:extent cx="109220" cy="136525"/>
            <wp:effectExtent l="0" t="0" r="5080" b="0"/>
            <wp:docPr id="442" name="Рисунок 442" descr="http://tezaurus.oc3.ru/docs/1/articles/3/3/5/o_krat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tezaurus.oc3.ru/docs/1/articles/3/3/5/o_kratk.gif"/>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09220" cy="136525"/>
                    </a:xfrm>
                    <a:prstGeom prst="rect">
                      <a:avLst/>
                    </a:prstGeom>
                    <a:noFill/>
                    <a:ln>
                      <a:noFill/>
                    </a:ln>
                  </pic:spPr>
                </pic:pic>
              </a:graphicData>
            </a:graphic>
          </wp:inline>
        </w:drawing>
      </w:r>
      <w:r>
        <w:rPr>
          <w:rFonts w:ascii="Verdana" w:hAnsi="Verdana"/>
          <w:color w:val="000000"/>
          <w:sz w:val="18"/>
          <w:szCs w:val="18"/>
        </w:rPr>
        <w:t>]</w:t>
      </w:r>
      <w:r>
        <w:rPr>
          <w:rStyle w:val="apple-converted-space"/>
          <w:rFonts w:ascii="Verdana" w:hAnsi="Verdana"/>
          <w:color w:val="000000"/>
          <w:sz w:val="18"/>
          <w:szCs w:val="18"/>
        </w:rPr>
        <w:t> </w:t>
      </w:r>
      <w:r>
        <w:rPr>
          <w:rFonts w:ascii="Verdana" w:hAnsi="Verdana"/>
          <w:color w:val="000000"/>
          <w:sz w:val="18"/>
          <w:szCs w:val="18"/>
        </w:rPr>
        <w:t>(в первом лице всех чисел и в третьем лице множественного числа) и</w:t>
      </w:r>
      <w:r>
        <w:rPr>
          <w:rStyle w:val="apple-converted-space"/>
          <w:rFonts w:ascii="Verdana" w:hAnsi="Verdana"/>
          <w:color w:val="000000"/>
          <w:sz w:val="18"/>
          <w:szCs w:val="18"/>
        </w:rPr>
        <w:t> </w:t>
      </w:r>
      <w:r>
        <w:rPr>
          <w:rFonts w:ascii="Verdana" w:hAnsi="Verdana"/>
          <w:color w:val="000000"/>
          <w:sz w:val="18"/>
          <w:szCs w:val="18"/>
        </w:rPr>
        <w:t>[</w:t>
      </w:r>
      <w:r>
        <w:rPr>
          <w:rFonts w:ascii="Verdana" w:hAnsi="Verdana"/>
          <w:noProof/>
          <w:color w:val="000000"/>
          <w:sz w:val="18"/>
          <w:szCs w:val="18"/>
        </w:rPr>
        <w:drawing>
          <wp:inline distT="0" distB="0" distL="0" distR="0">
            <wp:extent cx="109220" cy="149860"/>
            <wp:effectExtent l="0" t="0" r="5080" b="2540"/>
            <wp:docPr id="441" name="Рисунок 441" descr="http://tezaurus.oc3.ru/docs/1/articles/3/3/5/e_krat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tezaurus.oc3.ru/docs/1/articles/3/3/5/e_kratk.gif"/>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09220" cy="149860"/>
                    </a:xfrm>
                    <a:prstGeom prst="rect">
                      <a:avLst/>
                    </a:prstGeom>
                    <a:noFill/>
                    <a:ln>
                      <a:noFill/>
                    </a:ln>
                  </pic:spPr>
                </pic:pic>
              </a:graphicData>
            </a:graphic>
          </wp:inline>
        </w:drawing>
      </w:r>
      <w:r>
        <w:rPr>
          <w:rFonts w:ascii="Verdana" w:hAnsi="Verdana"/>
          <w:color w:val="000000"/>
          <w:sz w:val="18"/>
          <w:szCs w:val="18"/>
        </w:rPr>
        <w:t>]</w:t>
      </w:r>
      <w:r>
        <w:rPr>
          <w:rStyle w:val="apple-converted-space"/>
          <w:rFonts w:ascii="Verdana" w:hAnsi="Verdana"/>
          <w:color w:val="000000"/>
          <w:sz w:val="18"/>
          <w:szCs w:val="18"/>
        </w:rPr>
        <w:t> </w:t>
      </w:r>
      <w:r>
        <w:rPr>
          <w:rFonts w:ascii="Verdana" w:hAnsi="Verdana"/>
          <w:color w:val="000000"/>
          <w:sz w:val="18"/>
          <w:szCs w:val="18"/>
        </w:rPr>
        <w:t>(во всех остальных формах). Если основа кончалась на заднеязычный согласный, то перед тематическим гласным</w:t>
      </w:r>
      <w:proofErr w:type="gramStart"/>
      <w:r>
        <w:rPr>
          <w:rStyle w:val="apple-converted-space"/>
          <w:rFonts w:ascii="Verdana" w:hAnsi="Verdana"/>
          <w:color w:val="000000"/>
          <w:sz w:val="18"/>
          <w:szCs w:val="18"/>
        </w:rPr>
        <w:t> </w:t>
      </w:r>
      <w:r>
        <w:rPr>
          <w:rFonts w:ascii="Verdana" w:hAnsi="Verdana"/>
          <w:color w:val="000000"/>
          <w:sz w:val="18"/>
          <w:szCs w:val="18"/>
        </w:rPr>
        <w:t>[</w:t>
      </w:r>
      <w:r>
        <w:rPr>
          <w:rFonts w:ascii="Verdana" w:hAnsi="Verdana"/>
          <w:noProof/>
          <w:color w:val="000000"/>
          <w:sz w:val="18"/>
          <w:szCs w:val="18"/>
        </w:rPr>
        <w:drawing>
          <wp:inline distT="0" distB="0" distL="0" distR="0">
            <wp:extent cx="109220" cy="149860"/>
            <wp:effectExtent l="0" t="0" r="5080" b="2540"/>
            <wp:docPr id="440" name="Рисунок 440" descr="http://tezaurus.oc3.ru/docs/1/articles/3/3/5/e_krat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tezaurus.oc3.ru/docs/1/articles/3/3/5/e_kratk.gif"/>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09220" cy="149860"/>
                    </a:xfrm>
                    <a:prstGeom prst="rect">
                      <a:avLst/>
                    </a:prstGeom>
                    <a:noFill/>
                    <a:ln>
                      <a:noFill/>
                    </a:ln>
                  </pic:spPr>
                </pic:pic>
              </a:graphicData>
            </a:graphic>
          </wp:inline>
        </w:drawing>
      </w:r>
      <w:r>
        <w:rPr>
          <w:rFonts w:ascii="Verdana" w:hAnsi="Verdana"/>
          <w:color w:val="000000"/>
          <w:sz w:val="18"/>
          <w:szCs w:val="18"/>
        </w:rPr>
        <w:t>]</w:t>
      </w:r>
      <w:r>
        <w:rPr>
          <w:rStyle w:val="apple-converted-space"/>
          <w:rFonts w:ascii="Verdana" w:hAnsi="Verdana"/>
          <w:color w:val="000000"/>
          <w:sz w:val="18"/>
          <w:szCs w:val="18"/>
        </w:rPr>
        <w:t> </w:t>
      </w:r>
      <w:proofErr w:type="gramEnd"/>
      <w:r>
        <w:rPr>
          <w:rFonts w:ascii="Verdana" w:hAnsi="Verdana"/>
          <w:color w:val="000000"/>
          <w:sz w:val="18"/>
          <w:szCs w:val="18"/>
        </w:rPr>
        <w:t>он подвергался действию первой палатализации.</w:t>
      </w:r>
    </w:p>
    <w:p w:rsidR="00017A20" w:rsidRDefault="00017A20" w:rsidP="00017A20">
      <w:pPr>
        <w:pStyle w:val="a8"/>
        <w:shd w:val="clear" w:color="auto" w:fill="FFFFFF"/>
        <w:spacing w:before="0" w:beforeAutospacing="0" w:after="0" w:afterAutospacing="0"/>
        <w:jc w:val="both"/>
        <w:rPr>
          <w:rFonts w:ascii="Verdana" w:hAnsi="Verdana"/>
          <w:color w:val="000000"/>
          <w:sz w:val="18"/>
          <w:szCs w:val="18"/>
        </w:rPr>
      </w:pPr>
      <w:r>
        <w:rPr>
          <w:rFonts w:ascii="Verdana" w:hAnsi="Verdana"/>
          <w:color w:val="000000"/>
          <w:sz w:val="18"/>
          <w:szCs w:val="18"/>
        </w:rPr>
        <w:t>В старославянских памятниках обнаруживается, что в живой речи XI в. формы простого аориста вышли или выходили из употребления. Особенно показательна в этом отношении Супрасльская рукопись: в обширном тексте есть только один пример простого аориста.</w:t>
      </w:r>
    </w:p>
    <w:p w:rsidR="00017A20" w:rsidRDefault="00017A20" w:rsidP="00017A20">
      <w:pPr>
        <w:pStyle w:val="4"/>
        <w:shd w:val="clear" w:color="auto" w:fill="FFFFFF"/>
        <w:spacing w:before="0" w:after="150"/>
        <w:rPr>
          <w:rFonts w:ascii="Verdana" w:hAnsi="Verdana"/>
          <w:color w:val="000000"/>
          <w:sz w:val="20"/>
          <w:szCs w:val="20"/>
        </w:rPr>
      </w:pPr>
      <w:r>
        <w:rPr>
          <w:rFonts w:ascii="Verdana" w:hAnsi="Verdana"/>
          <w:color w:val="000000"/>
          <w:sz w:val="20"/>
          <w:szCs w:val="20"/>
        </w:rPr>
        <w:lastRenderedPageBreak/>
        <w:t>Старый (нетематический) сигматический аорист</w:t>
      </w:r>
    </w:p>
    <w:p w:rsidR="00017A20" w:rsidRDefault="00017A20" w:rsidP="00017A20">
      <w:pPr>
        <w:pStyle w:val="a8"/>
        <w:shd w:val="clear" w:color="auto" w:fill="FFFFFF"/>
        <w:spacing w:before="0" w:beforeAutospacing="0" w:after="0" w:afterAutospacing="0"/>
        <w:jc w:val="both"/>
        <w:rPr>
          <w:rFonts w:ascii="Verdana" w:hAnsi="Verdana"/>
          <w:color w:val="000000"/>
          <w:sz w:val="18"/>
          <w:szCs w:val="18"/>
        </w:rPr>
      </w:pPr>
      <w:r>
        <w:rPr>
          <w:rFonts w:ascii="Verdana" w:hAnsi="Verdana"/>
          <w:color w:val="000000"/>
          <w:sz w:val="18"/>
          <w:szCs w:val="18"/>
        </w:rPr>
        <w:t>Старый сигматический аори</w:t>
      </w:r>
      <w:proofErr w:type="gramStart"/>
      <w:r>
        <w:rPr>
          <w:rFonts w:ascii="Verdana" w:hAnsi="Verdana"/>
          <w:color w:val="000000"/>
          <w:sz w:val="18"/>
          <w:szCs w:val="18"/>
        </w:rPr>
        <w:t>ст в</w:t>
      </w:r>
      <w:r>
        <w:rPr>
          <w:rStyle w:val="apple-converted-space"/>
          <w:rFonts w:ascii="Verdana" w:hAnsi="Verdana"/>
          <w:color w:val="000000"/>
          <w:sz w:val="18"/>
          <w:szCs w:val="18"/>
        </w:rPr>
        <w:t> </w:t>
      </w:r>
      <w:hyperlink r:id="rId279" w:history="1">
        <w:r>
          <w:rPr>
            <w:rStyle w:val="a6"/>
            <w:rFonts w:ascii="Verdana" w:hAnsi="Verdana"/>
            <w:color w:val="660066"/>
            <w:sz w:val="18"/>
            <w:szCs w:val="18"/>
            <w:u w:val="none"/>
          </w:rPr>
          <w:t>пр</w:t>
        </w:r>
        <w:proofErr w:type="gramEnd"/>
        <w:r>
          <w:rPr>
            <w:rStyle w:val="a6"/>
            <w:rFonts w:ascii="Verdana" w:hAnsi="Verdana"/>
            <w:color w:val="660066"/>
            <w:sz w:val="18"/>
            <w:szCs w:val="18"/>
            <w:u w:val="none"/>
          </w:rPr>
          <w:t>аславянском языке</w:t>
        </w:r>
      </w:hyperlink>
      <w:r>
        <w:rPr>
          <w:rStyle w:val="apple-converted-space"/>
          <w:rFonts w:ascii="Verdana" w:hAnsi="Verdana"/>
          <w:color w:val="000000"/>
          <w:sz w:val="18"/>
          <w:szCs w:val="18"/>
        </w:rPr>
        <w:t> </w:t>
      </w:r>
      <w:r>
        <w:rPr>
          <w:rFonts w:ascii="Verdana" w:hAnsi="Verdana"/>
          <w:color w:val="000000"/>
          <w:sz w:val="18"/>
          <w:szCs w:val="18"/>
        </w:rPr>
        <w:t xml:space="preserve">являлся продолжением индоевропейского сигматического аориста. Он мог </w:t>
      </w:r>
      <w:r w:rsidRPr="00017A20">
        <w:rPr>
          <w:rFonts w:ascii="Verdana" w:hAnsi="Verdana"/>
          <w:color w:val="000000"/>
          <w:sz w:val="18"/>
          <w:szCs w:val="18"/>
          <w:u w:val="single"/>
        </w:rPr>
        <w:t>образовываться от глаголов с основой на согласный и гласный, в том числе с корневым</w:t>
      </w:r>
      <w:r w:rsidRPr="00017A20">
        <w:rPr>
          <w:rStyle w:val="apple-converted-space"/>
          <w:rFonts w:ascii="Verdana" w:hAnsi="Verdana"/>
          <w:color w:val="000000"/>
          <w:sz w:val="18"/>
          <w:szCs w:val="18"/>
          <w:u w:val="single"/>
        </w:rPr>
        <w:t> </w:t>
      </w:r>
      <w:proofErr w:type="gramStart"/>
      <w:r w:rsidRPr="00017A20">
        <w:rPr>
          <w:rFonts w:ascii="Verdana" w:hAnsi="Verdana"/>
          <w:color w:val="000000"/>
          <w:sz w:val="18"/>
          <w:szCs w:val="18"/>
          <w:u w:val="single"/>
        </w:rPr>
        <w:t>*-</w:t>
      </w:r>
      <w:proofErr w:type="gramEnd"/>
      <w:r>
        <w:rPr>
          <w:rFonts w:ascii="Verdana" w:hAnsi="Verdana"/>
          <w:noProof/>
          <w:color w:val="000000"/>
          <w:sz w:val="18"/>
          <w:szCs w:val="18"/>
          <w:u w:val="single"/>
        </w:rPr>
        <w:t>е кратким</w:t>
      </w:r>
      <w:r w:rsidRPr="00017A20">
        <w:rPr>
          <w:rFonts w:ascii="Verdana" w:hAnsi="Verdana"/>
          <w:color w:val="000000"/>
          <w:sz w:val="18"/>
          <w:szCs w:val="18"/>
          <w:u w:val="single"/>
        </w:rPr>
        <w:t>-.</w:t>
      </w:r>
      <w:r>
        <w:rPr>
          <w:rFonts w:ascii="Verdana" w:hAnsi="Verdana"/>
          <w:color w:val="000000"/>
          <w:sz w:val="18"/>
          <w:szCs w:val="18"/>
        </w:rPr>
        <w:t xml:space="preserve">Свое название он получил от </w:t>
      </w:r>
      <w:r w:rsidRPr="00017A20">
        <w:rPr>
          <w:rFonts w:ascii="Verdana" w:hAnsi="Verdana"/>
          <w:color w:val="000000"/>
          <w:sz w:val="18"/>
          <w:szCs w:val="18"/>
          <w:u w:val="single"/>
        </w:rPr>
        <w:t>показателя [s], который присоединялся к основе инфинитива и предшествовал вторичным окончаниям.</w:t>
      </w:r>
      <w:r>
        <w:rPr>
          <w:rFonts w:ascii="Verdana" w:hAnsi="Verdana"/>
          <w:color w:val="000000"/>
          <w:sz w:val="18"/>
          <w:szCs w:val="18"/>
        </w:rPr>
        <w:t xml:space="preserve"> При этом </w:t>
      </w:r>
      <w:r w:rsidRPr="00017A20">
        <w:rPr>
          <w:rFonts w:ascii="Verdana" w:hAnsi="Verdana"/>
          <w:color w:val="000000"/>
          <w:sz w:val="18"/>
          <w:szCs w:val="18"/>
          <w:u w:val="single"/>
        </w:rPr>
        <w:t>конечный согласный корня претерпевал изменения</w:t>
      </w:r>
      <w:r>
        <w:rPr>
          <w:rFonts w:ascii="Verdana" w:hAnsi="Verdana"/>
          <w:color w:val="000000"/>
          <w:sz w:val="18"/>
          <w:szCs w:val="18"/>
        </w:rPr>
        <w:t>:</w:t>
      </w:r>
    </w:p>
    <w:p w:rsidR="00017A20" w:rsidRDefault="00017A20" w:rsidP="0012142B">
      <w:pPr>
        <w:numPr>
          <w:ilvl w:val="0"/>
          <w:numId w:val="44"/>
        </w:numPr>
        <w:shd w:val="clear" w:color="auto" w:fill="FFFFFF"/>
        <w:spacing w:after="0" w:line="240" w:lineRule="auto"/>
        <w:ind w:left="450"/>
        <w:rPr>
          <w:rFonts w:ascii="Verdana" w:hAnsi="Verdana"/>
          <w:color w:val="000000"/>
          <w:sz w:val="18"/>
          <w:szCs w:val="18"/>
        </w:rPr>
      </w:pPr>
      <w:r>
        <w:rPr>
          <w:rFonts w:ascii="Verdana" w:hAnsi="Verdana"/>
          <w:color w:val="000000"/>
          <w:sz w:val="18"/>
          <w:szCs w:val="18"/>
        </w:rPr>
        <w:t>взрывные согласные утрачивались;</w:t>
      </w:r>
    </w:p>
    <w:p w:rsidR="00017A20" w:rsidRDefault="00017A20" w:rsidP="00017A20">
      <w:pPr>
        <w:shd w:val="clear" w:color="auto" w:fill="FFFFFF"/>
        <w:ind w:left="225"/>
        <w:rPr>
          <w:rFonts w:ascii="Verdana" w:hAnsi="Verdana"/>
          <w:color w:val="000000"/>
          <w:sz w:val="18"/>
          <w:szCs w:val="18"/>
        </w:rPr>
      </w:pPr>
    </w:p>
    <w:p w:rsidR="00017A20" w:rsidRDefault="00017A20" w:rsidP="0012142B">
      <w:pPr>
        <w:numPr>
          <w:ilvl w:val="0"/>
          <w:numId w:val="44"/>
        </w:numPr>
        <w:shd w:val="clear" w:color="auto" w:fill="FFFFFF"/>
        <w:spacing w:after="0" w:line="240" w:lineRule="auto"/>
        <w:ind w:left="450"/>
        <w:rPr>
          <w:rFonts w:ascii="Verdana" w:hAnsi="Verdana"/>
          <w:color w:val="000000"/>
          <w:sz w:val="18"/>
          <w:szCs w:val="18"/>
        </w:rPr>
      </w:pPr>
      <w:r>
        <w:rPr>
          <w:rFonts w:ascii="Verdana" w:hAnsi="Verdana"/>
          <w:color w:val="000000"/>
          <w:sz w:val="18"/>
          <w:szCs w:val="18"/>
        </w:rPr>
        <w:t>фрикативные [s], [z] сливались с элементом *-s-;</w:t>
      </w:r>
    </w:p>
    <w:p w:rsidR="00017A20" w:rsidRDefault="00017A20" w:rsidP="00017A20">
      <w:pPr>
        <w:shd w:val="clear" w:color="auto" w:fill="FFFFFF"/>
        <w:ind w:left="225"/>
        <w:rPr>
          <w:rFonts w:ascii="Verdana" w:hAnsi="Verdana"/>
          <w:color w:val="000000"/>
          <w:sz w:val="18"/>
          <w:szCs w:val="18"/>
        </w:rPr>
      </w:pPr>
    </w:p>
    <w:p w:rsidR="00017A20" w:rsidRDefault="00017A20" w:rsidP="0012142B">
      <w:pPr>
        <w:numPr>
          <w:ilvl w:val="0"/>
          <w:numId w:val="44"/>
        </w:numPr>
        <w:shd w:val="clear" w:color="auto" w:fill="FFFFFF"/>
        <w:spacing w:after="0" w:line="240" w:lineRule="auto"/>
        <w:ind w:left="450"/>
        <w:rPr>
          <w:rFonts w:ascii="Verdana" w:hAnsi="Verdana"/>
          <w:color w:val="000000"/>
          <w:sz w:val="18"/>
          <w:szCs w:val="18"/>
        </w:rPr>
      </w:pPr>
      <w:r>
        <w:rPr>
          <w:rFonts w:ascii="Verdana" w:hAnsi="Verdana"/>
          <w:color w:val="000000"/>
          <w:sz w:val="18"/>
          <w:szCs w:val="18"/>
        </w:rPr>
        <w:t>эти изменения сопровождались удлинением корневого гласного:</w:t>
      </w:r>
    </w:p>
    <w:p w:rsidR="00017A20" w:rsidRDefault="00017A20" w:rsidP="00017A20">
      <w:pPr>
        <w:shd w:val="clear" w:color="auto" w:fill="FFFFFF"/>
        <w:ind w:left="225"/>
        <w:rPr>
          <w:rFonts w:ascii="Verdana" w:hAnsi="Verdana"/>
          <w:color w:val="000000"/>
          <w:sz w:val="18"/>
          <w:szCs w:val="18"/>
        </w:rPr>
      </w:pPr>
    </w:p>
    <w:p w:rsidR="00017A20" w:rsidRDefault="00017A20" w:rsidP="00017A20">
      <w:pPr>
        <w:shd w:val="clear" w:color="auto" w:fill="FFFFFF"/>
        <w:ind w:left="225"/>
        <w:jc w:val="center"/>
        <w:rPr>
          <w:rFonts w:ascii="Verdana" w:hAnsi="Verdana"/>
          <w:color w:val="000000"/>
          <w:sz w:val="18"/>
          <w:szCs w:val="18"/>
        </w:rPr>
      </w:pPr>
      <w:r>
        <w:rPr>
          <w:rFonts w:ascii="Verdana" w:hAnsi="Verdana"/>
          <w:noProof/>
          <w:color w:val="000000"/>
          <w:sz w:val="18"/>
          <w:szCs w:val="18"/>
          <w:lang w:eastAsia="ru-RU"/>
        </w:rPr>
        <w:drawing>
          <wp:inline distT="0" distB="0" distL="0" distR="0">
            <wp:extent cx="1892300" cy="499745"/>
            <wp:effectExtent l="0" t="0" r="0" b="0"/>
            <wp:docPr id="456" name="Рисунок 456" descr="http://tezaurus.oc3.ru/docs/1/articles/3/3/5/4_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tezaurus.oc3.ru/docs/1/articles/3/3/5/4_9.gif"/>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1892300" cy="499745"/>
                    </a:xfrm>
                    <a:prstGeom prst="rect">
                      <a:avLst/>
                    </a:prstGeom>
                    <a:noFill/>
                    <a:ln>
                      <a:noFill/>
                    </a:ln>
                  </pic:spPr>
                </pic:pic>
              </a:graphicData>
            </a:graphic>
          </wp:inline>
        </w:drawing>
      </w:r>
    </w:p>
    <w:p w:rsidR="00017A20" w:rsidRDefault="00017A20" w:rsidP="0012142B">
      <w:pPr>
        <w:numPr>
          <w:ilvl w:val="0"/>
          <w:numId w:val="44"/>
        </w:numPr>
        <w:shd w:val="clear" w:color="auto" w:fill="FFFFFF"/>
        <w:spacing w:after="0" w:line="240" w:lineRule="auto"/>
        <w:ind w:left="450"/>
        <w:rPr>
          <w:rFonts w:ascii="Verdana" w:hAnsi="Verdana"/>
          <w:color w:val="000000"/>
          <w:sz w:val="18"/>
          <w:szCs w:val="18"/>
        </w:rPr>
      </w:pPr>
      <w:r>
        <w:rPr>
          <w:rFonts w:ascii="Verdana" w:hAnsi="Verdana"/>
          <w:color w:val="000000"/>
          <w:sz w:val="18"/>
          <w:szCs w:val="18"/>
        </w:rPr>
        <w:t>если глагольная основа кончалась на *r, k, то *-s- закономерно переходил в [ch], а группа согласных упрощалась:</w:t>
      </w:r>
    </w:p>
    <w:p w:rsidR="00017A20" w:rsidRDefault="00017A20" w:rsidP="00017A20">
      <w:pPr>
        <w:shd w:val="clear" w:color="auto" w:fill="FFFFFF"/>
        <w:ind w:left="225"/>
        <w:rPr>
          <w:rFonts w:ascii="Verdana" w:hAnsi="Verdana"/>
          <w:color w:val="000000"/>
          <w:sz w:val="18"/>
          <w:szCs w:val="18"/>
        </w:rPr>
      </w:pPr>
    </w:p>
    <w:p w:rsidR="00017A20" w:rsidRDefault="00017A20" w:rsidP="00017A20">
      <w:pPr>
        <w:shd w:val="clear" w:color="auto" w:fill="FFFFFF"/>
        <w:ind w:left="225"/>
        <w:jc w:val="center"/>
        <w:rPr>
          <w:rFonts w:ascii="Verdana" w:hAnsi="Verdana"/>
          <w:color w:val="000000"/>
          <w:sz w:val="18"/>
          <w:szCs w:val="18"/>
        </w:rPr>
      </w:pPr>
      <w:r>
        <w:rPr>
          <w:rFonts w:ascii="Verdana" w:hAnsi="Verdana"/>
          <w:noProof/>
          <w:color w:val="000000"/>
          <w:sz w:val="18"/>
          <w:szCs w:val="18"/>
          <w:lang w:eastAsia="ru-RU"/>
        </w:rPr>
        <w:drawing>
          <wp:inline distT="0" distB="0" distL="0" distR="0">
            <wp:extent cx="4104005" cy="467995"/>
            <wp:effectExtent l="0" t="0" r="0" b="8255"/>
            <wp:docPr id="455" name="Рисунок 455" descr="http://tezaurus.oc3.ru/docs/1/articles/3/3/5/5_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tezaurus.oc3.ru/docs/1/articles/3/3/5/5_0.gif"/>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4104005" cy="467995"/>
                    </a:xfrm>
                    <a:prstGeom prst="rect">
                      <a:avLst/>
                    </a:prstGeom>
                    <a:noFill/>
                    <a:ln>
                      <a:noFill/>
                    </a:ln>
                  </pic:spPr>
                </pic:pic>
              </a:graphicData>
            </a:graphic>
          </wp:inline>
        </w:drawing>
      </w:r>
    </w:p>
    <w:p w:rsidR="00017A20" w:rsidRDefault="00017A20" w:rsidP="0012142B">
      <w:pPr>
        <w:numPr>
          <w:ilvl w:val="0"/>
          <w:numId w:val="44"/>
        </w:numPr>
        <w:shd w:val="clear" w:color="auto" w:fill="FFFFFF"/>
        <w:spacing w:after="0" w:line="240" w:lineRule="auto"/>
        <w:ind w:left="450"/>
        <w:rPr>
          <w:rFonts w:ascii="Verdana" w:hAnsi="Verdana"/>
          <w:color w:val="000000"/>
          <w:sz w:val="18"/>
          <w:szCs w:val="18"/>
        </w:rPr>
      </w:pPr>
      <w:r>
        <w:rPr>
          <w:rFonts w:ascii="Verdana" w:hAnsi="Verdana"/>
          <w:color w:val="000000"/>
          <w:sz w:val="18"/>
          <w:szCs w:val="18"/>
        </w:rPr>
        <w:t>затем это [ch] по аналогии было распространено среди всех глагольных основ, оканчивающихся на гласный. Это [ch] выступало в 1-м лице всех чисел.</w:t>
      </w:r>
    </w:p>
    <w:p w:rsidR="00017A20" w:rsidRDefault="00017A20" w:rsidP="00017A20">
      <w:pPr>
        <w:shd w:val="clear" w:color="auto" w:fill="FFFFFF"/>
        <w:ind w:left="225"/>
        <w:rPr>
          <w:rFonts w:ascii="Verdana" w:hAnsi="Verdana"/>
          <w:color w:val="000000"/>
          <w:sz w:val="18"/>
          <w:szCs w:val="18"/>
        </w:rPr>
      </w:pPr>
    </w:p>
    <w:p w:rsidR="00017A20" w:rsidRDefault="00017A20" w:rsidP="0012142B">
      <w:pPr>
        <w:numPr>
          <w:ilvl w:val="0"/>
          <w:numId w:val="44"/>
        </w:numPr>
        <w:shd w:val="clear" w:color="auto" w:fill="FFFFFF"/>
        <w:spacing w:after="0" w:line="240" w:lineRule="auto"/>
        <w:ind w:left="450"/>
        <w:rPr>
          <w:rFonts w:ascii="Verdana" w:hAnsi="Verdana"/>
          <w:color w:val="000000"/>
          <w:sz w:val="18"/>
          <w:szCs w:val="18"/>
        </w:rPr>
      </w:pPr>
      <w:r>
        <w:rPr>
          <w:rFonts w:ascii="Verdana" w:hAnsi="Verdana"/>
          <w:color w:val="000000"/>
          <w:sz w:val="18"/>
          <w:szCs w:val="18"/>
        </w:rPr>
        <w:t>В 3-м лице множественного числа на стыке [ch] и вторичного окончания *nt возникала позиционная слоговость</w:t>
      </w:r>
      <w:r>
        <w:rPr>
          <w:rStyle w:val="apple-converted-space"/>
          <w:rFonts w:ascii="Verdana" w:hAnsi="Verdana"/>
          <w:color w:val="000000"/>
          <w:sz w:val="18"/>
          <w:szCs w:val="18"/>
        </w:rPr>
        <w:t> </w:t>
      </w:r>
      <w:r>
        <w:rPr>
          <w:rFonts w:ascii="Verdana" w:hAnsi="Verdana"/>
          <w:color w:val="000000"/>
          <w:sz w:val="18"/>
          <w:szCs w:val="18"/>
        </w:rPr>
        <w:t>[</w:t>
      </w:r>
      <w:r>
        <w:rPr>
          <w:rFonts w:ascii="Verdana" w:hAnsi="Verdana"/>
          <w:noProof/>
          <w:color w:val="000000"/>
          <w:sz w:val="18"/>
          <w:szCs w:val="18"/>
          <w:lang w:eastAsia="ru-RU"/>
        </w:rPr>
        <w:drawing>
          <wp:inline distT="0" distB="0" distL="0" distR="0">
            <wp:extent cx="116840" cy="148590"/>
            <wp:effectExtent l="0" t="0" r="0" b="3810"/>
            <wp:docPr id="454" name="Рисунок 454" descr="http://tezaurus.oc3.ru/docs/1/articles/3/3/5/n_slo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tezaurus.oc3.ru/docs/1/articles/3/3/5/n_slog.gif"/>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116840" cy="148590"/>
                    </a:xfrm>
                    <a:prstGeom prst="rect">
                      <a:avLst/>
                    </a:prstGeom>
                    <a:noFill/>
                    <a:ln>
                      <a:noFill/>
                    </a:ln>
                  </pic:spPr>
                </pic:pic>
              </a:graphicData>
            </a:graphic>
          </wp:inline>
        </w:drawing>
      </w:r>
      <w:r>
        <w:rPr>
          <w:rFonts w:ascii="Verdana" w:hAnsi="Verdana"/>
          <w:color w:val="000000"/>
          <w:sz w:val="18"/>
          <w:szCs w:val="18"/>
        </w:rPr>
        <w:t>], после чего</w:t>
      </w:r>
      <w:r>
        <w:rPr>
          <w:rStyle w:val="apple-converted-space"/>
          <w:rFonts w:ascii="Verdana" w:hAnsi="Verdana"/>
          <w:color w:val="000000"/>
          <w:sz w:val="18"/>
          <w:szCs w:val="18"/>
        </w:rPr>
        <w:t> </w:t>
      </w:r>
      <w:r>
        <w:rPr>
          <w:rFonts w:ascii="Verdana" w:hAnsi="Verdana"/>
          <w:color w:val="000000"/>
          <w:sz w:val="18"/>
          <w:szCs w:val="18"/>
        </w:rPr>
        <w:t>[</w:t>
      </w:r>
      <w:r>
        <w:rPr>
          <w:rFonts w:ascii="Verdana" w:hAnsi="Verdana"/>
          <w:noProof/>
          <w:color w:val="000000"/>
          <w:sz w:val="18"/>
          <w:szCs w:val="18"/>
          <w:lang w:eastAsia="ru-RU"/>
        </w:rPr>
        <w:drawing>
          <wp:inline distT="0" distB="0" distL="0" distR="0">
            <wp:extent cx="116840" cy="148590"/>
            <wp:effectExtent l="0" t="0" r="0" b="3810"/>
            <wp:docPr id="453" name="Рисунок 453" descr="http://tezaurus.oc3.ru/docs/1/articles/3/3/5/n_slo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tezaurus.oc3.ru/docs/1/articles/3/3/5/n_slog.gif"/>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116840" cy="148590"/>
                    </a:xfrm>
                    <a:prstGeom prst="rect">
                      <a:avLst/>
                    </a:prstGeom>
                    <a:noFill/>
                    <a:ln>
                      <a:noFill/>
                    </a:ln>
                  </pic:spPr>
                </pic:pic>
              </a:graphicData>
            </a:graphic>
          </wp:inline>
        </w:drawing>
      </w:r>
      <w:r>
        <w:rPr>
          <w:rFonts w:ascii="Verdana" w:hAnsi="Verdana"/>
          <w:color w:val="000000"/>
          <w:sz w:val="18"/>
          <w:szCs w:val="18"/>
        </w:rPr>
        <w:t>]</w:t>
      </w:r>
      <w:r>
        <w:rPr>
          <w:rStyle w:val="apple-converted-space"/>
          <w:rFonts w:ascii="Verdana" w:hAnsi="Verdana"/>
          <w:color w:val="000000"/>
          <w:sz w:val="18"/>
          <w:szCs w:val="18"/>
        </w:rPr>
        <w:t> </w:t>
      </w:r>
      <w:r>
        <w:rPr>
          <w:rFonts w:ascii="Verdana" w:hAnsi="Verdana"/>
          <w:color w:val="000000"/>
          <w:sz w:val="18"/>
          <w:szCs w:val="18"/>
        </w:rPr>
        <w:t>давал сочетание</w:t>
      </w:r>
      <w:r>
        <w:rPr>
          <w:rStyle w:val="apple-converted-space"/>
          <w:rFonts w:ascii="Verdana" w:hAnsi="Verdana"/>
          <w:color w:val="000000"/>
          <w:sz w:val="18"/>
          <w:szCs w:val="18"/>
        </w:rPr>
        <w:t> </w:t>
      </w:r>
      <w:r>
        <w:rPr>
          <w:rFonts w:ascii="Verdana" w:hAnsi="Verdana"/>
          <w:color w:val="000000"/>
          <w:sz w:val="18"/>
          <w:szCs w:val="18"/>
        </w:rPr>
        <w:t>*[</w:t>
      </w:r>
      <w:r>
        <w:rPr>
          <w:rFonts w:ascii="Verdana" w:hAnsi="Verdana"/>
          <w:noProof/>
          <w:color w:val="000000"/>
          <w:sz w:val="18"/>
          <w:szCs w:val="18"/>
          <w:lang w:eastAsia="ru-RU"/>
        </w:rPr>
        <w:drawing>
          <wp:inline distT="0" distB="0" distL="0" distR="0">
            <wp:extent cx="85090" cy="191135"/>
            <wp:effectExtent l="0" t="0" r="0" b="0"/>
            <wp:docPr id="452" name="Рисунок 452" descr="http://tezaurus.oc3.ru/docs/1/articles/3/3/5/i_krat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tezaurus.oc3.ru/docs/1/articles/3/3/5/i_kratk.gif"/>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85090" cy="191135"/>
                    </a:xfrm>
                    <a:prstGeom prst="rect">
                      <a:avLst/>
                    </a:prstGeom>
                    <a:noFill/>
                    <a:ln>
                      <a:noFill/>
                    </a:ln>
                  </pic:spPr>
                </pic:pic>
              </a:graphicData>
            </a:graphic>
          </wp:inline>
        </w:drawing>
      </w:r>
      <w:r>
        <w:rPr>
          <w:rFonts w:ascii="Verdana" w:hAnsi="Verdana"/>
          <w:color w:val="000000"/>
          <w:sz w:val="18"/>
          <w:szCs w:val="18"/>
        </w:rPr>
        <w:t>]n / * [</w:t>
      </w:r>
      <w:r>
        <w:rPr>
          <w:rFonts w:ascii="Verdana" w:hAnsi="Verdana"/>
          <w:noProof/>
          <w:color w:val="000000"/>
          <w:sz w:val="18"/>
          <w:szCs w:val="18"/>
          <w:lang w:eastAsia="ru-RU"/>
        </w:rPr>
        <w:drawing>
          <wp:inline distT="0" distB="0" distL="0" distR="0">
            <wp:extent cx="106045" cy="148590"/>
            <wp:effectExtent l="0" t="0" r="8255" b="3810"/>
            <wp:docPr id="451" name="Рисунок 451" descr="http://tezaurus.oc3.ru/docs/1/articles/3/3/5/e_krat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tezaurus.oc3.ru/docs/1/articles/3/3/5/e_kratk.gif"/>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06045" cy="148590"/>
                    </a:xfrm>
                    <a:prstGeom prst="rect">
                      <a:avLst/>
                    </a:prstGeom>
                    <a:noFill/>
                    <a:ln>
                      <a:noFill/>
                    </a:ln>
                  </pic:spPr>
                </pic:pic>
              </a:graphicData>
            </a:graphic>
          </wp:inline>
        </w:drawing>
      </w:r>
      <w:r>
        <w:rPr>
          <w:rFonts w:ascii="Verdana" w:hAnsi="Verdana"/>
          <w:color w:val="000000"/>
          <w:sz w:val="18"/>
          <w:szCs w:val="18"/>
        </w:rPr>
        <w:t>] n, образовавшее</w:t>
      </w:r>
      <w:r>
        <w:rPr>
          <w:rStyle w:val="apple-converted-space"/>
          <w:rFonts w:ascii="Verdana" w:hAnsi="Verdana"/>
          <w:color w:val="000000"/>
          <w:sz w:val="18"/>
          <w:szCs w:val="18"/>
        </w:rPr>
        <w:t> </w:t>
      </w:r>
      <w:r>
        <w:rPr>
          <w:rFonts w:ascii="Verdana" w:hAnsi="Verdana"/>
          <w:color w:val="000000"/>
          <w:sz w:val="18"/>
          <w:szCs w:val="18"/>
        </w:rPr>
        <w:t>[</w:t>
      </w:r>
      <w:r>
        <w:rPr>
          <w:rFonts w:ascii="Verdana" w:hAnsi="Verdana"/>
          <w:noProof/>
          <w:color w:val="000000"/>
          <w:sz w:val="18"/>
          <w:szCs w:val="18"/>
          <w:lang w:eastAsia="ru-RU"/>
        </w:rPr>
        <w:drawing>
          <wp:inline distT="0" distB="0" distL="0" distR="0">
            <wp:extent cx="95885" cy="180975"/>
            <wp:effectExtent l="0" t="0" r="0" b="9525"/>
            <wp:docPr id="450" name="Рисунок 450" descr="http://tezaurus.oc3.ru/docs/1/articles/3/3/5/e_no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tezaurus.oc3.ru/docs/1/articles/3/3/5/e_nos.g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5885" cy="180975"/>
                    </a:xfrm>
                    <a:prstGeom prst="rect">
                      <a:avLst/>
                    </a:prstGeom>
                    <a:noFill/>
                    <a:ln>
                      <a:noFill/>
                    </a:ln>
                  </pic:spPr>
                </pic:pic>
              </a:graphicData>
            </a:graphic>
          </wp:inline>
        </w:drawing>
      </w:r>
      <w:r>
        <w:rPr>
          <w:rFonts w:ascii="Verdana" w:hAnsi="Verdana"/>
          <w:color w:val="000000"/>
          <w:sz w:val="18"/>
          <w:szCs w:val="18"/>
        </w:rPr>
        <w:t>]</w:t>
      </w:r>
      <w:r>
        <w:rPr>
          <w:rStyle w:val="apple-converted-space"/>
          <w:rFonts w:ascii="Verdana" w:hAnsi="Verdana"/>
          <w:color w:val="000000"/>
          <w:sz w:val="18"/>
          <w:szCs w:val="18"/>
        </w:rPr>
        <w:t> </w:t>
      </w:r>
      <w:r>
        <w:rPr>
          <w:rFonts w:ascii="Verdana" w:hAnsi="Verdana"/>
          <w:color w:val="000000"/>
          <w:sz w:val="18"/>
          <w:szCs w:val="18"/>
        </w:rPr>
        <w:t>между согласными; [ch] перед гласным переднего</w:t>
      </w:r>
      <w:r>
        <w:rPr>
          <w:rStyle w:val="apple-converted-space"/>
          <w:rFonts w:ascii="Verdana" w:hAnsi="Verdana"/>
          <w:color w:val="000000"/>
          <w:sz w:val="18"/>
          <w:szCs w:val="18"/>
        </w:rPr>
        <w:t> </w:t>
      </w:r>
      <w:hyperlink r:id="rId283" w:history="1">
        <w:r>
          <w:rPr>
            <w:rStyle w:val="a6"/>
            <w:rFonts w:ascii="Verdana" w:hAnsi="Verdana"/>
            <w:color w:val="660066"/>
            <w:sz w:val="18"/>
            <w:szCs w:val="18"/>
            <w:u w:val="none"/>
          </w:rPr>
          <w:t>ряда</w:t>
        </w:r>
      </w:hyperlink>
      <w:r>
        <w:rPr>
          <w:rFonts w:ascii="Verdana" w:hAnsi="Verdana"/>
          <w:color w:val="000000"/>
          <w:sz w:val="18"/>
          <w:szCs w:val="18"/>
        </w:rPr>
        <w:t xml:space="preserve">переходил </w:t>
      </w:r>
      <w:proofErr w:type="gramStart"/>
      <w:r>
        <w:rPr>
          <w:rFonts w:ascii="Verdana" w:hAnsi="Verdana"/>
          <w:color w:val="000000"/>
          <w:sz w:val="18"/>
          <w:szCs w:val="18"/>
        </w:rPr>
        <w:t>в</w:t>
      </w:r>
      <w:proofErr w:type="gramEnd"/>
      <w:r>
        <w:rPr>
          <w:rStyle w:val="apple-converted-space"/>
          <w:rFonts w:ascii="Verdana" w:hAnsi="Verdana"/>
          <w:color w:val="000000"/>
          <w:sz w:val="18"/>
          <w:szCs w:val="18"/>
        </w:rPr>
        <w:t> </w:t>
      </w:r>
      <w:r>
        <w:rPr>
          <w:rFonts w:ascii="Verdana" w:hAnsi="Verdana"/>
          <w:color w:val="000000"/>
          <w:sz w:val="18"/>
          <w:szCs w:val="18"/>
        </w:rPr>
        <w:t>[</w:t>
      </w:r>
      <w:r>
        <w:rPr>
          <w:rFonts w:ascii="Verdana" w:hAnsi="Verdana"/>
          <w:noProof/>
          <w:color w:val="000000"/>
          <w:sz w:val="18"/>
          <w:szCs w:val="18"/>
          <w:lang w:eastAsia="ru-RU"/>
        </w:rPr>
        <w:drawing>
          <wp:inline distT="0" distB="0" distL="0" distR="0">
            <wp:extent cx="127635" cy="138430"/>
            <wp:effectExtent l="0" t="0" r="5715" b="0"/>
            <wp:docPr id="449" name="Рисунок 449" descr="http://tezaurus.oc3.ru/docs/1/articles/3/3/5/s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tezaurus.oc3.ru/docs/1/articles/3/3/5/sh.gif"/>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27635" cy="138430"/>
                    </a:xfrm>
                    <a:prstGeom prst="rect">
                      <a:avLst/>
                    </a:prstGeom>
                    <a:noFill/>
                    <a:ln>
                      <a:noFill/>
                    </a:ln>
                  </pic:spPr>
                </pic:pic>
              </a:graphicData>
            </a:graphic>
          </wp:inline>
        </w:drawing>
      </w:r>
      <w:r>
        <w:rPr>
          <w:rFonts w:ascii="Verdana" w:hAnsi="Verdana"/>
          <w:color w:val="000000"/>
          <w:sz w:val="18"/>
          <w:szCs w:val="18"/>
        </w:rPr>
        <w:t>]</w:t>
      </w:r>
      <w:r>
        <w:rPr>
          <w:rStyle w:val="apple-converted-space"/>
          <w:rFonts w:ascii="Verdana" w:hAnsi="Verdana"/>
          <w:color w:val="000000"/>
          <w:sz w:val="18"/>
          <w:szCs w:val="18"/>
        </w:rPr>
        <w:t> </w:t>
      </w:r>
      <w:proofErr w:type="gramStart"/>
      <w:r>
        <w:rPr>
          <w:rFonts w:ascii="Verdana" w:hAnsi="Verdana"/>
          <w:color w:val="000000"/>
          <w:sz w:val="18"/>
          <w:szCs w:val="18"/>
        </w:rPr>
        <w:t>по</w:t>
      </w:r>
      <w:proofErr w:type="gramEnd"/>
      <w:r>
        <w:rPr>
          <w:rFonts w:ascii="Verdana" w:hAnsi="Verdana"/>
          <w:color w:val="000000"/>
          <w:sz w:val="18"/>
          <w:szCs w:val="18"/>
        </w:rPr>
        <w:t xml:space="preserve"> первой палатализации, и возникала форма:</w:t>
      </w:r>
    </w:p>
    <w:p w:rsidR="00017A20" w:rsidRDefault="00017A20" w:rsidP="00017A20">
      <w:pPr>
        <w:shd w:val="clear" w:color="auto" w:fill="FFFFFF"/>
        <w:ind w:left="225"/>
        <w:rPr>
          <w:rFonts w:ascii="Verdana" w:hAnsi="Verdana"/>
          <w:color w:val="000000"/>
          <w:sz w:val="18"/>
          <w:szCs w:val="18"/>
        </w:rPr>
      </w:pPr>
    </w:p>
    <w:p w:rsidR="00017A20" w:rsidRDefault="00017A20" w:rsidP="00017A20">
      <w:pPr>
        <w:shd w:val="clear" w:color="auto" w:fill="FFFFFF"/>
        <w:ind w:left="225"/>
        <w:jc w:val="center"/>
        <w:rPr>
          <w:rFonts w:ascii="Verdana" w:hAnsi="Verdana"/>
          <w:color w:val="000000"/>
          <w:sz w:val="18"/>
          <w:szCs w:val="18"/>
        </w:rPr>
      </w:pPr>
      <w:r>
        <w:rPr>
          <w:rFonts w:ascii="Verdana" w:hAnsi="Verdana"/>
          <w:noProof/>
          <w:color w:val="000000"/>
          <w:sz w:val="18"/>
          <w:szCs w:val="18"/>
          <w:lang w:eastAsia="ru-RU"/>
        </w:rPr>
        <w:drawing>
          <wp:inline distT="0" distB="0" distL="0" distR="0">
            <wp:extent cx="4125595" cy="233680"/>
            <wp:effectExtent l="0" t="0" r="0" b="0"/>
            <wp:docPr id="448" name="Рисунок 448" descr="http://tezaurus.oc3.ru/docs/1/articles/3/3/5/5_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tezaurus.oc3.ru/docs/1/articles/3/3/5/5_8.gif"/>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4125595" cy="233680"/>
                    </a:xfrm>
                    <a:prstGeom prst="rect">
                      <a:avLst/>
                    </a:prstGeom>
                    <a:noFill/>
                    <a:ln>
                      <a:noFill/>
                    </a:ln>
                  </pic:spPr>
                </pic:pic>
              </a:graphicData>
            </a:graphic>
          </wp:inline>
        </w:drawing>
      </w:r>
    </w:p>
    <w:p w:rsidR="00017A20" w:rsidRDefault="00017A20" w:rsidP="00017A20">
      <w:pPr>
        <w:pStyle w:val="a8"/>
        <w:shd w:val="clear" w:color="auto" w:fill="FFFFFF"/>
        <w:spacing w:before="0" w:beforeAutospacing="0" w:after="0" w:afterAutospacing="0"/>
        <w:jc w:val="both"/>
        <w:rPr>
          <w:rFonts w:ascii="Verdana" w:hAnsi="Verdana"/>
          <w:color w:val="000000"/>
          <w:sz w:val="18"/>
          <w:szCs w:val="18"/>
        </w:rPr>
      </w:pPr>
      <w:r>
        <w:rPr>
          <w:rFonts w:ascii="Verdana" w:hAnsi="Verdana"/>
          <w:color w:val="000000"/>
          <w:sz w:val="18"/>
          <w:szCs w:val="18"/>
        </w:rPr>
        <w:t>Формы 2 и 3 лица у глаголов с основой на согласный были утрачены и заменены соответствующими формами простого аориста.</w:t>
      </w:r>
    </w:p>
    <w:p w:rsidR="00017A20" w:rsidRDefault="00017A20" w:rsidP="00017A20">
      <w:pPr>
        <w:pStyle w:val="a8"/>
        <w:shd w:val="clear" w:color="auto" w:fill="FFFFFF"/>
        <w:spacing w:before="0" w:beforeAutospacing="0" w:after="0" w:afterAutospacing="0"/>
        <w:jc w:val="both"/>
        <w:rPr>
          <w:rFonts w:ascii="Verdana" w:hAnsi="Verdana"/>
          <w:color w:val="000000"/>
          <w:sz w:val="18"/>
          <w:szCs w:val="18"/>
        </w:rPr>
      </w:pPr>
      <w:r>
        <w:rPr>
          <w:rFonts w:ascii="Verdana" w:hAnsi="Verdana"/>
          <w:color w:val="000000"/>
          <w:sz w:val="18"/>
          <w:szCs w:val="18"/>
        </w:rPr>
        <w:t>Если основа инфинитива глагола оканчивалась на гласный</w:t>
      </w:r>
      <w:proofErr w:type="gramStart"/>
      <w:r>
        <w:rPr>
          <w:rStyle w:val="apple-converted-space"/>
          <w:rFonts w:ascii="Verdana" w:hAnsi="Verdana"/>
          <w:color w:val="000000"/>
          <w:sz w:val="18"/>
          <w:szCs w:val="18"/>
        </w:rPr>
        <w:t> </w:t>
      </w:r>
      <w:r>
        <w:rPr>
          <w:rFonts w:ascii="Verdana" w:hAnsi="Verdana"/>
          <w:color w:val="000000"/>
          <w:sz w:val="18"/>
          <w:szCs w:val="18"/>
        </w:rPr>
        <w:t>[</w:t>
      </w:r>
      <w:r>
        <w:rPr>
          <w:rFonts w:ascii="Verdana" w:hAnsi="Verdana"/>
          <w:noProof/>
          <w:color w:val="000000"/>
          <w:sz w:val="18"/>
          <w:szCs w:val="18"/>
        </w:rPr>
        <w:drawing>
          <wp:inline distT="0" distB="0" distL="0" distR="0">
            <wp:extent cx="85090" cy="191135"/>
            <wp:effectExtent l="0" t="0" r="0" b="0"/>
            <wp:docPr id="447" name="Рисунок 447" descr="http://tezaurus.oc3.ru/docs/1/articles/3/3/5/i_dol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tezaurus.oc3.ru/docs/1/articles/3/3/5/i_dolg.gif"/>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85090" cy="191135"/>
                    </a:xfrm>
                    <a:prstGeom prst="rect">
                      <a:avLst/>
                    </a:prstGeom>
                    <a:noFill/>
                    <a:ln>
                      <a:noFill/>
                    </a:ln>
                  </pic:spPr>
                </pic:pic>
              </a:graphicData>
            </a:graphic>
          </wp:inline>
        </w:drawing>
      </w:r>
      <w:r>
        <w:rPr>
          <w:rFonts w:ascii="Verdana" w:hAnsi="Verdana"/>
          <w:color w:val="000000"/>
          <w:sz w:val="18"/>
          <w:szCs w:val="18"/>
        </w:rPr>
        <w:t>]</w:t>
      </w:r>
      <w:r>
        <w:rPr>
          <w:rStyle w:val="apple-converted-space"/>
          <w:rFonts w:ascii="Verdana" w:hAnsi="Verdana"/>
          <w:color w:val="000000"/>
          <w:sz w:val="18"/>
          <w:szCs w:val="18"/>
        </w:rPr>
        <w:t> </w:t>
      </w:r>
      <w:proofErr w:type="gramEnd"/>
      <w:r>
        <w:rPr>
          <w:rFonts w:ascii="Verdana" w:hAnsi="Verdana"/>
          <w:color w:val="000000"/>
          <w:sz w:val="18"/>
          <w:szCs w:val="18"/>
        </w:rPr>
        <w:t>или</w:t>
      </w:r>
      <w:r>
        <w:rPr>
          <w:rStyle w:val="apple-converted-space"/>
          <w:rFonts w:ascii="Verdana" w:hAnsi="Verdana"/>
          <w:color w:val="000000"/>
          <w:sz w:val="18"/>
          <w:szCs w:val="18"/>
        </w:rPr>
        <w:t> </w:t>
      </w:r>
      <w:r>
        <w:rPr>
          <w:rFonts w:ascii="Verdana" w:hAnsi="Verdana"/>
          <w:color w:val="000000"/>
          <w:sz w:val="18"/>
          <w:szCs w:val="18"/>
        </w:rPr>
        <w:t>[</w:t>
      </w:r>
      <w:r>
        <w:rPr>
          <w:rFonts w:ascii="Verdana" w:hAnsi="Verdana"/>
          <w:noProof/>
          <w:color w:val="000000"/>
          <w:sz w:val="18"/>
          <w:szCs w:val="18"/>
        </w:rPr>
        <w:drawing>
          <wp:inline distT="0" distB="0" distL="0" distR="0">
            <wp:extent cx="106045" cy="138430"/>
            <wp:effectExtent l="0" t="0" r="8255" b="0"/>
            <wp:docPr id="446" name="Рисунок 446" descr="http://tezaurus.oc3.ru/docs/1/articles/3/3/5/u_dol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tezaurus.oc3.ru/docs/1/articles/3/3/5/u_dolg.gif"/>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06045" cy="138430"/>
                    </a:xfrm>
                    <a:prstGeom prst="rect">
                      <a:avLst/>
                    </a:prstGeom>
                    <a:noFill/>
                    <a:ln>
                      <a:noFill/>
                    </a:ln>
                  </pic:spPr>
                </pic:pic>
              </a:graphicData>
            </a:graphic>
          </wp:inline>
        </w:drawing>
      </w:r>
      <w:r>
        <w:rPr>
          <w:rFonts w:ascii="Verdana" w:hAnsi="Verdana"/>
          <w:color w:val="000000"/>
          <w:sz w:val="18"/>
          <w:szCs w:val="18"/>
        </w:rPr>
        <w:t>], то суффикс *-s- присоединялся непосредственно к основе, а между суффиксом *-s- и вторичным окончанием 1-го лица единственного, двойственного и множественного числа для образования формы использовался соединительный</w:t>
      </w:r>
      <w:r>
        <w:rPr>
          <w:rStyle w:val="apple-converted-space"/>
          <w:rFonts w:ascii="Verdana" w:hAnsi="Verdana"/>
          <w:color w:val="000000"/>
          <w:sz w:val="18"/>
          <w:szCs w:val="18"/>
        </w:rPr>
        <w:t> </w:t>
      </w:r>
      <w:r>
        <w:rPr>
          <w:rFonts w:ascii="Verdana" w:hAnsi="Verdana"/>
          <w:color w:val="000000"/>
          <w:sz w:val="18"/>
          <w:szCs w:val="18"/>
        </w:rPr>
        <w:t>*-</w:t>
      </w:r>
      <w:r>
        <w:rPr>
          <w:rFonts w:ascii="Verdana" w:hAnsi="Verdana"/>
          <w:noProof/>
          <w:color w:val="000000"/>
          <w:sz w:val="18"/>
          <w:szCs w:val="18"/>
        </w:rPr>
        <w:drawing>
          <wp:inline distT="0" distB="0" distL="0" distR="0">
            <wp:extent cx="116840" cy="138430"/>
            <wp:effectExtent l="0" t="0" r="0" b="0"/>
            <wp:docPr id="445" name="Рисунок 445" descr="http://tezaurus.oc3.ru/docs/1/articles/3/3/5/o_krat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tezaurus.oc3.ru/docs/1/articles/3/3/5/o_kratk.gif"/>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16840" cy="138430"/>
                    </a:xfrm>
                    <a:prstGeom prst="rect">
                      <a:avLst/>
                    </a:prstGeom>
                    <a:noFill/>
                    <a:ln>
                      <a:noFill/>
                    </a:ln>
                  </pic:spPr>
                </pic:pic>
              </a:graphicData>
            </a:graphic>
          </wp:inline>
        </w:drawing>
      </w:r>
      <w:r>
        <w:rPr>
          <w:rFonts w:ascii="Verdana" w:hAnsi="Verdana"/>
          <w:color w:val="000000"/>
          <w:sz w:val="18"/>
          <w:szCs w:val="18"/>
        </w:rPr>
        <w:t>-. При этом *-s- после [i] и [u] закономерно изменялся в [ch].</w:t>
      </w:r>
    </w:p>
    <w:p w:rsidR="00017A20" w:rsidRDefault="00017A20" w:rsidP="00017A20">
      <w:pPr>
        <w:pStyle w:val="a8"/>
        <w:shd w:val="clear" w:color="auto" w:fill="FFFFFF"/>
        <w:spacing w:before="0" w:beforeAutospacing="0" w:after="0" w:afterAutospacing="0"/>
        <w:jc w:val="both"/>
        <w:rPr>
          <w:rFonts w:ascii="Verdana" w:hAnsi="Verdana"/>
          <w:color w:val="000000"/>
          <w:sz w:val="18"/>
          <w:szCs w:val="18"/>
        </w:rPr>
      </w:pPr>
      <w:r>
        <w:rPr>
          <w:rFonts w:ascii="Verdana" w:hAnsi="Verdana"/>
          <w:color w:val="000000"/>
          <w:sz w:val="18"/>
          <w:szCs w:val="18"/>
        </w:rPr>
        <w:t>Таким образом, достаточно рано (уже к IX веку) оформились парадигмы древнего сигматического аориста, где в суффиксе было представлено чередование:</w:t>
      </w:r>
    </w:p>
    <w:p w:rsidR="00017A20" w:rsidRDefault="00EF3890" w:rsidP="00017A20">
      <w:pPr>
        <w:shd w:val="clear" w:color="auto" w:fill="FFFFFF"/>
        <w:jc w:val="center"/>
        <w:rPr>
          <w:rFonts w:ascii="Verdana" w:hAnsi="Verdana"/>
          <w:noProof/>
          <w:color w:val="000000"/>
          <w:sz w:val="18"/>
          <w:szCs w:val="18"/>
          <w:lang w:eastAsia="ru-RU"/>
        </w:rPr>
      </w:pPr>
      <w:r>
        <w:rPr>
          <w:rFonts w:ascii="Verdana" w:hAnsi="Verdana"/>
          <w:noProof/>
          <w:color w:val="000000"/>
          <w:sz w:val="18"/>
          <w:szCs w:val="18"/>
          <w:lang w:val="en-US" w:eastAsia="ru-RU"/>
        </w:rPr>
        <w:t>S//CH//S’</w:t>
      </w:r>
      <w:r>
        <w:rPr>
          <w:rFonts w:ascii="Verdana" w:hAnsi="Verdana"/>
          <w:noProof/>
          <w:color w:val="000000"/>
          <w:sz w:val="18"/>
          <w:szCs w:val="18"/>
          <w:lang w:eastAsia="ru-RU"/>
        </w:rPr>
        <w:t>краткий</w:t>
      </w:r>
    </w:p>
    <w:p w:rsidR="00EF3890" w:rsidRDefault="00EF3890" w:rsidP="00EF3890">
      <w:pPr>
        <w:pStyle w:val="4"/>
        <w:shd w:val="clear" w:color="auto" w:fill="FFFFFF"/>
        <w:spacing w:before="0" w:after="150"/>
        <w:rPr>
          <w:rFonts w:ascii="Verdana" w:hAnsi="Verdana"/>
          <w:color w:val="000000"/>
          <w:sz w:val="20"/>
          <w:szCs w:val="20"/>
        </w:rPr>
      </w:pPr>
      <w:r>
        <w:rPr>
          <w:rFonts w:ascii="Verdana" w:hAnsi="Verdana"/>
          <w:color w:val="000000"/>
          <w:sz w:val="20"/>
          <w:szCs w:val="20"/>
        </w:rPr>
        <w:t>Новый (тематический) сигматический аорист</w:t>
      </w:r>
    </w:p>
    <w:p w:rsidR="00EF3890" w:rsidRDefault="00EF3890" w:rsidP="00EF3890">
      <w:pPr>
        <w:pStyle w:val="a8"/>
        <w:shd w:val="clear" w:color="auto" w:fill="FFFFFF"/>
        <w:spacing w:before="0" w:beforeAutospacing="0" w:after="0" w:afterAutospacing="0"/>
        <w:jc w:val="both"/>
        <w:rPr>
          <w:rFonts w:ascii="Verdana" w:hAnsi="Verdana"/>
          <w:color w:val="000000"/>
          <w:sz w:val="18"/>
          <w:szCs w:val="18"/>
        </w:rPr>
      </w:pPr>
      <w:r>
        <w:rPr>
          <w:rFonts w:ascii="Verdana" w:hAnsi="Verdana"/>
          <w:color w:val="000000"/>
          <w:sz w:val="18"/>
          <w:szCs w:val="18"/>
        </w:rPr>
        <w:t>Новый (тематический) сигматический аорист не имеет индоевропейских соответствий. Очевидно, он возник в</w:t>
      </w:r>
      <w:r>
        <w:rPr>
          <w:rStyle w:val="apple-converted-space"/>
          <w:rFonts w:ascii="Verdana" w:hAnsi="Verdana"/>
          <w:color w:val="000000"/>
          <w:sz w:val="18"/>
          <w:szCs w:val="18"/>
        </w:rPr>
        <w:t> </w:t>
      </w:r>
      <w:hyperlink r:id="rId286" w:history="1">
        <w:r>
          <w:rPr>
            <w:rStyle w:val="a6"/>
            <w:rFonts w:ascii="Verdana" w:hAnsi="Verdana"/>
            <w:color w:val="660066"/>
            <w:sz w:val="18"/>
            <w:szCs w:val="18"/>
            <w:u w:val="none"/>
          </w:rPr>
          <w:t>праславянском языке</w:t>
        </w:r>
      </w:hyperlink>
      <w:r>
        <w:rPr>
          <w:rFonts w:ascii="Verdana" w:hAnsi="Verdana"/>
          <w:color w:val="000000"/>
          <w:sz w:val="18"/>
          <w:szCs w:val="18"/>
        </w:rPr>
        <w:t>как результат дальнейшего обобщения форм старого сигматического аориста. В древнейших памятниках старославянского языка он не представлен. Так, его нет в Мариинском Евангелии, Сборнике Клоца, Синайской Псалтыри; в Синайском требнике отмечено лишь несколько примеров употребления нового сигматического аориста.</w:t>
      </w:r>
    </w:p>
    <w:p w:rsidR="00EF3890" w:rsidRDefault="00EF3890" w:rsidP="00EF3890">
      <w:pPr>
        <w:pStyle w:val="a8"/>
        <w:shd w:val="clear" w:color="auto" w:fill="FFFFFF"/>
        <w:spacing w:before="0" w:beforeAutospacing="0" w:after="0" w:afterAutospacing="0"/>
        <w:jc w:val="both"/>
        <w:rPr>
          <w:rFonts w:ascii="Verdana" w:hAnsi="Verdana"/>
          <w:color w:val="000000"/>
          <w:sz w:val="18"/>
          <w:szCs w:val="18"/>
        </w:rPr>
      </w:pPr>
      <w:r>
        <w:rPr>
          <w:rFonts w:ascii="Verdana" w:hAnsi="Verdana"/>
          <w:color w:val="000000"/>
          <w:sz w:val="18"/>
          <w:szCs w:val="18"/>
        </w:rPr>
        <w:t xml:space="preserve">Этот аорист образовывался </w:t>
      </w:r>
      <w:r w:rsidRPr="00EF3890">
        <w:rPr>
          <w:rFonts w:ascii="Verdana" w:hAnsi="Verdana"/>
          <w:color w:val="000000"/>
          <w:sz w:val="18"/>
          <w:szCs w:val="18"/>
          <w:u w:val="single"/>
        </w:rPr>
        <w:t>только от основ на согласный путем добавления вторичных окончаний, при этом корень аористной формы совпадал с основой инфинитива</w:t>
      </w:r>
      <w:r>
        <w:rPr>
          <w:rFonts w:ascii="Verdana" w:hAnsi="Verdana"/>
          <w:color w:val="000000"/>
          <w:sz w:val="18"/>
          <w:szCs w:val="18"/>
        </w:rPr>
        <w:t>. Это и было, вероятно, причиной возникновения данной форм</w:t>
      </w:r>
      <w:proofErr w:type="gramStart"/>
      <w:r>
        <w:rPr>
          <w:rFonts w:ascii="Verdana" w:hAnsi="Verdana"/>
          <w:color w:val="000000"/>
          <w:sz w:val="18"/>
          <w:szCs w:val="18"/>
        </w:rPr>
        <w:t>ы-</w:t>
      </w:r>
      <w:proofErr w:type="gramEnd"/>
      <w:r>
        <w:rPr>
          <w:rFonts w:ascii="Verdana" w:hAnsi="Verdana"/>
          <w:color w:val="000000"/>
          <w:sz w:val="18"/>
          <w:szCs w:val="18"/>
        </w:rPr>
        <w:t xml:space="preserve"> </w:t>
      </w:r>
      <w:r w:rsidRPr="00EF3890">
        <w:rPr>
          <w:rFonts w:ascii="Verdana" w:hAnsi="Verdana"/>
          <w:color w:val="000000"/>
          <w:sz w:val="18"/>
          <w:szCs w:val="18"/>
          <w:u w:val="single"/>
        </w:rPr>
        <w:t xml:space="preserve">стремление создать форму аориста, основа </w:t>
      </w:r>
      <w:r w:rsidRPr="00EF3890">
        <w:rPr>
          <w:rFonts w:ascii="Verdana" w:hAnsi="Verdana"/>
          <w:color w:val="000000"/>
          <w:sz w:val="18"/>
          <w:szCs w:val="18"/>
          <w:u w:val="single"/>
        </w:rPr>
        <w:lastRenderedPageBreak/>
        <w:t>которой фонетически не отличалась от других глагольных основ</w:t>
      </w:r>
      <w:r>
        <w:rPr>
          <w:rFonts w:ascii="Verdana" w:hAnsi="Verdana"/>
          <w:color w:val="000000"/>
          <w:sz w:val="18"/>
          <w:szCs w:val="18"/>
        </w:rPr>
        <w:t>. Возможно, он возник как результат контаминации форм простого и древнего сигматического аориста:</w:t>
      </w:r>
    </w:p>
    <w:p w:rsidR="00EF3890" w:rsidRDefault="00EF3890" w:rsidP="00EF3890">
      <w:pPr>
        <w:shd w:val="clear" w:color="auto" w:fill="FFFFFF"/>
        <w:jc w:val="center"/>
        <w:rPr>
          <w:rFonts w:ascii="Verdana" w:hAnsi="Verdana"/>
          <w:color w:val="000000"/>
          <w:sz w:val="18"/>
          <w:szCs w:val="18"/>
        </w:rPr>
      </w:pPr>
    </w:p>
    <w:p w:rsidR="00EF3890" w:rsidRDefault="00EF3890" w:rsidP="00EF3890">
      <w:pPr>
        <w:pStyle w:val="a8"/>
        <w:shd w:val="clear" w:color="auto" w:fill="FFFFFF"/>
        <w:spacing w:before="0" w:beforeAutospacing="0" w:after="0" w:afterAutospacing="0"/>
        <w:jc w:val="both"/>
        <w:rPr>
          <w:rFonts w:ascii="Verdana" w:hAnsi="Verdana"/>
          <w:color w:val="000000"/>
          <w:sz w:val="18"/>
          <w:szCs w:val="18"/>
        </w:rPr>
      </w:pPr>
      <w:r>
        <w:rPr>
          <w:rFonts w:ascii="Verdana" w:hAnsi="Verdana"/>
          <w:color w:val="000000"/>
          <w:sz w:val="18"/>
          <w:szCs w:val="18"/>
        </w:rPr>
        <w:t xml:space="preserve">Есть и другое объяснение: в основах на согласный </w:t>
      </w:r>
      <w:r w:rsidRPr="00EF3890">
        <w:rPr>
          <w:rFonts w:ascii="Verdana" w:hAnsi="Verdana"/>
          <w:color w:val="000000"/>
          <w:sz w:val="18"/>
          <w:szCs w:val="18"/>
          <w:u w:val="single"/>
        </w:rPr>
        <w:t xml:space="preserve">между конечным звуком основы и окончанием возникла протетическая тема </w:t>
      </w:r>
      <w:proofErr w:type="gramStart"/>
      <w:r w:rsidRPr="00EF3890">
        <w:rPr>
          <w:rFonts w:ascii="Verdana" w:hAnsi="Verdana"/>
          <w:color w:val="000000"/>
          <w:sz w:val="18"/>
          <w:szCs w:val="18"/>
          <w:u w:val="single"/>
        </w:rPr>
        <w:t>*-</w:t>
      </w:r>
      <w:proofErr w:type="gramEnd"/>
      <w:r w:rsidRPr="00EF3890">
        <w:rPr>
          <w:rFonts w:ascii="Verdana" w:hAnsi="Verdana"/>
          <w:b/>
          <w:noProof/>
          <w:color w:val="000000"/>
          <w:sz w:val="18"/>
          <w:szCs w:val="18"/>
          <w:u w:val="single"/>
        </w:rPr>
        <w:t>О</w:t>
      </w:r>
      <w:r w:rsidRPr="00EF3890">
        <w:rPr>
          <w:rFonts w:ascii="Verdana" w:hAnsi="Verdana"/>
          <w:noProof/>
          <w:color w:val="000000"/>
          <w:sz w:val="18"/>
          <w:szCs w:val="18"/>
          <w:u w:val="single"/>
        </w:rPr>
        <w:t xml:space="preserve"> кратк.</w:t>
      </w:r>
      <w:r w:rsidRPr="00EF3890">
        <w:rPr>
          <w:rFonts w:ascii="Verdana" w:hAnsi="Verdana"/>
          <w:color w:val="000000"/>
          <w:sz w:val="18"/>
          <w:szCs w:val="18"/>
          <w:u w:val="single"/>
        </w:rPr>
        <w:t>-,</w:t>
      </w:r>
      <w:r>
        <w:rPr>
          <w:rFonts w:ascii="Verdana" w:hAnsi="Verdana"/>
          <w:color w:val="000000"/>
          <w:sz w:val="18"/>
          <w:szCs w:val="18"/>
        </w:rPr>
        <w:t xml:space="preserve"> и до этого известная аористу, о чем свидетельствует происхождение окончаний простого аориста.. К этому времени у глаголов с основой на гласные *i, *u устано</w:t>
      </w:r>
      <w:r>
        <w:rPr>
          <w:rFonts w:ascii="Verdana" w:hAnsi="Verdana"/>
          <w:color w:val="000000"/>
          <w:sz w:val="18"/>
          <w:szCs w:val="18"/>
        </w:rPr>
        <w:t>вилась единая система окончаний.</w:t>
      </w:r>
    </w:p>
    <w:p w:rsidR="00EF3890" w:rsidRDefault="00EF3890" w:rsidP="00EF3890">
      <w:pPr>
        <w:pStyle w:val="a8"/>
        <w:shd w:val="clear" w:color="auto" w:fill="FFFFFF"/>
        <w:spacing w:before="0" w:beforeAutospacing="0" w:after="0" w:afterAutospacing="0"/>
        <w:jc w:val="both"/>
        <w:rPr>
          <w:rFonts w:ascii="Verdana" w:hAnsi="Verdana"/>
          <w:color w:val="000000"/>
          <w:sz w:val="18"/>
          <w:szCs w:val="18"/>
        </w:rPr>
      </w:pPr>
    </w:p>
    <w:p w:rsidR="00EF3890" w:rsidRDefault="00EF3890" w:rsidP="00EF3890">
      <w:pPr>
        <w:pStyle w:val="a8"/>
        <w:shd w:val="clear" w:color="auto" w:fill="FFFFFF"/>
        <w:spacing w:before="0" w:beforeAutospacing="0" w:after="0" w:afterAutospacing="0"/>
        <w:jc w:val="both"/>
        <w:rPr>
          <w:rFonts w:ascii="Verdana" w:hAnsi="Verdana"/>
          <w:color w:val="000000"/>
          <w:sz w:val="18"/>
          <w:szCs w:val="18"/>
        </w:rPr>
      </w:pPr>
      <w:r>
        <w:rPr>
          <w:rFonts w:ascii="Verdana" w:hAnsi="Verdana"/>
          <w:color w:val="000000"/>
          <w:sz w:val="18"/>
          <w:szCs w:val="18"/>
        </w:rPr>
        <w:t xml:space="preserve">По аналогии ко времени появления первых славянских памятников эти </w:t>
      </w:r>
      <w:r w:rsidRPr="00EF3890">
        <w:rPr>
          <w:rFonts w:ascii="Verdana" w:hAnsi="Verdana"/>
          <w:color w:val="000000"/>
          <w:sz w:val="18"/>
          <w:szCs w:val="18"/>
          <w:u w:val="single"/>
        </w:rPr>
        <w:t>окончания распространились на глаголы с основой на любой гласный</w:t>
      </w:r>
      <w:r>
        <w:rPr>
          <w:rFonts w:ascii="Verdana" w:hAnsi="Verdana"/>
          <w:color w:val="000000"/>
          <w:sz w:val="18"/>
          <w:szCs w:val="18"/>
        </w:rPr>
        <w:t xml:space="preserve">. Став </w:t>
      </w:r>
      <w:r w:rsidRPr="00EF3890">
        <w:rPr>
          <w:rFonts w:ascii="Verdana" w:hAnsi="Verdana"/>
          <w:color w:val="000000"/>
          <w:sz w:val="18"/>
          <w:szCs w:val="18"/>
          <w:u w:val="single"/>
        </w:rPr>
        <w:t>формальным признаком сигматического аориста, они легко распространились и на основу на согласный, осложненную соединительным *-</w:t>
      </w:r>
      <w:r w:rsidRPr="00EF3890">
        <w:rPr>
          <w:rFonts w:ascii="Verdana" w:hAnsi="Verdana"/>
          <w:b/>
          <w:noProof/>
          <w:color w:val="000000"/>
          <w:sz w:val="18"/>
          <w:szCs w:val="18"/>
          <w:u w:val="single"/>
        </w:rPr>
        <w:t xml:space="preserve"> </w:t>
      </w:r>
      <w:r w:rsidRPr="00EF3890">
        <w:rPr>
          <w:rFonts w:ascii="Verdana" w:hAnsi="Verdana"/>
          <w:b/>
          <w:noProof/>
          <w:color w:val="000000"/>
          <w:sz w:val="18"/>
          <w:szCs w:val="18"/>
          <w:u w:val="single"/>
        </w:rPr>
        <w:t>О</w:t>
      </w:r>
      <w:r w:rsidRPr="00EF3890">
        <w:rPr>
          <w:rFonts w:ascii="Verdana" w:hAnsi="Verdana"/>
          <w:noProof/>
          <w:color w:val="000000"/>
          <w:sz w:val="18"/>
          <w:szCs w:val="18"/>
          <w:u w:val="single"/>
        </w:rPr>
        <w:t xml:space="preserve"> кратк</w:t>
      </w:r>
      <w:r w:rsidRPr="00EF3890">
        <w:rPr>
          <w:rFonts w:ascii="Verdana" w:hAnsi="Verdana"/>
          <w:color w:val="000000"/>
          <w:sz w:val="18"/>
          <w:szCs w:val="18"/>
          <w:u w:val="single"/>
        </w:rPr>
        <w:t xml:space="preserve"> </w:t>
      </w:r>
      <w:r w:rsidRPr="00EF3890">
        <w:rPr>
          <w:rFonts w:ascii="Verdana" w:hAnsi="Verdana"/>
          <w:color w:val="000000"/>
          <w:sz w:val="18"/>
          <w:szCs w:val="18"/>
          <w:u w:val="single"/>
        </w:rPr>
        <w:t>-.</w:t>
      </w:r>
      <w:r>
        <w:rPr>
          <w:rFonts w:ascii="Verdana" w:hAnsi="Verdana"/>
          <w:color w:val="000000"/>
          <w:sz w:val="18"/>
          <w:szCs w:val="18"/>
        </w:rPr>
        <w:t xml:space="preserve"> Во</w:t>
      </w:r>
      <w:r>
        <w:rPr>
          <w:rStyle w:val="apple-converted-space"/>
          <w:rFonts w:ascii="Verdana" w:hAnsi="Verdana"/>
          <w:color w:val="000000"/>
          <w:sz w:val="18"/>
          <w:szCs w:val="18"/>
        </w:rPr>
        <w:t> </w:t>
      </w:r>
      <w:r>
        <w:rPr>
          <w:rFonts w:ascii="Verdana" w:hAnsi="Verdana"/>
          <w:color w:val="000000"/>
          <w:sz w:val="18"/>
          <w:szCs w:val="18"/>
        </w:rPr>
        <w:t>2-м</w:t>
      </w:r>
      <w:r>
        <w:rPr>
          <w:rStyle w:val="apple-converted-space"/>
          <w:rFonts w:ascii="Verdana" w:hAnsi="Verdana"/>
          <w:color w:val="000000"/>
          <w:sz w:val="18"/>
          <w:szCs w:val="18"/>
        </w:rPr>
        <w:t> </w:t>
      </w:r>
      <w:r>
        <w:rPr>
          <w:rFonts w:ascii="Verdana" w:hAnsi="Verdana"/>
          <w:color w:val="000000"/>
          <w:sz w:val="18"/>
          <w:szCs w:val="18"/>
        </w:rPr>
        <w:t>и</w:t>
      </w:r>
      <w:r>
        <w:rPr>
          <w:rStyle w:val="apple-converted-space"/>
          <w:rFonts w:ascii="Verdana" w:hAnsi="Verdana"/>
          <w:color w:val="000000"/>
          <w:sz w:val="18"/>
          <w:szCs w:val="18"/>
        </w:rPr>
        <w:t> </w:t>
      </w:r>
      <w:r>
        <w:rPr>
          <w:rFonts w:ascii="Verdana" w:hAnsi="Verdana"/>
          <w:color w:val="000000"/>
          <w:sz w:val="18"/>
          <w:szCs w:val="18"/>
        </w:rPr>
        <w:t>3-м</w:t>
      </w:r>
      <w:r>
        <w:rPr>
          <w:rStyle w:val="apple-converted-space"/>
          <w:rFonts w:ascii="Verdana" w:hAnsi="Verdana"/>
          <w:color w:val="000000"/>
          <w:sz w:val="18"/>
          <w:szCs w:val="18"/>
        </w:rPr>
        <w:t> </w:t>
      </w:r>
      <w:r>
        <w:rPr>
          <w:rFonts w:ascii="Verdana" w:hAnsi="Verdana"/>
          <w:color w:val="000000"/>
          <w:sz w:val="18"/>
          <w:szCs w:val="18"/>
        </w:rPr>
        <w:t>лице единственного числа нового сигматического аориста сохранились формы простого аори</w:t>
      </w:r>
      <w:proofErr w:type="gramStart"/>
      <w:r>
        <w:rPr>
          <w:rFonts w:ascii="Verdana" w:hAnsi="Verdana"/>
          <w:color w:val="000000"/>
          <w:sz w:val="18"/>
          <w:szCs w:val="18"/>
        </w:rPr>
        <w:t>c</w:t>
      </w:r>
      <w:proofErr w:type="gramEnd"/>
      <w:r>
        <w:rPr>
          <w:rFonts w:ascii="Verdana" w:hAnsi="Verdana"/>
          <w:color w:val="000000"/>
          <w:sz w:val="18"/>
          <w:szCs w:val="18"/>
        </w:rPr>
        <w:t>та.</w:t>
      </w:r>
    </w:p>
    <w:p w:rsidR="00EF3890" w:rsidRDefault="00EF3890" w:rsidP="00EF3890">
      <w:pPr>
        <w:pStyle w:val="a8"/>
        <w:shd w:val="clear" w:color="auto" w:fill="FFFFFF"/>
        <w:spacing w:before="0" w:beforeAutospacing="0" w:after="0" w:afterAutospacing="0"/>
        <w:jc w:val="both"/>
        <w:rPr>
          <w:rFonts w:ascii="Verdana" w:hAnsi="Verdana"/>
          <w:color w:val="000000"/>
          <w:sz w:val="18"/>
          <w:szCs w:val="18"/>
        </w:rPr>
      </w:pPr>
      <w:r>
        <w:rPr>
          <w:rFonts w:ascii="Verdana" w:hAnsi="Verdana"/>
          <w:color w:val="000000"/>
          <w:sz w:val="18"/>
          <w:szCs w:val="18"/>
        </w:rPr>
        <w:t>Появление у глаголов с основой на согласный окончаний аориста глаголов на гласный можно рассматривать как результат тенденции к унификации средств выражения единых грамматических отношений.</w:t>
      </w:r>
    </w:p>
    <w:p w:rsidR="001B3843" w:rsidRDefault="00EF3890" w:rsidP="00EF3890">
      <w:pPr>
        <w:shd w:val="clear" w:color="auto" w:fill="FFFFFF"/>
        <w:jc w:val="center"/>
        <w:rPr>
          <w:rFonts w:ascii="Verdana" w:hAnsi="Verdana"/>
          <w:color w:val="000000"/>
          <w:sz w:val="18"/>
          <w:szCs w:val="18"/>
        </w:rPr>
      </w:pPr>
      <w:r>
        <w:rPr>
          <w:rFonts w:ascii="Verdana" w:hAnsi="Verdana"/>
          <w:color w:val="000000"/>
          <w:sz w:val="18"/>
          <w:szCs w:val="18"/>
        </w:rPr>
        <w:t xml:space="preserve"> </w:t>
      </w:r>
    </w:p>
    <w:p w:rsidR="00EF3890" w:rsidRDefault="00EF3890" w:rsidP="00EF3890">
      <w:pPr>
        <w:pStyle w:val="4"/>
        <w:shd w:val="clear" w:color="auto" w:fill="FFFFFF"/>
        <w:spacing w:before="0" w:after="150"/>
        <w:rPr>
          <w:rFonts w:ascii="Verdana" w:hAnsi="Verdana"/>
          <w:color w:val="000000"/>
          <w:sz w:val="20"/>
          <w:szCs w:val="20"/>
        </w:rPr>
      </w:pPr>
      <w:r>
        <w:rPr>
          <w:rFonts w:ascii="Verdana" w:hAnsi="Verdana"/>
          <w:color w:val="000000"/>
          <w:sz w:val="20"/>
          <w:szCs w:val="20"/>
        </w:rPr>
        <w:t>Имперфект</w:t>
      </w:r>
    </w:p>
    <w:p w:rsidR="00EF3890" w:rsidRDefault="00EF3890" w:rsidP="00EF3890">
      <w:pPr>
        <w:pStyle w:val="a8"/>
        <w:shd w:val="clear" w:color="auto" w:fill="FFFFFF"/>
        <w:spacing w:before="0" w:beforeAutospacing="0" w:after="0" w:afterAutospacing="0"/>
        <w:jc w:val="both"/>
        <w:rPr>
          <w:rFonts w:ascii="Verdana" w:hAnsi="Verdana"/>
          <w:color w:val="000000"/>
          <w:sz w:val="18"/>
          <w:szCs w:val="18"/>
        </w:rPr>
      </w:pPr>
      <w:r>
        <w:rPr>
          <w:rFonts w:ascii="Verdana" w:hAnsi="Verdana"/>
          <w:color w:val="000000"/>
          <w:sz w:val="18"/>
          <w:szCs w:val="18"/>
        </w:rPr>
        <w:t>Имперфект – форма, являющаяся праславянским новообразованием, происхождение которой до конца не выяснено. Обычно в тексте имперфект обозначает действие длительное, повторяющееся, завершившееся в прошлом, не связанное с настоящим. В определении значения имперфекта в его противопоставленности аористу в лингвистической литературе существуют различные точки зрения.</w:t>
      </w:r>
    </w:p>
    <w:p w:rsidR="00EF3890" w:rsidRDefault="00EF3890" w:rsidP="00EF3890">
      <w:pPr>
        <w:pStyle w:val="a8"/>
        <w:shd w:val="clear" w:color="auto" w:fill="FFFFFF"/>
        <w:spacing w:before="0" w:beforeAutospacing="0" w:after="0" w:afterAutospacing="0"/>
        <w:jc w:val="both"/>
        <w:rPr>
          <w:rFonts w:ascii="Verdana" w:hAnsi="Verdana"/>
          <w:color w:val="000000"/>
          <w:sz w:val="18"/>
          <w:szCs w:val="18"/>
        </w:rPr>
      </w:pPr>
      <w:r>
        <w:rPr>
          <w:rFonts w:ascii="Verdana" w:hAnsi="Verdana"/>
          <w:color w:val="000000"/>
          <w:sz w:val="18"/>
          <w:szCs w:val="18"/>
        </w:rPr>
        <w:t>Имперфект образовывался от основ инфинитива обычно несовершенного вида (а в ряде случаев и от основ настоящего времени) посредством суффикса, соединительных гласных *</w:t>
      </w:r>
      <w:r>
        <w:rPr>
          <w:rFonts w:ascii="Verdana" w:hAnsi="Verdana"/>
          <w:noProof/>
          <w:color w:val="000000"/>
          <w:sz w:val="18"/>
          <w:szCs w:val="18"/>
        </w:rPr>
        <w:drawing>
          <wp:inline distT="0" distB="0" distL="0" distR="0">
            <wp:extent cx="116840" cy="138430"/>
            <wp:effectExtent l="0" t="0" r="0" b="0"/>
            <wp:docPr id="464" name="Рисунок 464" descr="http://tezaurus.oc3.ru/docs/1/articles/3/3/5/o_krat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tezaurus.oc3.ru/docs/1/articles/3/3/5/o_kratk.gif"/>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16840" cy="138430"/>
                    </a:xfrm>
                    <a:prstGeom prst="rect">
                      <a:avLst/>
                    </a:prstGeom>
                    <a:noFill/>
                    <a:ln>
                      <a:noFill/>
                    </a:ln>
                  </pic:spPr>
                </pic:pic>
              </a:graphicData>
            </a:graphic>
          </wp:inline>
        </w:drawing>
      </w:r>
      <w:r>
        <w:rPr>
          <w:rStyle w:val="apple-converted-space"/>
          <w:rFonts w:ascii="Verdana" w:hAnsi="Verdana"/>
          <w:color w:val="000000"/>
          <w:sz w:val="18"/>
          <w:szCs w:val="18"/>
        </w:rPr>
        <w:t> </w:t>
      </w:r>
      <w:r>
        <w:rPr>
          <w:rFonts w:ascii="Verdana" w:hAnsi="Verdana"/>
          <w:color w:val="000000"/>
          <w:sz w:val="18"/>
          <w:szCs w:val="18"/>
        </w:rPr>
        <w:t>(1-е лицо всех чисел и 3-е лицо множественного числа) / *</w:t>
      </w:r>
      <w:r>
        <w:rPr>
          <w:rFonts w:ascii="Verdana" w:hAnsi="Verdana"/>
          <w:noProof/>
          <w:color w:val="000000"/>
          <w:sz w:val="18"/>
          <w:szCs w:val="18"/>
        </w:rPr>
        <w:drawing>
          <wp:inline distT="0" distB="0" distL="0" distR="0">
            <wp:extent cx="106045" cy="148590"/>
            <wp:effectExtent l="0" t="0" r="8255" b="3810"/>
            <wp:docPr id="463" name="Рисунок 463" descr="http://tezaurus.oc3.ru/docs/1/articles/3/3/5/e_krat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tezaurus.oc3.ru/docs/1/articles/3/3/5/e_kratk.gif"/>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06045" cy="148590"/>
                    </a:xfrm>
                    <a:prstGeom prst="rect">
                      <a:avLst/>
                    </a:prstGeom>
                    <a:noFill/>
                    <a:ln>
                      <a:noFill/>
                    </a:ln>
                  </pic:spPr>
                </pic:pic>
              </a:graphicData>
            </a:graphic>
          </wp:inline>
        </w:drawing>
      </w:r>
      <w:r>
        <w:rPr>
          <w:rStyle w:val="apple-converted-space"/>
          <w:rFonts w:ascii="Verdana" w:hAnsi="Verdana"/>
          <w:color w:val="000000"/>
          <w:sz w:val="18"/>
          <w:szCs w:val="18"/>
        </w:rPr>
        <w:t> </w:t>
      </w:r>
      <w:r>
        <w:rPr>
          <w:rFonts w:ascii="Verdana" w:hAnsi="Verdana"/>
          <w:color w:val="000000"/>
          <w:sz w:val="18"/>
          <w:szCs w:val="18"/>
        </w:rPr>
        <w:t>(остальные формы) и вторичных окончаний:</w:t>
      </w:r>
    </w:p>
    <w:p w:rsidR="00EF3890" w:rsidRDefault="00EF3890" w:rsidP="0012142B">
      <w:pPr>
        <w:numPr>
          <w:ilvl w:val="0"/>
          <w:numId w:val="45"/>
        </w:numPr>
        <w:shd w:val="clear" w:color="auto" w:fill="FFFFFF"/>
        <w:spacing w:after="0" w:line="240" w:lineRule="auto"/>
        <w:ind w:left="450"/>
        <w:rPr>
          <w:rFonts w:ascii="Verdana" w:hAnsi="Verdana"/>
          <w:color w:val="000000"/>
          <w:sz w:val="18"/>
          <w:szCs w:val="18"/>
        </w:rPr>
      </w:pPr>
      <w:r>
        <w:rPr>
          <w:rFonts w:ascii="Verdana" w:hAnsi="Verdana"/>
          <w:color w:val="000000"/>
          <w:sz w:val="18"/>
          <w:szCs w:val="18"/>
        </w:rPr>
        <w:t>Посредством суффикса</w:t>
      </w:r>
      <w:r>
        <w:rPr>
          <w:rStyle w:val="apple-converted-space"/>
          <w:rFonts w:ascii="Verdana" w:hAnsi="Verdana"/>
          <w:color w:val="000000"/>
          <w:sz w:val="18"/>
          <w:szCs w:val="18"/>
        </w:rPr>
        <w:t> </w:t>
      </w:r>
      <w:r>
        <w:rPr>
          <w:rFonts w:ascii="Verdana" w:hAnsi="Verdana"/>
          <w:noProof/>
          <w:color w:val="000000"/>
          <w:sz w:val="18"/>
          <w:szCs w:val="18"/>
          <w:lang w:eastAsia="ru-RU"/>
        </w:rPr>
        <w:drawing>
          <wp:inline distT="0" distB="0" distL="0" distR="0">
            <wp:extent cx="478155" cy="191135"/>
            <wp:effectExtent l="0" t="0" r="0" b="0"/>
            <wp:docPr id="462" name="Рисунок 462" descr="http://tezaurus.oc3.ru/docs/1/articles/3/3/5/6_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tezaurus.oc3.ru/docs/1/articles/3/3/5/6_0.gif"/>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478155" cy="191135"/>
                    </a:xfrm>
                    <a:prstGeom prst="rect">
                      <a:avLst/>
                    </a:prstGeom>
                    <a:noFill/>
                    <a:ln>
                      <a:noFill/>
                    </a:ln>
                  </pic:spPr>
                </pic:pic>
              </a:graphicData>
            </a:graphic>
          </wp:inline>
        </w:drawing>
      </w:r>
      <w:r>
        <w:rPr>
          <w:rStyle w:val="apple-converted-space"/>
          <w:rFonts w:ascii="Verdana" w:hAnsi="Verdana"/>
          <w:color w:val="000000"/>
          <w:sz w:val="18"/>
          <w:szCs w:val="18"/>
        </w:rPr>
        <w:t> </w:t>
      </w:r>
      <w:r>
        <w:rPr>
          <w:rFonts w:ascii="Verdana" w:hAnsi="Verdana"/>
          <w:color w:val="000000"/>
          <w:sz w:val="18"/>
          <w:szCs w:val="18"/>
        </w:rPr>
        <w:t>имперфект образовывался в следующих случаях:</w:t>
      </w:r>
    </w:p>
    <w:p w:rsidR="00EF3890" w:rsidRDefault="00EF3890" w:rsidP="00EF3890">
      <w:pPr>
        <w:shd w:val="clear" w:color="auto" w:fill="FFFFFF"/>
        <w:ind w:left="225"/>
        <w:rPr>
          <w:rFonts w:ascii="Verdana" w:hAnsi="Verdana"/>
          <w:color w:val="000000"/>
          <w:sz w:val="18"/>
          <w:szCs w:val="18"/>
        </w:rPr>
      </w:pPr>
    </w:p>
    <w:p w:rsidR="00EF3890" w:rsidRDefault="00EF3890" w:rsidP="0012142B">
      <w:pPr>
        <w:numPr>
          <w:ilvl w:val="1"/>
          <w:numId w:val="45"/>
        </w:numPr>
        <w:shd w:val="clear" w:color="auto" w:fill="FFFFFF"/>
        <w:spacing w:after="0" w:line="240" w:lineRule="auto"/>
        <w:ind w:left="675"/>
        <w:rPr>
          <w:rFonts w:ascii="Verdana" w:hAnsi="Verdana"/>
          <w:color w:val="000000"/>
          <w:sz w:val="18"/>
          <w:szCs w:val="18"/>
        </w:rPr>
      </w:pPr>
      <w:r>
        <w:rPr>
          <w:rFonts w:ascii="Verdana" w:hAnsi="Verdana"/>
          <w:color w:val="000000"/>
          <w:sz w:val="18"/>
          <w:szCs w:val="18"/>
        </w:rPr>
        <w:t xml:space="preserve">от основ инфинитива на согласный; если основа инфинитива оканчивалась на заднеязычные согласные, то </w:t>
      </w:r>
      <w:proofErr w:type="gramStart"/>
      <w:r>
        <w:rPr>
          <w:rFonts w:ascii="Verdana" w:hAnsi="Verdana"/>
          <w:color w:val="000000"/>
          <w:sz w:val="18"/>
          <w:szCs w:val="18"/>
        </w:rPr>
        <w:t>в</w:t>
      </w:r>
      <w:proofErr w:type="gramEnd"/>
      <w:r>
        <w:rPr>
          <w:rFonts w:ascii="Verdana" w:hAnsi="Verdana"/>
          <w:color w:val="000000"/>
          <w:sz w:val="18"/>
          <w:szCs w:val="18"/>
        </w:rPr>
        <w:t xml:space="preserve"> </w:t>
      </w:r>
      <w:proofErr w:type="gramStart"/>
      <w:r>
        <w:rPr>
          <w:rFonts w:ascii="Verdana" w:hAnsi="Verdana"/>
          <w:color w:val="000000"/>
          <w:sz w:val="18"/>
          <w:szCs w:val="18"/>
        </w:rPr>
        <w:t>перед</w:t>
      </w:r>
      <w:proofErr w:type="gramEnd"/>
      <w:r>
        <w:rPr>
          <w:rFonts w:ascii="Verdana" w:hAnsi="Verdana"/>
          <w:color w:val="000000"/>
          <w:sz w:val="18"/>
          <w:szCs w:val="18"/>
        </w:rPr>
        <w:t xml:space="preserve"> суффиксом в результате &gt;палатализации они изменились в передненебные шипящие согласные, а следующий за ними гласный перешел в [a]</w:t>
      </w:r>
    </w:p>
    <w:p w:rsidR="00EF3890" w:rsidRPr="00EF3890" w:rsidRDefault="00EF3890" w:rsidP="0012142B">
      <w:pPr>
        <w:numPr>
          <w:ilvl w:val="0"/>
          <w:numId w:val="45"/>
        </w:numPr>
        <w:shd w:val="clear" w:color="auto" w:fill="FFFFFF"/>
        <w:spacing w:after="0" w:line="240" w:lineRule="auto"/>
        <w:rPr>
          <w:rFonts w:ascii="Verdana" w:eastAsia="Times New Roman" w:hAnsi="Verdana" w:cs="Times New Roman"/>
          <w:color w:val="000000"/>
          <w:sz w:val="18"/>
          <w:szCs w:val="18"/>
          <w:lang w:eastAsia="ru-RU"/>
        </w:rPr>
      </w:pPr>
      <w:r w:rsidRPr="00EF3890">
        <w:rPr>
          <w:rFonts w:ascii="Verdana" w:eastAsia="Times New Roman" w:hAnsi="Verdana" w:cs="Times New Roman"/>
          <w:color w:val="000000"/>
          <w:sz w:val="18"/>
          <w:szCs w:val="18"/>
          <w:lang w:eastAsia="ru-RU"/>
        </w:rPr>
        <w:t>от основ инфинитива на [i]; при этом в положении перед гласным [i] утрачивал слоговость и переходил в [j], в результате чего смягчались предшествующие согласные, а гласный</w:t>
      </w:r>
      <w:proofErr w:type="gramStart"/>
      <w:r w:rsidRPr="00EF3890">
        <w:rPr>
          <w:rFonts w:ascii="Verdana" w:eastAsia="Times New Roman" w:hAnsi="Verdana" w:cs="Times New Roman"/>
          <w:color w:val="000000"/>
          <w:sz w:val="18"/>
          <w:szCs w:val="18"/>
          <w:lang w:eastAsia="ru-RU"/>
        </w:rPr>
        <w:t xml:space="preserve"> [</w:t>
      </w:r>
      <w:r>
        <w:rPr>
          <w:rFonts w:ascii="Verdana" w:eastAsia="Times New Roman" w:hAnsi="Verdana" w:cs="Times New Roman"/>
          <w:noProof/>
          <w:color w:val="000000"/>
          <w:sz w:val="18"/>
          <w:szCs w:val="18"/>
          <w:lang w:eastAsia="ru-RU"/>
        </w:rPr>
        <w:drawing>
          <wp:inline distT="0" distB="0" distL="0" distR="0">
            <wp:extent cx="95885" cy="138430"/>
            <wp:effectExtent l="0" t="0" r="0" b="0"/>
            <wp:docPr id="465" name="Рисунок 465" descr="http://tezaurus.oc3.ru/docs/1/articles/3/3/5/e_dol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tezaurus.oc3.ru/docs/1/articles/3/3/5/e_dolg.gif"/>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95885" cy="138430"/>
                    </a:xfrm>
                    <a:prstGeom prst="rect">
                      <a:avLst/>
                    </a:prstGeom>
                    <a:noFill/>
                    <a:ln>
                      <a:noFill/>
                    </a:ln>
                  </pic:spPr>
                </pic:pic>
              </a:graphicData>
            </a:graphic>
          </wp:inline>
        </w:drawing>
      </w:r>
      <w:r w:rsidRPr="00EF3890">
        <w:rPr>
          <w:rFonts w:ascii="Verdana" w:eastAsia="Times New Roman" w:hAnsi="Verdana" w:cs="Times New Roman"/>
          <w:color w:val="000000"/>
          <w:sz w:val="18"/>
          <w:szCs w:val="18"/>
          <w:lang w:eastAsia="ru-RU"/>
        </w:rPr>
        <w:t xml:space="preserve">], </w:t>
      </w:r>
      <w:proofErr w:type="gramEnd"/>
      <w:r w:rsidRPr="00EF3890">
        <w:rPr>
          <w:rFonts w:ascii="Verdana" w:eastAsia="Times New Roman" w:hAnsi="Verdana" w:cs="Times New Roman"/>
          <w:color w:val="000000"/>
          <w:sz w:val="18"/>
          <w:szCs w:val="18"/>
          <w:lang w:eastAsia="ru-RU"/>
        </w:rPr>
        <w:t>следовавший за ними, переходил в [a]:</w:t>
      </w:r>
    </w:p>
    <w:p w:rsidR="00EF3890" w:rsidRPr="00EF3890" w:rsidRDefault="00EF3890" w:rsidP="00EF3890">
      <w:pPr>
        <w:shd w:val="clear" w:color="auto" w:fill="FFFFFF"/>
        <w:spacing w:after="0" w:line="240" w:lineRule="auto"/>
        <w:ind w:left="225"/>
        <w:rPr>
          <w:rFonts w:ascii="Verdana" w:eastAsia="Times New Roman" w:hAnsi="Verdana" w:cs="Times New Roman"/>
          <w:color w:val="000000"/>
          <w:sz w:val="18"/>
          <w:szCs w:val="18"/>
          <w:lang w:eastAsia="ru-RU"/>
        </w:rPr>
      </w:pPr>
    </w:p>
    <w:p w:rsidR="00EF3890" w:rsidRPr="00EF3890" w:rsidRDefault="00EF3890" w:rsidP="0012142B">
      <w:pPr>
        <w:numPr>
          <w:ilvl w:val="0"/>
          <w:numId w:val="46"/>
        </w:numPr>
        <w:shd w:val="clear" w:color="auto" w:fill="FFFFFF"/>
        <w:spacing w:after="0" w:line="240" w:lineRule="auto"/>
        <w:ind w:left="450"/>
        <w:rPr>
          <w:rFonts w:ascii="Verdana" w:eastAsia="Times New Roman" w:hAnsi="Verdana" w:cs="Times New Roman"/>
          <w:color w:val="000000"/>
          <w:sz w:val="18"/>
          <w:szCs w:val="18"/>
          <w:lang w:eastAsia="ru-RU"/>
        </w:rPr>
      </w:pPr>
      <w:r w:rsidRPr="00EF3890">
        <w:rPr>
          <w:rFonts w:ascii="Verdana" w:eastAsia="Times New Roman" w:hAnsi="Verdana" w:cs="Times New Roman"/>
          <w:color w:val="000000"/>
          <w:sz w:val="18"/>
          <w:szCs w:val="18"/>
          <w:lang w:eastAsia="ru-RU"/>
        </w:rPr>
        <w:t xml:space="preserve">от основ инфинитива </w:t>
      </w:r>
      <w:proofErr w:type="gramStart"/>
      <w:r w:rsidRPr="00EF3890">
        <w:rPr>
          <w:rFonts w:ascii="Verdana" w:eastAsia="Times New Roman" w:hAnsi="Verdana" w:cs="Times New Roman"/>
          <w:color w:val="000000"/>
          <w:sz w:val="18"/>
          <w:szCs w:val="18"/>
          <w:lang w:eastAsia="ru-RU"/>
        </w:rPr>
        <w:t>на</w:t>
      </w:r>
      <w:proofErr w:type="gramEnd"/>
      <w:r>
        <w:rPr>
          <w:rFonts w:ascii="Verdana" w:eastAsia="Times New Roman" w:hAnsi="Verdana" w:cs="Times New Roman"/>
          <w:noProof/>
          <w:color w:val="000000"/>
          <w:sz w:val="18"/>
          <w:szCs w:val="18"/>
          <w:lang w:eastAsia="ru-RU"/>
        </w:rPr>
        <w:drawing>
          <wp:inline distT="0" distB="0" distL="0" distR="0">
            <wp:extent cx="403860" cy="266065"/>
            <wp:effectExtent l="0" t="0" r="0" b="635"/>
            <wp:docPr id="466" name="Рисунок 466" descr="http://tezaurus.oc3.ru/docs/1/articles/3/3/5/00_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tezaurus.oc3.ru/docs/1/articles/3/3/5/00_6.gif"/>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403860" cy="266065"/>
                    </a:xfrm>
                    <a:prstGeom prst="rect">
                      <a:avLst/>
                    </a:prstGeom>
                    <a:noFill/>
                    <a:ln>
                      <a:noFill/>
                    </a:ln>
                  </pic:spPr>
                </pic:pic>
              </a:graphicData>
            </a:graphic>
          </wp:inline>
        </w:drawing>
      </w:r>
      <w:proofErr w:type="gramStart"/>
      <w:r w:rsidRPr="00EF3890">
        <w:rPr>
          <w:rFonts w:ascii="Verdana" w:eastAsia="Times New Roman" w:hAnsi="Verdana" w:cs="Times New Roman"/>
          <w:color w:val="000000"/>
          <w:sz w:val="18"/>
          <w:szCs w:val="18"/>
          <w:lang w:eastAsia="ru-RU"/>
        </w:rPr>
        <w:t>с</w:t>
      </w:r>
      <w:proofErr w:type="gramEnd"/>
      <w:r w:rsidRPr="00EF3890">
        <w:rPr>
          <w:rFonts w:ascii="Verdana" w:eastAsia="Times New Roman" w:hAnsi="Verdana" w:cs="Times New Roman"/>
          <w:color w:val="000000"/>
          <w:sz w:val="18"/>
          <w:szCs w:val="18"/>
          <w:lang w:eastAsia="ru-RU"/>
        </w:rPr>
        <w:t xml:space="preserve"> полногласием в корне, но в данном случае суффикс присоединялся к основе настоящего времени:</w:t>
      </w:r>
    </w:p>
    <w:p w:rsidR="00EF3890" w:rsidRPr="00EF3890" w:rsidRDefault="00EF3890" w:rsidP="0012142B">
      <w:pPr>
        <w:numPr>
          <w:ilvl w:val="0"/>
          <w:numId w:val="46"/>
        </w:numPr>
        <w:shd w:val="clear" w:color="auto" w:fill="FFFFFF"/>
        <w:spacing w:after="0" w:line="240" w:lineRule="auto"/>
        <w:rPr>
          <w:rFonts w:ascii="Verdana" w:eastAsia="Times New Roman" w:hAnsi="Verdana" w:cs="Times New Roman"/>
          <w:color w:val="000000"/>
          <w:sz w:val="18"/>
          <w:szCs w:val="18"/>
          <w:lang w:eastAsia="ru-RU"/>
        </w:rPr>
      </w:pPr>
      <w:r w:rsidRPr="00EF3890">
        <w:rPr>
          <w:rFonts w:ascii="Verdana" w:eastAsia="Times New Roman" w:hAnsi="Verdana" w:cs="Times New Roman"/>
          <w:color w:val="000000"/>
          <w:sz w:val="18"/>
          <w:szCs w:val="18"/>
          <w:lang w:eastAsia="ru-RU"/>
        </w:rPr>
        <w:t>Посредством суффикса </w:t>
      </w:r>
      <w:r>
        <w:rPr>
          <w:rFonts w:ascii="Verdana" w:eastAsia="Times New Roman" w:hAnsi="Verdana" w:cs="Times New Roman"/>
          <w:noProof/>
          <w:color w:val="000000"/>
          <w:sz w:val="18"/>
          <w:szCs w:val="18"/>
          <w:lang w:eastAsia="ru-RU"/>
        </w:rPr>
        <w:drawing>
          <wp:inline distT="0" distB="0" distL="0" distR="0">
            <wp:extent cx="488950" cy="266065"/>
            <wp:effectExtent l="0" t="0" r="6350" b="635"/>
            <wp:docPr id="468" name="Рисунок 468" descr="http://tezaurus.oc3.ru/docs/1/articles/3/3/5/6_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tezaurus.oc3.ru/docs/1/articles/3/3/5/6_4.gif"/>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488950" cy="266065"/>
                    </a:xfrm>
                    <a:prstGeom prst="rect">
                      <a:avLst/>
                    </a:prstGeom>
                    <a:noFill/>
                    <a:ln>
                      <a:noFill/>
                    </a:ln>
                  </pic:spPr>
                </pic:pic>
              </a:graphicData>
            </a:graphic>
          </wp:inline>
        </w:drawing>
      </w:r>
      <w:r w:rsidRPr="00EF3890">
        <w:rPr>
          <w:rFonts w:ascii="Verdana" w:eastAsia="Times New Roman" w:hAnsi="Verdana" w:cs="Times New Roman"/>
          <w:color w:val="000000"/>
          <w:sz w:val="18"/>
          <w:szCs w:val="18"/>
          <w:lang w:eastAsia="ru-RU"/>
        </w:rPr>
        <w:t xml:space="preserve"> имперфект образовывался от основ инфинитива </w:t>
      </w:r>
      <w:proofErr w:type="gramStart"/>
      <w:r w:rsidRPr="00EF3890">
        <w:rPr>
          <w:rFonts w:ascii="Verdana" w:eastAsia="Times New Roman" w:hAnsi="Verdana" w:cs="Times New Roman"/>
          <w:color w:val="000000"/>
          <w:sz w:val="18"/>
          <w:szCs w:val="18"/>
          <w:lang w:eastAsia="ru-RU"/>
        </w:rPr>
        <w:t>на</w:t>
      </w:r>
      <w:proofErr w:type="gramEnd"/>
      <w:r w:rsidRPr="00EF3890">
        <w:rPr>
          <w:rFonts w:ascii="Verdana" w:eastAsia="Times New Roman" w:hAnsi="Verdana" w:cs="Times New Roman"/>
          <w:color w:val="000000"/>
          <w:sz w:val="18"/>
          <w:szCs w:val="18"/>
          <w:lang w:eastAsia="ru-RU"/>
        </w:rPr>
        <w:t xml:space="preserve"> суффиксальный [a] или [</w:t>
      </w:r>
      <w:r>
        <w:rPr>
          <w:rFonts w:ascii="Verdana" w:eastAsia="Times New Roman" w:hAnsi="Verdana" w:cs="Times New Roman"/>
          <w:noProof/>
          <w:color w:val="000000"/>
          <w:sz w:val="18"/>
          <w:szCs w:val="18"/>
          <w:lang w:eastAsia="ru-RU"/>
        </w:rPr>
        <w:t>е кр.</w:t>
      </w:r>
      <w:r w:rsidRPr="00EF3890">
        <w:rPr>
          <w:rFonts w:ascii="Verdana" w:eastAsia="Times New Roman" w:hAnsi="Verdana" w:cs="Times New Roman"/>
          <w:color w:val="000000"/>
          <w:sz w:val="18"/>
          <w:szCs w:val="18"/>
          <w:lang w:eastAsia="ru-RU"/>
        </w:rPr>
        <w:t>]:</w:t>
      </w:r>
    </w:p>
    <w:p w:rsidR="00EF3890" w:rsidRDefault="00EF3890" w:rsidP="00EF3890">
      <w:pPr>
        <w:shd w:val="clear" w:color="auto" w:fill="FFFFFF"/>
        <w:rPr>
          <w:rFonts w:ascii="Verdana" w:hAnsi="Verdana"/>
          <w:color w:val="000000"/>
          <w:sz w:val="18"/>
          <w:szCs w:val="18"/>
          <w:shd w:val="clear" w:color="auto" w:fill="FFFFFF"/>
        </w:rPr>
      </w:pPr>
      <w:r>
        <w:rPr>
          <w:rFonts w:ascii="Verdana" w:hAnsi="Verdana"/>
          <w:color w:val="000000"/>
          <w:sz w:val="18"/>
          <w:szCs w:val="18"/>
          <w:shd w:val="clear" w:color="auto" w:fill="FFFFFF"/>
        </w:rPr>
        <w:t>Глагол</w:t>
      </w:r>
      <w:r>
        <w:rPr>
          <w:rStyle w:val="apple-converted-space"/>
          <w:rFonts w:ascii="Verdana" w:hAnsi="Verdana"/>
          <w:color w:val="000000"/>
          <w:sz w:val="18"/>
          <w:szCs w:val="18"/>
          <w:shd w:val="clear" w:color="auto" w:fill="FFFFFF"/>
        </w:rPr>
        <w:t> </w:t>
      </w:r>
      <w:r>
        <w:rPr>
          <w:noProof/>
          <w:lang w:eastAsia="ru-RU"/>
        </w:rPr>
        <w:t>быти</w:t>
      </w:r>
      <w:r>
        <w:rPr>
          <w:rStyle w:val="apple-converted-space"/>
          <w:rFonts w:ascii="Verdana" w:hAnsi="Verdana"/>
          <w:color w:val="000000"/>
          <w:sz w:val="18"/>
          <w:szCs w:val="18"/>
          <w:shd w:val="clear" w:color="auto" w:fill="FFFFFF"/>
        </w:rPr>
        <w:t> </w:t>
      </w:r>
      <w:r>
        <w:rPr>
          <w:rFonts w:ascii="Verdana" w:hAnsi="Verdana"/>
          <w:color w:val="000000"/>
          <w:sz w:val="18"/>
          <w:szCs w:val="18"/>
          <w:shd w:val="clear" w:color="auto" w:fill="FFFFFF"/>
        </w:rPr>
        <w:t>образовывал имперфект с помощью суффикса</w:t>
      </w:r>
      <w:r>
        <w:rPr>
          <w:rStyle w:val="apple-converted-space"/>
          <w:rFonts w:ascii="Verdana" w:hAnsi="Verdana"/>
          <w:color w:val="000000"/>
          <w:sz w:val="18"/>
          <w:szCs w:val="18"/>
          <w:shd w:val="clear" w:color="auto" w:fill="FFFFFF"/>
        </w:rPr>
        <w:t> </w:t>
      </w:r>
      <w:r>
        <w:rPr>
          <w:noProof/>
          <w:lang w:eastAsia="ru-RU"/>
        </w:rPr>
        <w:t>–фхъ-</w:t>
      </w:r>
      <w:r>
        <w:rPr>
          <w:rStyle w:val="apple-converted-space"/>
          <w:rFonts w:ascii="Verdana" w:hAnsi="Verdana"/>
          <w:color w:val="000000"/>
          <w:sz w:val="18"/>
          <w:szCs w:val="18"/>
          <w:shd w:val="clear" w:color="auto" w:fill="FFFFFF"/>
        </w:rPr>
        <w:t> </w:t>
      </w:r>
      <w:r>
        <w:rPr>
          <w:rFonts w:ascii="Verdana" w:hAnsi="Verdana"/>
          <w:color w:val="000000"/>
          <w:sz w:val="18"/>
          <w:szCs w:val="18"/>
          <w:shd w:val="clear" w:color="auto" w:fill="FFFFFF"/>
        </w:rPr>
        <w:t>от основы</w:t>
      </w:r>
      <w:r>
        <w:rPr>
          <w:rStyle w:val="apple-converted-space"/>
          <w:rFonts w:ascii="Verdana" w:hAnsi="Verdana"/>
          <w:color w:val="000000"/>
          <w:sz w:val="18"/>
          <w:szCs w:val="18"/>
          <w:shd w:val="clear" w:color="auto" w:fill="FFFFFF"/>
        </w:rPr>
        <w:t> </w:t>
      </w:r>
      <w:r>
        <w:rPr>
          <w:noProof/>
          <w:lang w:eastAsia="ru-RU"/>
        </w:rPr>
        <w:t>б(</w:t>
      </w:r>
      <w:r w:rsidRPr="00EF3890">
        <w:rPr>
          <w:i/>
          <w:noProof/>
          <w:lang w:eastAsia="ru-RU"/>
        </w:rPr>
        <w:t>ять</w:t>
      </w:r>
      <w:r>
        <w:rPr>
          <w:i/>
          <w:noProof/>
          <w:lang w:eastAsia="ru-RU"/>
        </w:rPr>
        <w:t>)</w:t>
      </w:r>
      <w:r>
        <w:rPr>
          <w:rFonts w:ascii="Verdana" w:hAnsi="Verdana"/>
          <w:color w:val="000000"/>
          <w:sz w:val="18"/>
          <w:szCs w:val="18"/>
          <w:shd w:val="clear" w:color="auto" w:fill="FFFFFF"/>
        </w:rPr>
        <w:t>.</w:t>
      </w:r>
    </w:p>
    <w:p w:rsidR="00EF3890" w:rsidRPr="00EF3890" w:rsidRDefault="00EF3890" w:rsidP="00EF3890">
      <w:pPr>
        <w:shd w:val="clear" w:color="auto" w:fill="FFFFFF"/>
        <w:rPr>
          <w:rFonts w:ascii="Verdana" w:hAnsi="Verdana"/>
          <w:color w:val="000000"/>
          <w:sz w:val="18"/>
          <w:szCs w:val="18"/>
        </w:rPr>
      </w:pPr>
    </w:p>
    <w:p w:rsidR="001B3843" w:rsidRDefault="001B3843" w:rsidP="001B3843">
      <w:pPr>
        <w:rPr>
          <w:b/>
          <w:sz w:val="32"/>
          <w:u w:val="single"/>
        </w:rPr>
      </w:pPr>
      <w:r w:rsidRPr="001B3843">
        <w:rPr>
          <w:b/>
          <w:sz w:val="32"/>
          <w:highlight w:val="yellow"/>
          <w:u w:val="single"/>
        </w:rPr>
        <w:t>30.</w:t>
      </w:r>
      <w:r w:rsidRPr="001B3843">
        <w:rPr>
          <w:b/>
          <w:sz w:val="32"/>
          <w:highlight w:val="yellow"/>
          <w:u w:val="single"/>
        </w:rPr>
        <w:tab/>
        <w:t>Перфект. Плюсквамперфект.</w:t>
      </w:r>
    </w:p>
    <w:p w:rsidR="00EF3890" w:rsidRDefault="00EF3890" w:rsidP="001B3843">
      <w:pPr>
        <w:rPr>
          <w:rFonts w:ascii="Verdana" w:hAnsi="Verdana"/>
          <w:color w:val="000000"/>
          <w:sz w:val="18"/>
          <w:szCs w:val="18"/>
          <w:shd w:val="clear" w:color="auto" w:fill="FFFFFF"/>
        </w:rPr>
      </w:pPr>
      <w:r>
        <w:rPr>
          <w:rFonts w:ascii="Verdana" w:hAnsi="Verdana"/>
          <w:color w:val="000000"/>
          <w:sz w:val="18"/>
          <w:szCs w:val="18"/>
          <w:shd w:val="clear" w:color="auto" w:fill="FFFFFF"/>
        </w:rPr>
        <w:t>Д</w:t>
      </w:r>
      <w:r>
        <w:rPr>
          <w:rFonts w:ascii="Verdana" w:hAnsi="Verdana"/>
          <w:color w:val="000000"/>
          <w:sz w:val="18"/>
          <w:szCs w:val="18"/>
          <w:shd w:val="clear" w:color="auto" w:fill="FFFFFF"/>
        </w:rPr>
        <w:t>ревний индоевропейский перфект издавна отсутствовал в славянских языках. Формы перфекта обозначали не действие в прошлом, а состояние в момент речи, явившееся результатом действия в прошлом. Это позволит писцам в грамотах XIV–XVI вв. использовать формы перфекта и формы настоящего времени как варианты (например, в завещательных грамотах русских князей). Перфект представлял собой аналитическую (сложную) форму, которая образовывалась сочетанием вспомогательного глагола</w:t>
      </w:r>
      <w:r>
        <w:rPr>
          <w:noProof/>
          <w:lang w:eastAsia="ru-RU"/>
        </w:rPr>
        <w:t xml:space="preserve"> </w:t>
      </w:r>
      <w:r w:rsidRPr="00EF3890">
        <w:rPr>
          <w:i/>
          <w:noProof/>
          <w:lang w:eastAsia="ru-RU"/>
        </w:rPr>
        <w:t>быти</w:t>
      </w:r>
      <w:r>
        <w:rPr>
          <w:rStyle w:val="apple-converted-space"/>
          <w:rFonts w:ascii="Verdana" w:hAnsi="Verdana"/>
          <w:color w:val="000000"/>
          <w:sz w:val="18"/>
          <w:szCs w:val="18"/>
          <w:shd w:val="clear" w:color="auto" w:fill="FFFFFF"/>
        </w:rPr>
        <w:t> </w:t>
      </w:r>
      <w:r>
        <w:rPr>
          <w:rFonts w:ascii="Verdana" w:hAnsi="Verdana"/>
          <w:color w:val="000000"/>
          <w:sz w:val="18"/>
          <w:szCs w:val="18"/>
          <w:shd w:val="clear" w:color="auto" w:fill="FFFFFF"/>
        </w:rPr>
        <w:t>в настоящем времени с причастием прошедшего времени действительного залога на</w:t>
      </w:r>
      <w:r>
        <w:rPr>
          <w:rStyle w:val="apple-converted-space"/>
          <w:rFonts w:ascii="Verdana" w:hAnsi="Verdana"/>
          <w:color w:val="000000"/>
          <w:sz w:val="18"/>
          <w:szCs w:val="18"/>
          <w:shd w:val="clear" w:color="auto" w:fill="FFFFFF"/>
        </w:rPr>
        <w:t> </w:t>
      </w:r>
      <w:r>
        <w:t>[-l]</w:t>
      </w:r>
      <w:r>
        <w:rPr>
          <w:rStyle w:val="apple-converted-space"/>
          <w:rFonts w:ascii="Verdana" w:hAnsi="Verdana"/>
          <w:color w:val="000000"/>
          <w:sz w:val="18"/>
          <w:szCs w:val="18"/>
          <w:shd w:val="clear" w:color="auto" w:fill="FFFFFF"/>
        </w:rPr>
        <w:t> </w:t>
      </w:r>
      <w:r>
        <w:rPr>
          <w:rFonts w:ascii="Verdana" w:hAnsi="Verdana"/>
          <w:color w:val="000000"/>
          <w:sz w:val="18"/>
          <w:szCs w:val="18"/>
          <w:shd w:val="clear" w:color="auto" w:fill="FFFFFF"/>
        </w:rPr>
        <w:t>спрягаемого глагола:</w:t>
      </w:r>
    </w:p>
    <w:p w:rsidR="00EF3890" w:rsidRDefault="00EF3890" w:rsidP="001B3843">
      <w:pPr>
        <w:rPr>
          <w:b/>
          <w:sz w:val="32"/>
          <w:u w:val="single"/>
        </w:rPr>
      </w:pPr>
      <w:r>
        <w:rPr>
          <w:b/>
          <w:noProof/>
          <w:sz w:val="32"/>
          <w:u w:val="single"/>
          <w:lang w:eastAsia="ru-RU"/>
        </w:rPr>
        <w:lastRenderedPageBreak/>
        <w:drawing>
          <wp:inline distT="0" distB="0" distL="0" distR="0">
            <wp:extent cx="3338830" cy="2519680"/>
            <wp:effectExtent l="0" t="0" r="0" b="0"/>
            <wp:docPr id="474" name="Рисунок 474" descr="D:\FEELFUCK\Экзы 1 курс 2 семестр\Старослав\перфект.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D:\FEELFUCK\Экзы 1 курс 2 семестр\Старослав\перфект.gif"/>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3338830" cy="2519680"/>
                    </a:xfrm>
                    <a:prstGeom prst="rect">
                      <a:avLst/>
                    </a:prstGeom>
                    <a:noFill/>
                    <a:ln>
                      <a:noFill/>
                    </a:ln>
                  </pic:spPr>
                </pic:pic>
              </a:graphicData>
            </a:graphic>
          </wp:inline>
        </w:drawing>
      </w:r>
    </w:p>
    <w:p w:rsidR="00EF3890" w:rsidRDefault="00EF3890" w:rsidP="001B3843">
      <w:pPr>
        <w:rPr>
          <w:rFonts w:ascii="Verdana" w:hAnsi="Verdana"/>
          <w:color w:val="000000"/>
          <w:sz w:val="18"/>
          <w:szCs w:val="18"/>
          <w:shd w:val="clear" w:color="auto" w:fill="FFFFFF"/>
        </w:rPr>
      </w:pPr>
      <w:r>
        <w:rPr>
          <w:rFonts w:ascii="Verdana" w:hAnsi="Verdana"/>
          <w:color w:val="000000"/>
          <w:sz w:val="18"/>
          <w:szCs w:val="18"/>
          <w:shd w:val="clear" w:color="auto" w:fill="FFFFFF"/>
        </w:rPr>
        <w:t>Перфект в виду своего значения не мог себе найти подлинное место в истории славянской системы прошедших времен. Он был тесно связан по смыслу с настоящим временем, так как обозначал не действие, а его результат, присутствовавший в момент речи о нем:</w:t>
      </w:r>
    </w:p>
    <w:p w:rsidR="00EF3890" w:rsidRDefault="005E437E" w:rsidP="001B3843">
      <w:pPr>
        <w:rPr>
          <w:b/>
          <w:sz w:val="32"/>
          <w:u w:val="single"/>
        </w:rPr>
      </w:pPr>
      <w:r>
        <w:rPr>
          <w:b/>
          <w:noProof/>
          <w:sz w:val="32"/>
          <w:u w:val="single"/>
          <w:lang w:eastAsia="ru-RU"/>
        </w:rPr>
        <w:drawing>
          <wp:inline distT="0" distB="0" distL="0" distR="0">
            <wp:extent cx="4495800" cy="942975"/>
            <wp:effectExtent l="0" t="0" r="0" b="9525"/>
            <wp:docPr id="475" name="Рисунок 475" descr="D:\FEELFUCK\Экзы 1 курс 2 семестр\Старослав\перфект 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D:\FEELFUCK\Экзы 1 курс 2 семестр\Старослав\перфект 2.gif"/>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4495800" cy="942975"/>
                    </a:xfrm>
                    <a:prstGeom prst="rect">
                      <a:avLst/>
                    </a:prstGeom>
                    <a:noFill/>
                    <a:ln>
                      <a:noFill/>
                    </a:ln>
                  </pic:spPr>
                </pic:pic>
              </a:graphicData>
            </a:graphic>
          </wp:inline>
        </w:drawing>
      </w:r>
    </w:p>
    <w:p w:rsidR="005E437E" w:rsidRDefault="005E437E" w:rsidP="001B3843">
      <w:pPr>
        <w:rPr>
          <w:rFonts w:ascii="Verdana" w:hAnsi="Verdana"/>
          <w:color w:val="000000"/>
          <w:sz w:val="18"/>
          <w:szCs w:val="18"/>
          <w:shd w:val="clear" w:color="auto" w:fill="FFFFFF"/>
        </w:rPr>
      </w:pPr>
      <w:r>
        <w:rPr>
          <w:rFonts w:ascii="Verdana" w:hAnsi="Verdana"/>
          <w:color w:val="000000"/>
          <w:sz w:val="18"/>
          <w:szCs w:val="18"/>
          <w:shd w:val="clear" w:color="auto" w:fill="FFFFFF"/>
        </w:rPr>
        <w:t>Перфе</w:t>
      </w:r>
      <w:proofErr w:type="gramStart"/>
      <w:r>
        <w:rPr>
          <w:rFonts w:ascii="Verdana" w:hAnsi="Verdana"/>
          <w:color w:val="000000"/>
          <w:sz w:val="18"/>
          <w:szCs w:val="18"/>
          <w:shd w:val="clear" w:color="auto" w:fill="FFFFFF"/>
        </w:rPr>
        <w:t>кт встр</w:t>
      </w:r>
      <w:proofErr w:type="gramEnd"/>
      <w:r>
        <w:rPr>
          <w:rFonts w:ascii="Verdana" w:hAnsi="Verdana"/>
          <w:color w:val="000000"/>
          <w:sz w:val="18"/>
          <w:szCs w:val="18"/>
          <w:shd w:val="clear" w:color="auto" w:fill="FFFFFF"/>
        </w:rPr>
        <w:t>ечается в старославянских памятниках непоследовательно и преимущественно при передаче диалога (прямая речь). Вспомогательный глагол мог употребляться как перед причастием, так и после него.</w:t>
      </w:r>
    </w:p>
    <w:p w:rsidR="005E437E" w:rsidRDefault="005E437E" w:rsidP="005E437E">
      <w:pPr>
        <w:pStyle w:val="4"/>
        <w:shd w:val="clear" w:color="auto" w:fill="FFFFFF"/>
        <w:spacing w:before="0" w:after="150"/>
        <w:rPr>
          <w:rFonts w:ascii="Verdana" w:hAnsi="Verdana"/>
          <w:color w:val="000000"/>
          <w:sz w:val="20"/>
          <w:szCs w:val="20"/>
        </w:rPr>
      </w:pPr>
      <w:r>
        <w:rPr>
          <w:rFonts w:ascii="Verdana" w:hAnsi="Verdana"/>
          <w:color w:val="000000"/>
          <w:sz w:val="20"/>
          <w:szCs w:val="20"/>
        </w:rPr>
        <w:t>Плюсквамперфект</w:t>
      </w:r>
    </w:p>
    <w:p w:rsidR="005E437E" w:rsidRDefault="005E437E" w:rsidP="005E437E">
      <w:pPr>
        <w:pStyle w:val="a8"/>
        <w:shd w:val="clear" w:color="auto" w:fill="FFFFFF"/>
        <w:spacing w:before="0" w:beforeAutospacing="0" w:after="0" w:afterAutospacing="0"/>
        <w:jc w:val="both"/>
        <w:rPr>
          <w:rFonts w:ascii="Verdana" w:hAnsi="Verdana"/>
          <w:color w:val="000000"/>
          <w:sz w:val="18"/>
          <w:szCs w:val="18"/>
        </w:rPr>
      </w:pPr>
      <w:r>
        <w:rPr>
          <w:rFonts w:ascii="Verdana" w:hAnsi="Verdana"/>
          <w:color w:val="000000"/>
          <w:sz w:val="18"/>
          <w:szCs w:val="18"/>
        </w:rPr>
        <w:t>Плюсквамперфект представлял собой аналитическую (сложную) форму, которая образовывалась сочетанием вспомогательного глагола</w:t>
      </w:r>
      <w:r>
        <w:rPr>
          <w:rStyle w:val="apple-converted-space"/>
          <w:rFonts w:ascii="Verdana" w:hAnsi="Verdana"/>
          <w:color w:val="000000"/>
          <w:sz w:val="18"/>
          <w:szCs w:val="18"/>
        </w:rPr>
        <w:t> </w:t>
      </w:r>
      <w:r>
        <w:rPr>
          <w:rFonts w:ascii="Verdana" w:hAnsi="Verdana"/>
          <w:noProof/>
          <w:color w:val="000000"/>
          <w:sz w:val="18"/>
          <w:szCs w:val="18"/>
        </w:rPr>
        <w:drawing>
          <wp:inline distT="0" distB="0" distL="0" distR="0">
            <wp:extent cx="409575" cy="152400"/>
            <wp:effectExtent l="0" t="0" r="9525" b="0"/>
            <wp:docPr id="476" name="Рисунок 476" descr="http://tezaurus.oc3.ru/docs/1/articles/3/3/5/7_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tezaurus.oc3.ru/docs/1/articles/3/3/5/7_3.gif"/>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409575" cy="152400"/>
                    </a:xfrm>
                    <a:prstGeom prst="rect">
                      <a:avLst/>
                    </a:prstGeom>
                    <a:noFill/>
                    <a:ln>
                      <a:noFill/>
                    </a:ln>
                  </pic:spPr>
                </pic:pic>
              </a:graphicData>
            </a:graphic>
          </wp:inline>
        </w:drawing>
      </w:r>
      <w:r>
        <w:rPr>
          <w:rStyle w:val="apple-converted-space"/>
          <w:rFonts w:ascii="Verdana" w:hAnsi="Verdana"/>
          <w:color w:val="000000"/>
          <w:sz w:val="18"/>
          <w:szCs w:val="18"/>
        </w:rPr>
        <w:t> </w:t>
      </w:r>
      <w:r>
        <w:rPr>
          <w:rFonts w:ascii="Verdana" w:hAnsi="Verdana"/>
          <w:color w:val="000000"/>
          <w:sz w:val="18"/>
          <w:szCs w:val="18"/>
        </w:rPr>
        <w:t>в форме имперфекта или аориста с имперфектным значением с причастием прошедшего времени на [-l] спрягаемого глагола. Плюсквамперфект являлся относительным временем, так как обозначал прошедшее действие или состояние, предшествовавшее другому прошедшему действию или состоянию:</w:t>
      </w:r>
    </w:p>
    <w:p w:rsidR="005E437E" w:rsidRDefault="005E437E" w:rsidP="005E437E">
      <w:pPr>
        <w:pStyle w:val="a8"/>
        <w:shd w:val="clear" w:color="auto" w:fill="FFFFFF"/>
        <w:spacing w:before="0" w:beforeAutospacing="0" w:after="0" w:afterAutospacing="0"/>
        <w:jc w:val="both"/>
        <w:rPr>
          <w:rFonts w:ascii="Verdana" w:hAnsi="Verdana"/>
          <w:color w:val="000000"/>
          <w:sz w:val="18"/>
          <w:szCs w:val="18"/>
        </w:rPr>
      </w:pPr>
      <w:r>
        <w:rPr>
          <w:rFonts w:ascii="Verdana" w:hAnsi="Verdana"/>
          <w:color w:val="000000"/>
          <w:sz w:val="18"/>
          <w:szCs w:val="18"/>
        </w:rPr>
        <w:t>Формы вспомогательного глагола, как и в перфекте, указывали на лицо и число, причастие изменялось по родам и числам:</w:t>
      </w:r>
    </w:p>
    <w:p w:rsidR="005E437E" w:rsidRDefault="005E437E" w:rsidP="001B3843">
      <w:pPr>
        <w:rPr>
          <w:b/>
          <w:sz w:val="32"/>
          <w:u w:val="single"/>
        </w:rPr>
      </w:pPr>
      <w:r>
        <w:rPr>
          <w:b/>
          <w:noProof/>
          <w:sz w:val="32"/>
          <w:u w:val="single"/>
          <w:lang w:eastAsia="ru-RU"/>
        </w:rPr>
        <w:lastRenderedPageBreak/>
        <w:drawing>
          <wp:inline distT="0" distB="0" distL="0" distR="0">
            <wp:extent cx="3200400" cy="5400675"/>
            <wp:effectExtent l="0" t="0" r="0" b="9525"/>
            <wp:docPr id="477" name="Рисунок 477" descr="D:\FEELFUCK\Экзы 1 курс 2 семестр\Старослав\плюсквапер.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D:\FEELFUCK\Экзы 1 курс 2 семестр\Старослав\плюсквапер.gif"/>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3200400" cy="5400675"/>
                    </a:xfrm>
                    <a:prstGeom prst="rect">
                      <a:avLst/>
                    </a:prstGeom>
                    <a:noFill/>
                    <a:ln>
                      <a:noFill/>
                    </a:ln>
                  </pic:spPr>
                </pic:pic>
              </a:graphicData>
            </a:graphic>
          </wp:inline>
        </w:drawing>
      </w:r>
    </w:p>
    <w:p w:rsidR="005E437E" w:rsidRDefault="005E437E" w:rsidP="001B3843">
      <w:pPr>
        <w:rPr>
          <w:rFonts w:ascii="Verdana" w:hAnsi="Verdana"/>
          <w:color w:val="000000"/>
          <w:sz w:val="18"/>
          <w:szCs w:val="18"/>
          <w:shd w:val="clear" w:color="auto" w:fill="FFFFFF"/>
        </w:rPr>
      </w:pPr>
      <w:r>
        <w:rPr>
          <w:rFonts w:ascii="Verdana" w:hAnsi="Verdana"/>
          <w:color w:val="000000"/>
          <w:sz w:val="18"/>
          <w:szCs w:val="18"/>
          <w:shd w:val="clear" w:color="auto" w:fill="FFFFFF"/>
        </w:rPr>
        <w:t>Давнопрошедшее действие (или действие, происшедшее ранее другого прошедшего времени) передавалось и сочетанием перфекта глагола</w:t>
      </w:r>
      <w:r>
        <w:rPr>
          <w:rStyle w:val="apple-converted-space"/>
          <w:rFonts w:ascii="Verdana" w:hAnsi="Verdana"/>
          <w:color w:val="000000"/>
          <w:sz w:val="18"/>
          <w:szCs w:val="18"/>
          <w:shd w:val="clear" w:color="auto" w:fill="FFFFFF"/>
        </w:rPr>
        <w:t> </w:t>
      </w:r>
      <w:r>
        <w:rPr>
          <w:noProof/>
          <w:lang w:eastAsia="ru-RU"/>
        </w:rPr>
        <w:drawing>
          <wp:inline distT="0" distB="0" distL="0" distR="0">
            <wp:extent cx="409575" cy="152400"/>
            <wp:effectExtent l="0" t="0" r="9525" b="0"/>
            <wp:docPr id="478" name="Рисунок 478" descr="http://tezaurus.oc3.ru/docs/1/articles/3/3/5/7_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tezaurus.oc3.ru/docs/1/articles/3/3/5/7_3.gif"/>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409575" cy="152400"/>
                    </a:xfrm>
                    <a:prstGeom prst="rect">
                      <a:avLst/>
                    </a:prstGeom>
                    <a:noFill/>
                    <a:ln>
                      <a:noFill/>
                    </a:ln>
                  </pic:spPr>
                </pic:pic>
              </a:graphicData>
            </a:graphic>
          </wp:inline>
        </w:drawing>
      </w:r>
      <w:r>
        <w:rPr>
          <w:rStyle w:val="apple-converted-space"/>
          <w:rFonts w:ascii="Verdana" w:hAnsi="Verdana"/>
          <w:color w:val="000000"/>
          <w:sz w:val="18"/>
          <w:szCs w:val="18"/>
          <w:shd w:val="clear" w:color="auto" w:fill="FFFFFF"/>
        </w:rPr>
        <w:t> </w:t>
      </w:r>
      <w:r>
        <w:rPr>
          <w:rFonts w:ascii="Verdana" w:hAnsi="Verdana"/>
          <w:color w:val="000000"/>
          <w:sz w:val="18"/>
          <w:szCs w:val="18"/>
          <w:shd w:val="clear" w:color="auto" w:fill="FFFFFF"/>
        </w:rPr>
        <w:t>с причастием на [l]. Однако эти формы в старославянском языке использовались редко:</w:t>
      </w:r>
    </w:p>
    <w:p w:rsidR="005E437E" w:rsidRDefault="005E437E" w:rsidP="001B3843">
      <w:pPr>
        <w:rPr>
          <w:b/>
          <w:sz w:val="32"/>
          <w:u w:val="single"/>
        </w:rPr>
      </w:pPr>
      <w:r>
        <w:rPr>
          <w:b/>
          <w:noProof/>
          <w:sz w:val="32"/>
          <w:u w:val="single"/>
          <w:lang w:eastAsia="ru-RU"/>
        </w:rPr>
        <w:lastRenderedPageBreak/>
        <w:drawing>
          <wp:inline distT="0" distB="0" distL="0" distR="0">
            <wp:extent cx="3200400" cy="5400675"/>
            <wp:effectExtent l="0" t="0" r="0" b="9525"/>
            <wp:docPr id="479" name="Рисунок 479" descr="D:\FEELFUCK\Экзы 1 курс 2 семестр\Старослав\плюсквапер.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D:\FEELFUCK\Экзы 1 курс 2 семестр\Старослав\плюсквапер.gif"/>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3200400" cy="5400675"/>
                    </a:xfrm>
                    <a:prstGeom prst="rect">
                      <a:avLst/>
                    </a:prstGeom>
                    <a:noFill/>
                    <a:ln>
                      <a:noFill/>
                    </a:ln>
                  </pic:spPr>
                </pic:pic>
              </a:graphicData>
            </a:graphic>
          </wp:inline>
        </w:drawing>
      </w:r>
    </w:p>
    <w:p w:rsidR="005E437E" w:rsidRPr="001B3843" w:rsidRDefault="005E437E" w:rsidP="001B3843">
      <w:pPr>
        <w:rPr>
          <w:b/>
          <w:sz w:val="32"/>
          <w:u w:val="single"/>
        </w:rPr>
      </w:pPr>
    </w:p>
    <w:p w:rsidR="00A321C4" w:rsidRDefault="00A321C4" w:rsidP="00507AD1">
      <w:pPr>
        <w:tabs>
          <w:tab w:val="left" w:pos="1047"/>
        </w:tabs>
        <w:rPr>
          <w:rFonts w:ascii="Times New Roman" w:hAnsi="Times New Roman" w:cs="Times New Roman"/>
          <w:sz w:val="24"/>
          <w:szCs w:val="24"/>
        </w:rPr>
      </w:pPr>
    </w:p>
    <w:p w:rsidR="00EA6602" w:rsidRPr="00EA6602" w:rsidRDefault="00EA6602" w:rsidP="00EA6602">
      <w:pPr>
        <w:pStyle w:val="2"/>
        <w:rPr>
          <w:sz w:val="32"/>
          <w:szCs w:val="32"/>
          <w:u w:val="single"/>
        </w:rPr>
      </w:pPr>
      <w:r w:rsidRPr="00EA6602">
        <w:rPr>
          <w:color w:val="auto"/>
          <w:sz w:val="36"/>
          <w:szCs w:val="32"/>
          <w:highlight w:val="yellow"/>
          <w:u w:val="single"/>
        </w:rPr>
        <w:t>31) Повелительное и условное наклонение глагола.</w:t>
      </w:r>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0"/>
        <w:gridCol w:w="2940"/>
        <w:gridCol w:w="3195"/>
      </w:tblGrid>
      <w:tr w:rsidR="00EA6602" w:rsidTr="00EA6602">
        <w:trPr>
          <w:trHeight w:val="494"/>
        </w:trPr>
        <w:tc>
          <w:tcPr>
            <w:tcW w:w="2730" w:type="dxa"/>
            <w:tcBorders>
              <w:top w:val="single" w:sz="4" w:space="0" w:color="auto"/>
              <w:left w:val="single" w:sz="4" w:space="0" w:color="auto"/>
              <w:bottom w:val="single" w:sz="4" w:space="0" w:color="auto"/>
              <w:right w:val="single" w:sz="4" w:space="0" w:color="auto"/>
            </w:tcBorders>
            <w:hideMark/>
          </w:tcPr>
          <w:p w:rsidR="00EA6602" w:rsidRDefault="00EA6602">
            <w:pPr>
              <w:rPr>
                <w:b/>
                <w:sz w:val="24"/>
                <w:szCs w:val="24"/>
              </w:rPr>
            </w:pPr>
            <w:r>
              <w:rPr>
                <w:b/>
                <w:sz w:val="24"/>
                <w:szCs w:val="24"/>
              </w:rPr>
              <w:t>Изъявительное</w:t>
            </w:r>
          </w:p>
        </w:tc>
        <w:tc>
          <w:tcPr>
            <w:tcW w:w="2940" w:type="dxa"/>
            <w:tcBorders>
              <w:top w:val="single" w:sz="4" w:space="0" w:color="auto"/>
              <w:left w:val="single" w:sz="4" w:space="0" w:color="auto"/>
              <w:bottom w:val="single" w:sz="4" w:space="0" w:color="auto"/>
              <w:right w:val="single" w:sz="4" w:space="0" w:color="auto"/>
            </w:tcBorders>
            <w:hideMark/>
          </w:tcPr>
          <w:p w:rsidR="00EA6602" w:rsidRDefault="00EA6602">
            <w:pPr>
              <w:rPr>
                <w:b/>
                <w:sz w:val="24"/>
                <w:szCs w:val="24"/>
              </w:rPr>
            </w:pPr>
            <w:r>
              <w:rPr>
                <w:b/>
                <w:sz w:val="24"/>
                <w:szCs w:val="24"/>
              </w:rPr>
              <w:t>Условное</w:t>
            </w:r>
          </w:p>
        </w:tc>
        <w:tc>
          <w:tcPr>
            <w:tcW w:w="3195" w:type="dxa"/>
            <w:tcBorders>
              <w:top w:val="single" w:sz="4" w:space="0" w:color="auto"/>
              <w:left w:val="single" w:sz="4" w:space="0" w:color="auto"/>
              <w:bottom w:val="single" w:sz="4" w:space="0" w:color="auto"/>
              <w:right w:val="single" w:sz="4" w:space="0" w:color="auto"/>
            </w:tcBorders>
            <w:hideMark/>
          </w:tcPr>
          <w:p w:rsidR="00EA6602" w:rsidRDefault="00EA6602">
            <w:pPr>
              <w:rPr>
                <w:b/>
                <w:sz w:val="24"/>
                <w:szCs w:val="24"/>
              </w:rPr>
            </w:pPr>
            <w:r>
              <w:rPr>
                <w:b/>
                <w:sz w:val="24"/>
                <w:szCs w:val="24"/>
              </w:rPr>
              <w:t>Повелительное</w:t>
            </w:r>
          </w:p>
        </w:tc>
      </w:tr>
      <w:tr w:rsidR="00EA6602" w:rsidTr="00EA6602">
        <w:trPr>
          <w:trHeight w:val="5430"/>
        </w:trPr>
        <w:tc>
          <w:tcPr>
            <w:tcW w:w="2730" w:type="dxa"/>
            <w:tcBorders>
              <w:top w:val="single" w:sz="4" w:space="0" w:color="auto"/>
              <w:left w:val="single" w:sz="4" w:space="0" w:color="auto"/>
              <w:bottom w:val="single" w:sz="4" w:space="0" w:color="auto"/>
              <w:right w:val="single" w:sz="4" w:space="0" w:color="auto"/>
            </w:tcBorders>
            <w:hideMark/>
          </w:tcPr>
          <w:p w:rsidR="00EA6602" w:rsidRDefault="00EA6602">
            <w:pPr>
              <w:rPr>
                <w:sz w:val="24"/>
                <w:szCs w:val="24"/>
              </w:rPr>
            </w:pPr>
            <w:r>
              <w:rPr>
                <w:sz w:val="24"/>
                <w:szCs w:val="24"/>
              </w:rPr>
              <w:lastRenderedPageBreak/>
              <w:t>все спрягаемые формы времени (настоящего, прошедшего, будущего)</w:t>
            </w:r>
          </w:p>
        </w:tc>
        <w:tc>
          <w:tcPr>
            <w:tcW w:w="2940" w:type="dxa"/>
            <w:tcBorders>
              <w:top w:val="single" w:sz="4" w:space="0" w:color="auto"/>
              <w:left w:val="single" w:sz="4" w:space="0" w:color="auto"/>
              <w:bottom w:val="single" w:sz="4" w:space="0" w:color="auto"/>
              <w:right w:val="single" w:sz="4" w:space="0" w:color="auto"/>
            </w:tcBorders>
            <w:hideMark/>
          </w:tcPr>
          <w:p w:rsidR="00EA6602" w:rsidRDefault="00EA6602">
            <w:pPr>
              <w:pStyle w:val="a7"/>
              <w:spacing w:line="276" w:lineRule="auto"/>
              <w:rPr>
                <w:sz w:val="24"/>
                <w:szCs w:val="24"/>
              </w:rPr>
            </w:pPr>
            <w:r>
              <w:rPr>
                <w:sz w:val="24"/>
                <w:szCs w:val="24"/>
              </w:rPr>
              <w:t xml:space="preserve">1)вспомогательный глагол быти (в форме аориста) + причастие на </w:t>
            </w:r>
            <w:proofErr w:type="gramStart"/>
            <w:r>
              <w:rPr>
                <w:sz w:val="24"/>
                <w:szCs w:val="24"/>
              </w:rPr>
              <w:t>-л</w:t>
            </w:r>
            <w:proofErr w:type="gramEnd"/>
            <w:r>
              <w:rPr>
                <w:sz w:val="24"/>
                <w:szCs w:val="24"/>
              </w:rPr>
              <w:t xml:space="preserve">: </w:t>
            </w:r>
          </w:p>
          <w:p w:rsidR="00EA6602" w:rsidRDefault="00EA6602">
            <w:pPr>
              <w:pStyle w:val="a7"/>
              <w:spacing w:line="276" w:lineRule="auto"/>
              <w:rPr>
                <w:sz w:val="24"/>
                <w:szCs w:val="24"/>
              </w:rPr>
            </w:pPr>
            <w:r>
              <w:rPr>
                <w:sz w:val="24"/>
                <w:szCs w:val="24"/>
              </w:rPr>
              <w:t xml:space="preserve">1л.ед.ч. быхъ ходилъ (-а, </w:t>
            </w:r>
            <w:proofErr w:type="gramStart"/>
            <w:r>
              <w:rPr>
                <w:sz w:val="24"/>
                <w:szCs w:val="24"/>
              </w:rPr>
              <w:t>-о</w:t>
            </w:r>
            <w:proofErr w:type="gramEnd"/>
            <w:r>
              <w:rPr>
                <w:sz w:val="24"/>
                <w:szCs w:val="24"/>
              </w:rPr>
              <w:t xml:space="preserve">) </w:t>
            </w:r>
          </w:p>
          <w:p w:rsidR="00EA6602" w:rsidRDefault="00EA6602">
            <w:pPr>
              <w:pStyle w:val="a7"/>
              <w:spacing w:line="276" w:lineRule="auto"/>
              <w:rPr>
                <w:sz w:val="24"/>
                <w:szCs w:val="24"/>
              </w:rPr>
            </w:pPr>
            <w:r>
              <w:rPr>
                <w:sz w:val="24"/>
                <w:szCs w:val="24"/>
              </w:rPr>
              <w:t xml:space="preserve">2л.ед.ч. бы ходилъ (-а, </w:t>
            </w:r>
            <w:proofErr w:type="gramStart"/>
            <w:r>
              <w:rPr>
                <w:sz w:val="24"/>
                <w:szCs w:val="24"/>
              </w:rPr>
              <w:t>-о</w:t>
            </w:r>
            <w:proofErr w:type="gramEnd"/>
            <w:r>
              <w:rPr>
                <w:sz w:val="24"/>
                <w:szCs w:val="24"/>
              </w:rPr>
              <w:t xml:space="preserve">) и т.д. </w:t>
            </w:r>
          </w:p>
          <w:p w:rsidR="00EA6602" w:rsidRDefault="00EA6602">
            <w:pPr>
              <w:pStyle w:val="a7"/>
              <w:spacing w:line="276" w:lineRule="auto"/>
              <w:rPr>
                <w:sz w:val="24"/>
                <w:szCs w:val="24"/>
              </w:rPr>
            </w:pPr>
            <w:r>
              <w:rPr>
                <w:sz w:val="24"/>
                <w:szCs w:val="24"/>
              </w:rPr>
              <w:t xml:space="preserve">2)особая форма от глагола быти (с окончаниями аориста) + причастие на </w:t>
            </w:r>
            <w:proofErr w:type="gramStart"/>
            <w:r>
              <w:rPr>
                <w:sz w:val="24"/>
                <w:szCs w:val="24"/>
              </w:rPr>
              <w:t>-л</w:t>
            </w:r>
            <w:proofErr w:type="gramEnd"/>
            <w:r>
              <w:rPr>
                <w:sz w:val="24"/>
                <w:szCs w:val="24"/>
              </w:rPr>
              <w:t>:</w:t>
            </w:r>
          </w:p>
          <w:p w:rsidR="00EA6602" w:rsidRDefault="00EA6602">
            <w:pPr>
              <w:pStyle w:val="a7"/>
              <w:spacing w:line="276" w:lineRule="auto"/>
              <w:rPr>
                <w:sz w:val="24"/>
                <w:szCs w:val="24"/>
              </w:rPr>
            </w:pPr>
            <w:r>
              <w:rPr>
                <w:sz w:val="24"/>
                <w:szCs w:val="24"/>
              </w:rPr>
              <w:t xml:space="preserve"> 1л.ед.ч. бимь ходилъ (-а, </w:t>
            </w:r>
            <w:proofErr w:type="gramStart"/>
            <w:r>
              <w:rPr>
                <w:sz w:val="24"/>
                <w:szCs w:val="24"/>
              </w:rPr>
              <w:t>-о</w:t>
            </w:r>
            <w:proofErr w:type="gramEnd"/>
            <w:r>
              <w:rPr>
                <w:sz w:val="24"/>
                <w:szCs w:val="24"/>
              </w:rPr>
              <w:t xml:space="preserve">) </w:t>
            </w:r>
          </w:p>
          <w:p w:rsidR="00EA6602" w:rsidRDefault="00EA6602">
            <w:pPr>
              <w:pStyle w:val="a7"/>
              <w:spacing w:line="276" w:lineRule="auto"/>
            </w:pPr>
            <w:r>
              <w:rPr>
                <w:sz w:val="24"/>
                <w:szCs w:val="24"/>
              </w:rPr>
              <w:t xml:space="preserve">2л.ед.ч. би ходилъ (-а, </w:t>
            </w:r>
            <w:proofErr w:type="gramStart"/>
            <w:r>
              <w:rPr>
                <w:sz w:val="24"/>
                <w:szCs w:val="24"/>
              </w:rPr>
              <w:t>-о</w:t>
            </w:r>
            <w:proofErr w:type="gramEnd"/>
            <w:r>
              <w:rPr>
                <w:sz w:val="24"/>
                <w:szCs w:val="24"/>
              </w:rPr>
              <w:t>) и т.д.</w:t>
            </w:r>
          </w:p>
        </w:tc>
        <w:tc>
          <w:tcPr>
            <w:tcW w:w="3195" w:type="dxa"/>
            <w:tcBorders>
              <w:top w:val="single" w:sz="4" w:space="0" w:color="auto"/>
              <w:left w:val="single" w:sz="4" w:space="0" w:color="auto"/>
              <w:bottom w:val="single" w:sz="4" w:space="0" w:color="auto"/>
              <w:right w:val="single" w:sz="4" w:space="0" w:color="auto"/>
            </w:tcBorders>
            <w:hideMark/>
          </w:tcPr>
          <w:p w:rsidR="00EA6602" w:rsidRDefault="00EA6602">
            <w:pPr>
              <w:pStyle w:val="a7"/>
              <w:spacing w:line="276" w:lineRule="auto"/>
              <w:rPr>
                <w:sz w:val="24"/>
                <w:szCs w:val="24"/>
              </w:rPr>
            </w:pPr>
            <w:r>
              <w:rPr>
                <w:sz w:val="24"/>
                <w:szCs w:val="24"/>
              </w:rPr>
              <w:t>образовывалось от основы наст</w:t>
            </w:r>
            <w:proofErr w:type="gramStart"/>
            <w:r>
              <w:rPr>
                <w:sz w:val="24"/>
                <w:szCs w:val="24"/>
              </w:rPr>
              <w:t>.в</w:t>
            </w:r>
            <w:proofErr w:type="gramEnd"/>
            <w:r>
              <w:rPr>
                <w:sz w:val="24"/>
                <w:szCs w:val="24"/>
              </w:rPr>
              <w:t>р., имело формы 2-го и 3-го лица ед. ч. и 1-го и 2-го лица мн. и дв. ч.</w:t>
            </w:r>
          </w:p>
          <w:p w:rsidR="00EA6602" w:rsidRDefault="00EA6602">
            <w:pPr>
              <w:pStyle w:val="a7"/>
              <w:spacing w:line="276" w:lineRule="auto"/>
              <w:rPr>
                <w:sz w:val="24"/>
                <w:szCs w:val="24"/>
              </w:rPr>
            </w:pPr>
            <w:r>
              <w:rPr>
                <w:sz w:val="24"/>
                <w:szCs w:val="24"/>
              </w:rPr>
              <w:t xml:space="preserve"> В ед. ч. – с помощью суффикса </w:t>
            </w:r>
            <w:proofErr w:type="gramStart"/>
            <w:r>
              <w:rPr>
                <w:sz w:val="24"/>
                <w:szCs w:val="24"/>
              </w:rPr>
              <w:t>-и</w:t>
            </w:r>
            <w:proofErr w:type="gramEnd"/>
            <w:r>
              <w:rPr>
                <w:sz w:val="24"/>
                <w:szCs w:val="24"/>
              </w:rPr>
              <w:t xml:space="preserve">, во мн. и дв. ч. от глаголов первого и второго классов – с помощью суффикса -h, от глаголов третьего и четвертого классов – с помощью суффикса -и: ед.ч. </w:t>
            </w:r>
          </w:p>
          <w:p w:rsidR="00EA6602" w:rsidRDefault="00EA6602">
            <w:pPr>
              <w:pStyle w:val="a7"/>
              <w:spacing w:line="276" w:lineRule="auto"/>
              <w:rPr>
                <w:sz w:val="24"/>
                <w:szCs w:val="24"/>
              </w:rPr>
            </w:pPr>
            <w:r>
              <w:rPr>
                <w:sz w:val="24"/>
                <w:szCs w:val="24"/>
              </w:rPr>
              <w:t xml:space="preserve">2л. неси знаи </w:t>
            </w:r>
          </w:p>
          <w:p w:rsidR="00EA6602" w:rsidRDefault="00EA6602">
            <w:pPr>
              <w:pStyle w:val="a7"/>
              <w:spacing w:line="276" w:lineRule="auto"/>
              <w:rPr>
                <w:sz w:val="24"/>
                <w:szCs w:val="24"/>
              </w:rPr>
            </w:pPr>
            <w:r>
              <w:rPr>
                <w:sz w:val="24"/>
                <w:szCs w:val="24"/>
              </w:rPr>
              <w:t>3л. неси знаи мн.</w:t>
            </w:r>
            <w:proofErr w:type="gramStart"/>
            <w:r>
              <w:rPr>
                <w:sz w:val="24"/>
                <w:szCs w:val="24"/>
              </w:rPr>
              <w:t>ч</w:t>
            </w:r>
            <w:proofErr w:type="gramEnd"/>
            <w:r>
              <w:rPr>
                <w:sz w:val="24"/>
                <w:szCs w:val="24"/>
              </w:rPr>
              <w:t>.:</w:t>
            </w:r>
          </w:p>
          <w:p w:rsidR="00EA6602" w:rsidRDefault="00EA6602">
            <w:pPr>
              <w:pStyle w:val="a7"/>
              <w:spacing w:line="276" w:lineRule="auto"/>
              <w:rPr>
                <w:sz w:val="24"/>
                <w:szCs w:val="24"/>
              </w:rPr>
            </w:pPr>
            <w:r>
              <w:rPr>
                <w:sz w:val="24"/>
                <w:szCs w:val="24"/>
              </w:rPr>
              <w:t xml:space="preserve"> 1л. несъмъ знаимъ</w:t>
            </w:r>
          </w:p>
          <w:p w:rsidR="00EA6602" w:rsidRDefault="00EA6602">
            <w:pPr>
              <w:pStyle w:val="a7"/>
              <w:spacing w:line="276" w:lineRule="auto"/>
              <w:rPr>
                <w:sz w:val="24"/>
                <w:szCs w:val="24"/>
              </w:rPr>
            </w:pPr>
            <w:r>
              <w:rPr>
                <w:sz w:val="24"/>
                <w:szCs w:val="24"/>
              </w:rPr>
              <w:t xml:space="preserve">2л. несъте знаите дв.ч.: </w:t>
            </w:r>
          </w:p>
          <w:p w:rsidR="00EA6602" w:rsidRDefault="00EA6602">
            <w:pPr>
              <w:pStyle w:val="a7"/>
              <w:spacing w:line="276" w:lineRule="auto"/>
              <w:rPr>
                <w:sz w:val="24"/>
                <w:szCs w:val="24"/>
              </w:rPr>
            </w:pPr>
            <w:r>
              <w:rPr>
                <w:sz w:val="24"/>
                <w:szCs w:val="24"/>
              </w:rPr>
              <w:t xml:space="preserve">1л. несъвъ знаивъ </w:t>
            </w:r>
          </w:p>
          <w:p w:rsidR="00EA6602" w:rsidRDefault="00EA6602">
            <w:pPr>
              <w:pStyle w:val="a7"/>
              <w:spacing w:line="276" w:lineRule="auto"/>
            </w:pPr>
            <w:r>
              <w:rPr>
                <w:sz w:val="24"/>
                <w:szCs w:val="24"/>
              </w:rPr>
              <w:t>2л. несъта знаита</w:t>
            </w:r>
          </w:p>
        </w:tc>
      </w:tr>
    </w:tbl>
    <w:p w:rsidR="00EA6602" w:rsidRDefault="00EA6602" w:rsidP="00EA6602">
      <w:pPr>
        <w:rPr>
          <w:sz w:val="24"/>
          <w:szCs w:val="24"/>
        </w:rPr>
      </w:pPr>
    </w:p>
    <w:p w:rsidR="00EA6602" w:rsidRDefault="00EA6602" w:rsidP="00EA6602">
      <w:pPr>
        <w:rPr>
          <w:sz w:val="24"/>
          <w:szCs w:val="24"/>
        </w:rPr>
      </w:pPr>
      <w:r>
        <w:rPr>
          <w:b/>
          <w:sz w:val="24"/>
          <w:szCs w:val="24"/>
        </w:rPr>
        <w:t>Наклонение</w:t>
      </w:r>
      <w:r>
        <w:rPr>
          <w:sz w:val="24"/>
          <w:szCs w:val="24"/>
        </w:rPr>
        <w:t xml:space="preserve"> – одна из грамматических категорий глагола. Она обозначала отношение глагольного действия к действительности. Изъявительное наклонение обозначало реальное действие, протекающее во времени – настоящем, прошедшем или будущем. В отличие от этого, повелительное и сослагательное (условное) наклонения были ирреальными, не связанными с категорией времени. Они обозначали не реальное действие, протекающее во времени, а побуждение к действию – повелительное наклонение, желательность или необходимость действия – сослагательное (условное) наклонение. Изъявительное наклонение называют также прямым, а ирреальные наклонения – косвенными наклонениями.</w:t>
      </w:r>
    </w:p>
    <w:p w:rsidR="00B77B1A" w:rsidRDefault="00B77B1A" w:rsidP="00EA6602">
      <w:pPr>
        <w:rPr>
          <w:b/>
          <w:sz w:val="32"/>
          <w:szCs w:val="24"/>
          <w:u w:val="single"/>
        </w:rPr>
      </w:pPr>
      <w:r w:rsidRPr="00446E93">
        <w:rPr>
          <w:b/>
          <w:sz w:val="32"/>
          <w:szCs w:val="24"/>
          <w:highlight w:val="yellow"/>
          <w:u w:val="single"/>
        </w:rPr>
        <w:t xml:space="preserve">32. </w:t>
      </w:r>
      <w:r w:rsidR="00446E93" w:rsidRPr="00446E93">
        <w:rPr>
          <w:b/>
          <w:sz w:val="32"/>
          <w:szCs w:val="24"/>
          <w:highlight w:val="yellow"/>
          <w:u w:val="single"/>
        </w:rPr>
        <w:t>Действительные причастия.</w:t>
      </w:r>
      <w:r w:rsidR="00446E93" w:rsidRPr="00446E93">
        <w:rPr>
          <w:b/>
          <w:sz w:val="32"/>
          <w:szCs w:val="24"/>
          <w:u w:val="single"/>
        </w:rPr>
        <w:t xml:space="preserve"> </w:t>
      </w:r>
    </w:p>
    <w:p w:rsidR="00446E93" w:rsidRDefault="00446E93" w:rsidP="00446E93">
      <w:pPr>
        <w:pStyle w:val="4"/>
        <w:shd w:val="clear" w:color="auto" w:fill="FFFFFF"/>
        <w:spacing w:before="0" w:after="150"/>
        <w:rPr>
          <w:rFonts w:ascii="Verdana" w:hAnsi="Verdana"/>
          <w:color w:val="000000"/>
          <w:sz w:val="20"/>
          <w:szCs w:val="20"/>
        </w:rPr>
      </w:pPr>
      <w:r>
        <w:rPr>
          <w:rFonts w:ascii="Verdana" w:hAnsi="Verdana"/>
          <w:color w:val="000000"/>
          <w:sz w:val="20"/>
          <w:szCs w:val="20"/>
        </w:rPr>
        <w:t>Действительные причастия настоящего времени</w:t>
      </w:r>
    </w:p>
    <w:p w:rsidR="00446E93" w:rsidRDefault="00446E93" w:rsidP="00446E93">
      <w:pPr>
        <w:pStyle w:val="a8"/>
        <w:shd w:val="clear" w:color="auto" w:fill="FFFFFF"/>
        <w:spacing w:before="0" w:beforeAutospacing="0" w:after="0" w:afterAutospacing="0"/>
        <w:jc w:val="both"/>
        <w:rPr>
          <w:rFonts w:ascii="Verdana" w:hAnsi="Verdana"/>
          <w:color w:val="000000"/>
          <w:sz w:val="18"/>
          <w:szCs w:val="18"/>
        </w:rPr>
      </w:pPr>
      <w:r>
        <w:rPr>
          <w:rFonts w:ascii="Verdana" w:hAnsi="Verdana"/>
          <w:color w:val="000000"/>
          <w:sz w:val="18"/>
          <w:szCs w:val="18"/>
        </w:rPr>
        <w:t xml:space="preserve">Причастия действительного залога настоящего времени в старославянском языке </w:t>
      </w:r>
      <w:r w:rsidRPr="00446E93">
        <w:rPr>
          <w:rFonts w:ascii="Verdana" w:hAnsi="Verdana"/>
          <w:color w:val="000000"/>
          <w:sz w:val="18"/>
          <w:szCs w:val="18"/>
          <w:u w:val="single"/>
        </w:rPr>
        <w:t>образовывались от глагольных основ настоящего времени с помощью суффиксов</w:t>
      </w:r>
      <w:r w:rsidRPr="00446E93">
        <w:rPr>
          <w:rStyle w:val="apple-converted-space"/>
          <w:rFonts w:ascii="Verdana" w:hAnsi="Verdana"/>
          <w:color w:val="000000"/>
          <w:sz w:val="18"/>
          <w:szCs w:val="18"/>
          <w:u w:val="single"/>
        </w:rPr>
        <w:t> </w:t>
      </w:r>
      <w:r w:rsidRPr="00446E93">
        <w:rPr>
          <w:rFonts w:ascii="Verdana" w:hAnsi="Verdana"/>
          <w:noProof/>
          <w:color w:val="000000"/>
          <w:sz w:val="18"/>
          <w:szCs w:val="18"/>
          <w:u w:val="single"/>
        </w:rPr>
        <w:drawing>
          <wp:inline distT="0" distB="0" distL="0" distR="0" wp14:anchorId="691E133A" wp14:editId="41D47641">
            <wp:extent cx="447675" cy="190500"/>
            <wp:effectExtent l="0" t="0" r="0" b="0"/>
            <wp:docPr id="513" name="Рисунок 513" descr="http://tezaurus.oc3.ru/docs/1/articles/3/3/5/8_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tezaurus.oc3.ru/docs/1/articles/3/3/5/8_8.gif"/>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447675" cy="190500"/>
                    </a:xfrm>
                    <a:prstGeom prst="rect">
                      <a:avLst/>
                    </a:prstGeom>
                    <a:noFill/>
                    <a:ln>
                      <a:noFill/>
                    </a:ln>
                  </pic:spPr>
                </pic:pic>
              </a:graphicData>
            </a:graphic>
          </wp:inline>
        </w:drawing>
      </w:r>
      <w:r w:rsidRPr="00446E93">
        <w:rPr>
          <w:rStyle w:val="apple-converted-space"/>
          <w:rFonts w:ascii="Verdana" w:hAnsi="Verdana"/>
          <w:color w:val="000000"/>
          <w:sz w:val="18"/>
          <w:szCs w:val="18"/>
          <w:u w:val="single"/>
        </w:rPr>
        <w:t> </w:t>
      </w:r>
      <w:r w:rsidRPr="00446E93">
        <w:rPr>
          <w:rFonts w:ascii="Verdana" w:hAnsi="Verdana"/>
          <w:color w:val="000000"/>
          <w:sz w:val="18"/>
          <w:szCs w:val="18"/>
          <w:u w:val="single"/>
        </w:rPr>
        <w:t>(глаголы I спряжения),</w:t>
      </w:r>
      <w:r w:rsidRPr="00446E93">
        <w:rPr>
          <w:rStyle w:val="apple-converted-space"/>
          <w:rFonts w:ascii="Verdana" w:hAnsi="Verdana"/>
          <w:color w:val="000000"/>
          <w:sz w:val="18"/>
          <w:szCs w:val="18"/>
          <w:u w:val="single"/>
        </w:rPr>
        <w:t> </w:t>
      </w:r>
      <w:r w:rsidRPr="00446E93">
        <w:rPr>
          <w:rFonts w:ascii="Verdana" w:hAnsi="Verdana"/>
          <w:noProof/>
          <w:color w:val="000000"/>
          <w:sz w:val="18"/>
          <w:szCs w:val="18"/>
          <w:u w:val="single"/>
        </w:rPr>
        <w:drawing>
          <wp:inline distT="0" distB="0" distL="0" distR="0" wp14:anchorId="0EC981D2" wp14:editId="6385FF79">
            <wp:extent cx="371475" cy="180975"/>
            <wp:effectExtent l="0" t="0" r="9525" b="9525"/>
            <wp:docPr id="512" name="Рисунок 512" descr="http://tezaurus.oc3.ru/docs/1/articles/3/3/5/8_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tezaurus.oc3.ru/docs/1/articles/3/3/5/8_9.gif"/>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371475" cy="180975"/>
                    </a:xfrm>
                    <a:prstGeom prst="rect">
                      <a:avLst/>
                    </a:prstGeom>
                    <a:noFill/>
                    <a:ln>
                      <a:noFill/>
                    </a:ln>
                  </pic:spPr>
                </pic:pic>
              </a:graphicData>
            </a:graphic>
          </wp:inline>
        </w:drawing>
      </w:r>
      <w:r>
        <w:rPr>
          <w:rStyle w:val="apple-converted-space"/>
          <w:rFonts w:ascii="Verdana" w:hAnsi="Verdana"/>
          <w:color w:val="000000"/>
          <w:sz w:val="18"/>
          <w:szCs w:val="18"/>
        </w:rPr>
        <w:t> </w:t>
      </w:r>
      <w:r>
        <w:rPr>
          <w:rFonts w:ascii="Verdana" w:hAnsi="Verdana"/>
          <w:color w:val="000000"/>
          <w:sz w:val="18"/>
          <w:szCs w:val="18"/>
        </w:rPr>
        <w:t xml:space="preserve">(глаголы II спряжения и нетематические глаголы). При этом в </w:t>
      </w:r>
      <w:r w:rsidRPr="00446E93">
        <w:rPr>
          <w:rFonts w:ascii="Verdana" w:hAnsi="Verdana"/>
          <w:color w:val="000000"/>
          <w:sz w:val="18"/>
          <w:szCs w:val="18"/>
          <w:u w:val="single"/>
        </w:rPr>
        <w:t>именительном падеже причастий мужского и среднего рода суффиксы</w:t>
      </w:r>
      <w:r w:rsidRPr="00446E93">
        <w:rPr>
          <w:rStyle w:val="apple-converted-space"/>
          <w:rFonts w:ascii="Verdana" w:hAnsi="Verdana"/>
          <w:color w:val="000000"/>
          <w:sz w:val="18"/>
          <w:szCs w:val="18"/>
          <w:u w:val="single"/>
        </w:rPr>
        <w:t> </w:t>
      </w:r>
      <w:r w:rsidRPr="00446E93">
        <w:rPr>
          <w:rFonts w:ascii="Verdana" w:hAnsi="Verdana"/>
          <w:noProof/>
          <w:color w:val="000000"/>
          <w:sz w:val="18"/>
          <w:szCs w:val="18"/>
          <w:u w:val="single"/>
        </w:rPr>
        <w:drawing>
          <wp:inline distT="0" distB="0" distL="0" distR="0" wp14:anchorId="62AAD852" wp14:editId="4F39AE49">
            <wp:extent cx="447675" cy="190500"/>
            <wp:effectExtent l="0" t="0" r="0" b="0"/>
            <wp:docPr id="511" name="Рисунок 511" descr="http://tezaurus.oc3.ru/docs/1/articles/3/3/5/8_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tezaurus.oc3.ru/docs/1/articles/3/3/5/8_8.gif"/>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447675" cy="190500"/>
                    </a:xfrm>
                    <a:prstGeom prst="rect">
                      <a:avLst/>
                    </a:prstGeom>
                    <a:noFill/>
                    <a:ln>
                      <a:noFill/>
                    </a:ln>
                  </pic:spPr>
                </pic:pic>
              </a:graphicData>
            </a:graphic>
          </wp:inline>
        </w:drawing>
      </w:r>
      <w:r w:rsidRPr="00446E93">
        <w:rPr>
          <w:rFonts w:ascii="Verdana" w:hAnsi="Verdana"/>
          <w:color w:val="000000"/>
          <w:sz w:val="18"/>
          <w:szCs w:val="18"/>
          <w:u w:val="single"/>
        </w:rPr>
        <w:t>,</w:t>
      </w:r>
      <w:r w:rsidRPr="00446E93">
        <w:rPr>
          <w:rStyle w:val="apple-converted-space"/>
          <w:rFonts w:ascii="Verdana" w:hAnsi="Verdana"/>
          <w:color w:val="000000"/>
          <w:sz w:val="18"/>
          <w:szCs w:val="18"/>
          <w:u w:val="single"/>
        </w:rPr>
        <w:t> </w:t>
      </w:r>
      <w:r w:rsidRPr="00446E93">
        <w:rPr>
          <w:rFonts w:ascii="Verdana" w:hAnsi="Verdana"/>
          <w:noProof/>
          <w:color w:val="000000"/>
          <w:sz w:val="18"/>
          <w:szCs w:val="18"/>
          <w:u w:val="single"/>
        </w:rPr>
        <w:drawing>
          <wp:inline distT="0" distB="0" distL="0" distR="0" wp14:anchorId="72E000F5" wp14:editId="16919A10">
            <wp:extent cx="371475" cy="180975"/>
            <wp:effectExtent l="0" t="0" r="9525" b="9525"/>
            <wp:docPr id="510" name="Рисунок 510" descr="http://tezaurus.oc3.ru/docs/1/articles/3/3/5/8_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tezaurus.oc3.ru/docs/1/articles/3/3/5/8_9.gif"/>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371475" cy="180975"/>
                    </a:xfrm>
                    <a:prstGeom prst="rect">
                      <a:avLst/>
                    </a:prstGeom>
                    <a:noFill/>
                    <a:ln>
                      <a:noFill/>
                    </a:ln>
                  </pic:spPr>
                </pic:pic>
              </a:graphicData>
            </a:graphic>
          </wp:inline>
        </w:drawing>
      </w:r>
      <w:r w:rsidRPr="00446E93">
        <w:rPr>
          <w:rStyle w:val="apple-converted-space"/>
          <w:rFonts w:ascii="Verdana" w:hAnsi="Verdana"/>
          <w:color w:val="000000"/>
          <w:sz w:val="18"/>
          <w:szCs w:val="18"/>
          <w:u w:val="single"/>
        </w:rPr>
        <w:t> </w:t>
      </w:r>
      <w:r w:rsidRPr="00446E93">
        <w:rPr>
          <w:rFonts w:ascii="Verdana" w:hAnsi="Verdana"/>
          <w:color w:val="000000"/>
          <w:sz w:val="18"/>
          <w:szCs w:val="18"/>
          <w:u w:val="single"/>
        </w:rPr>
        <w:t>отсутствовали</w:t>
      </w:r>
      <w:r>
        <w:rPr>
          <w:rFonts w:ascii="Verdana" w:hAnsi="Verdana"/>
          <w:color w:val="000000"/>
          <w:sz w:val="18"/>
          <w:szCs w:val="18"/>
        </w:rPr>
        <w:t>. Данные причастия склонялись:</w:t>
      </w:r>
    </w:p>
    <w:p w:rsidR="00446E93" w:rsidRDefault="00446E93" w:rsidP="0012142B">
      <w:pPr>
        <w:numPr>
          <w:ilvl w:val="0"/>
          <w:numId w:val="48"/>
        </w:numPr>
        <w:shd w:val="clear" w:color="auto" w:fill="FFFFFF"/>
        <w:spacing w:after="0" w:line="240" w:lineRule="auto"/>
        <w:ind w:left="450"/>
        <w:rPr>
          <w:rFonts w:ascii="Verdana" w:hAnsi="Verdana"/>
          <w:color w:val="000000"/>
          <w:sz w:val="18"/>
          <w:szCs w:val="18"/>
        </w:rPr>
      </w:pPr>
      <w:r>
        <w:rPr>
          <w:rFonts w:ascii="Verdana" w:hAnsi="Verdana"/>
          <w:color w:val="000000"/>
          <w:sz w:val="18"/>
          <w:szCs w:val="18"/>
        </w:rPr>
        <w:t xml:space="preserve">по </w:t>
      </w:r>
      <w:r w:rsidRPr="00446E93">
        <w:rPr>
          <w:rFonts w:ascii="Verdana" w:hAnsi="Verdana"/>
          <w:color w:val="000000"/>
          <w:sz w:val="18"/>
          <w:szCs w:val="18"/>
          <w:u w:val="single"/>
        </w:rPr>
        <w:t>типу именных основ на *</w:t>
      </w:r>
      <w:r w:rsidRPr="00446E93">
        <w:rPr>
          <w:rFonts w:ascii="Verdana" w:hAnsi="Verdana"/>
          <w:noProof/>
          <w:color w:val="000000"/>
          <w:sz w:val="18"/>
          <w:szCs w:val="18"/>
          <w:u w:val="single"/>
          <w:lang w:eastAsia="ru-RU"/>
        </w:rPr>
        <w:drawing>
          <wp:inline distT="0" distB="0" distL="0" distR="0" wp14:anchorId="4B115EC3" wp14:editId="746D2CB0">
            <wp:extent cx="114300" cy="142875"/>
            <wp:effectExtent l="0" t="0" r="0" b="9525"/>
            <wp:docPr id="509" name="Рисунок 509" descr="http://tezaurus.oc3.ru/docs/1/articles/3/3/5/o_krat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tezaurus.oc3.ru/docs/1/articles/3/3/5/o_kratk.gif"/>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r w:rsidRPr="00446E93">
        <w:rPr>
          <w:rStyle w:val="apple-converted-space"/>
          <w:rFonts w:ascii="Verdana" w:hAnsi="Verdana"/>
          <w:color w:val="000000"/>
          <w:sz w:val="18"/>
          <w:szCs w:val="18"/>
          <w:u w:val="single"/>
        </w:rPr>
        <w:t> </w:t>
      </w:r>
      <w:r w:rsidRPr="00446E93">
        <w:rPr>
          <w:rFonts w:ascii="Verdana" w:hAnsi="Verdana"/>
          <w:color w:val="000000"/>
          <w:sz w:val="18"/>
          <w:szCs w:val="18"/>
          <w:u w:val="single"/>
        </w:rPr>
        <w:t>/ *j</w:t>
      </w:r>
      <w:r w:rsidRPr="00446E93">
        <w:rPr>
          <w:rFonts w:ascii="Verdana" w:hAnsi="Verdana"/>
          <w:noProof/>
          <w:color w:val="000000"/>
          <w:sz w:val="18"/>
          <w:szCs w:val="18"/>
          <w:u w:val="single"/>
          <w:lang w:eastAsia="ru-RU"/>
        </w:rPr>
        <w:drawing>
          <wp:inline distT="0" distB="0" distL="0" distR="0" wp14:anchorId="1B585194" wp14:editId="263E5523">
            <wp:extent cx="114300" cy="142875"/>
            <wp:effectExtent l="0" t="0" r="0" b="9525"/>
            <wp:docPr id="508" name="Рисунок 508" descr="http://tezaurus.oc3.ru/docs/1/articles/3/3/5/o_krat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tezaurus.oc3.ru/docs/1/articles/3/3/5/o_kratk.gif"/>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r w:rsidRPr="00446E93">
        <w:rPr>
          <w:rStyle w:val="apple-converted-space"/>
          <w:rFonts w:ascii="Verdana" w:hAnsi="Verdana"/>
          <w:color w:val="000000"/>
          <w:sz w:val="18"/>
          <w:szCs w:val="18"/>
          <w:u w:val="single"/>
        </w:rPr>
        <w:t> </w:t>
      </w:r>
      <w:r w:rsidRPr="00446E93">
        <w:rPr>
          <w:rFonts w:ascii="Verdana" w:hAnsi="Verdana"/>
          <w:color w:val="000000"/>
          <w:sz w:val="18"/>
          <w:szCs w:val="18"/>
          <w:u w:val="single"/>
        </w:rPr>
        <w:t>(мягкий вариант</w:t>
      </w:r>
      <w:r>
        <w:rPr>
          <w:rFonts w:ascii="Verdana" w:hAnsi="Verdana"/>
          <w:color w:val="000000"/>
          <w:sz w:val="18"/>
          <w:szCs w:val="18"/>
        </w:rPr>
        <w:t>)  – если причастие согласовывалось с именем</w:t>
      </w:r>
      <w:r>
        <w:rPr>
          <w:rStyle w:val="apple-converted-space"/>
          <w:rFonts w:ascii="Verdana" w:hAnsi="Verdana"/>
          <w:color w:val="000000"/>
          <w:sz w:val="18"/>
          <w:szCs w:val="18"/>
        </w:rPr>
        <w:t> </w:t>
      </w:r>
      <w:proofErr w:type="gramStart"/>
      <w:r>
        <w:rPr>
          <w:rFonts w:ascii="Verdana" w:hAnsi="Verdana"/>
          <w:i/>
          <w:iCs/>
          <w:color w:val="000000"/>
          <w:sz w:val="18"/>
          <w:szCs w:val="18"/>
        </w:rPr>
        <w:t>мужского</w:t>
      </w:r>
      <w:proofErr w:type="gramEnd"/>
      <w:r>
        <w:rPr>
          <w:rStyle w:val="apple-converted-space"/>
          <w:rFonts w:ascii="Verdana" w:hAnsi="Verdana"/>
          <w:color w:val="000000"/>
          <w:sz w:val="18"/>
          <w:szCs w:val="18"/>
        </w:rPr>
        <w:t> </w:t>
      </w:r>
      <w:r>
        <w:rPr>
          <w:rFonts w:ascii="Verdana" w:hAnsi="Verdana"/>
          <w:color w:val="000000"/>
          <w:sz w:val="18"/>
          <w:szCs w:val="18"/>
        </w:rPr>
        <w:t>или</w:t>
      </w:r>
      <w:r>
        <w:rPr>
          <w:rStyle w:val="apple-converted-space"/>
          <w:rFonts w:ascii="Verdana" w:hAnsi="Verdana"/>
          <w:color w:val="000000"/>
          <w:sz w:val="18"/>
          <w:szCs w:val="18"/>
        </w:rPr>
        <w:t> </w:t>
      </w:r>
      <w:r>
        <w:rPr>
          <w:rFonts w:ascii="Verdana" w:hAnsi="Verdana"/>
          <w:i/>
          <w:iCs/>
          <w:color w:val="000000"/>
          <w:sz w:val="18"/>
          <w:szCs w:val="18"/>
        </w:rPr>
        <w:t>среднего</w:t>
      </w:r>
      <w:r>
        <w:rPr>
          <w:rFonts w:ascii="Verdana" w:hAnsi="Verdana"/>
          <w:color w:val="000000"/>
          <w:sz w:val="18"/>
          <w:szCs w:val="18"/>
        </w:rPr>
        <w:t>рода:</w:t>
      </w:r>
    </w:p>
    <w:p w:rsidR="00446E93" w:rsidRDefault="00446E93" w:rsidP="00446E93">
      <w:pPr>
        <w:shd w:val="clear" w:color="auto" w:fill="FFFFFF"/>
        <w:ind w:left="225"/>
        <w:rPr>
          <w:rFonts w:ascii="Verdana" w:hAnsi="Verdana"/>
          <w:color w:val="000000"/>
          <w:sz w:val="18"/>
          <w:szCs w:val="18"/>
        </w:rPr>
      </w:pPr>
    </w:p>
    <w:p w:rsidR="00446E93" w:rsidRDefault="00446E93" w:rsidP="00446E93">
      <w:pPr>
        <w:pStyle w:val="a8"/>
        <w:shd w:val="clear" w:color="auto" w:fill="FFFFFF"/>
        <w:spacing w:before="0" w:beforeAutospacing="0" w:after="0" w:afterAutospacing="0"/>
        <w:ind w:left="225"/>
        <w:jc w:val="both"/>
        <w:rPr>
          <w:rFonts w:ascii="Verdana" w:hAnsi="Verdana"/>
          <w:color w:val="000000"/>
          <w:sz w:val="18"/>
          <w:szCs w:val="18"/>
        </w:rPr>
      </w:pPr>
      <w:r>
        <w:rPr>
          <w:rFonts w:ascii="Verdana" w:hAnsi="Verdana"/>
          <w:noProof/>
          <w:color w:val="000000"/>
          <w:sz w:val="18"/>
          <w:szCs w:val="18"/>
        </w:rPr>
        <w:drawing>
          <wp:inline distT="0" distB="0" distL="0" distR="0">
            <wp:extent cx="2181225" cy="809625"/>
            <wp:effectExtent l="0" t="0" r="0" b="9525"/>
            <wp:docPr id="507" name="Рисунок 507" descr="http://tezaurus.oc3.ru/docs/1/articles/3/3/5/9_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tezaurus.oc3.ru/docs/1/articles/3/3/5/9_0.gif"/>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2181225" cy="809625"/>
                    </a:xfrm>
                    <a:prstGeom prst="rect">
                      <a:avLst/>
                    </a:prstGeom>
                    <a:noFill/>
                    <a:ln>
                      <a:noFill/>
                    </a:ln>
                  </pic:spPr>
                </pic:pic>
              </a:graphicData>
            </a:graphic>
          </wp:inline>
        </w:drawing>
      </w:r>
    </w:p>
    <w:p w:rsidR="00446E93" w:rsidRDefault="00446E93" w:rsidP="0012142B">
      <w:pPr>
        <w:numPr>
          <w:ilvl w:val="0"/>
          <w:numId w:val="48"/>
        </w:numPr>
        <w:shd w:val="clear" w:color="auto" w:fill="FFFFFF"/>
        <w:spacing w:after="0" w:line="240" w:lineRule="auto"/>
        <w:ind w:left="450"/>
        <w:rPr>
          <w:rFonts w:ascii="Verdana" w:hAnsi="Verdana"/>
          <w:color w:val="000000"/>
          <w:sz w:val="18"/>
          <w:szCs w:val="18"/>
        </w:rPr>
      </w:pPr>
      <w:r w:rsidRPr="00446E93">
        <w:rPr>
          <w:rFonts w:ascii="Verdana" w:hAnsi="Verdana"/>
          <w:color w:val="000000"/>
          <w:sz w:val="18"/>
          <w:szCs w:val="18"/>
          <w:u w:val="single"/>
        </w:rPr>
        <w:lastRenderedPageBreak/>
        <w:t>по типу именных основ на *</w:t>
      </w:r>
      <w:r w:rsidRPr="00446E93">
        <w:rPr>
          <w:rFonts w:ascii="Verdana" w:hAnsi="Verdana"/>
          <w:noProof/>
          <w:color w:val="000000"/>
          <w:sz w:val="18"/>
          <w:szCs w:val="18"/>
          <w:u w:val="single"/>
          <w:lang w:eastAsia="ru-RU"/>
        </w:rPr>
        <w:drawing>
          <wp:inline distT="0" distB="0" distL="0" distR="0" wp14:anchorId="1413CF7F" wp14:editId="570C0577">
            <wp:extent cx="85725" cy="123825"/>
            <wp:effectExtent l="0" t="0" r="9525" b="9525"/>
            <wp:docPr id="506" name="Рисунок 506" descr="http://tezaurus.oc3.ru/docs/1/articles/3/3/5/a_dol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tezaurus.oc3.ru/docs/1/articles/3/3/5/a_dolg.gif"/>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85725" cy="123825"/>
                    </a:xfrm>
                    <a:prstGeom prst="rect">
                      <a:avLst/>
                    </a:prstGeom>
                    <a:noFill/>
                    <a:ln>
                      <a:noFill/>
                    </a:ln>
                  </pic:spPr>
                </pic:pic>
              </a:graphicData>
            </a:graphic>
          </wp:inline>
        </w:drawing>
      </w:r>
      <w:r w:rsidRPr="00446E93">
        <w:rPr>
          <w:rStyle w:val="apple-converted-space"/>
          <w:rFonts w:ascii="Verdana" w:hAnsi="Verdana"/>
          <w:color w:val="000000"/>
          <w:sz w:val="18"/>
          <w:szCs w:val="18"/>
          <w:u w:val="single"/>
        </w:rPr>
        <w:t> </w:t>
      </w:r>
      <w:r w:rsidRPr="00446E93">
        <w:rPr>
          <w:rFonts w:ascii="Verdana" w:hAnsi="Verdana"/>
          <w:color w:val="000000"/>
          <w:sz w:val="18"/>
          <w:szCs w:val="18"/>
          <w:u w:val="single"/>
        </w:rPr>
        <w:t>/ *j</w:t>
      </w:r>
      <w:r w:rsidRPr="00446E93">
        <w:rPr>
          <w:rFonts w:ascii="Verdana" w:hAnsi="Verdana"/>
          <w:noProof/>
          <w:color w:val="000000"/>
          <w:sz w:val="18"/>
          <w:szCs w:val="18"/>
          <w:u w:val="single"/>
          <w:lang w:eastAsia="ru-RU"/>
        </w:rPr>
        <w:drawing>
          <wp:inline distT="0" distB="0" distL="0" distR="0" wp14:anchorId="033A8744" wp14:editId="7763F7CB">
            <wp:extent cx="85725" cy="123825"/>
            <wp:effectExtent l="0" t="0" r="9525" b="9525"/>
            <wp:docPr id="505" name="Рисунок 505" descr="http://tezaurus.oc3.ru/docs/1/articles/3/3/5/a_dol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tezaurus.oc3.ru/docs/1/articles/3/3/5/a_dolg.gif"/>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85725" cy="123825"/>
                    </a:xfrm>
                    <a:prstGeom prst="rect">
                      <a:avLst/>
                    </a:prstGeom>
                    <a:noFill/>
                    <a:ln>
                      <a:noFill/>
                    </a:ln>
                  </pic:spPr>
                </pic:pic>
              </a:graphicData>
            </a:graphic>
          </wp:inline>
        </w:drawing>
      </w:r>
      <w:r w:rsidRPr="00446E93">
        <w:rPr>
          <w:rStyle w:val="apple-converted-space"/>
          <w:rFonts w:ascii="Verdana" w:hAnsi="Verdana"/>
          <w:color w:val="000000"/>
          <w:sz w:val="18"/>
          <w:szCs w:val="18"/>
          <w:u w:val="single"/>
        </w:rPr>
        <w:t> </w:t>
      </w:r>
      <w:r w:rsidRPr="00446E93">
        <w:rPr>
          <w:rFonts w:ascii="Verdana" w:hAnsi="Verdana"/>
          <w:color w:val="000000"/>
          <w:sz w:val="18"/>
          <w:szCs w:val="18"/>
          <w:u w:val="single"/>
        </w:rPr>
        <w:t>(</w:t>
      </w:r>
      <w:r>
        <w:rPr>
          <w:rFonts w:ascii="Verdana" w:hAnsi="Verdana"/>
          <w:color w:val="000000"/>
          <w:sz w:val="18"/>
          <w:szCs w:val="18"/>
        </w:rPr>
        <w:t>также мягкий вариант)  – если причастие согласовывалось с именем</w:t>
      </w:r>
      <w:r>
        <w:rPr>
          <w:rStyle w:val="apple-converted-space"/>
          <w:rFonts w:ascii="Verdana" w:hAnsi="Verdana"/>
          <w:color w:val="000000"/>
          <w:sz w:val="18"/>
          <w:szCs w:val="18"/>
        </w:rPr>
        <w:t> </w:t>
      </w:r>
      <w:r>
        <w:rPr>
          <w:rFonts w:ascii="Verdana" w:hAnsi="Verdana"/>
          <w:i/>
          <w:iCs/>
          <w:color w:val="000000"/>
          <w:sz w:val="18"/>
          <w:szCs w:val="18"/>
        </w:rPr>
        <w:t>женского</w:t>
      </w:r>
      <w:r>
        <w:rPr>
          <w:rStyle w:val="apple-converted-space"/>
          <w:rFonts w:ascii="Verdana" w:hAnsi="Verdana"/>
          <w:color w:val="000000"/>
          <w:sz w:val="18"/>
          <w:szCs w:val="18"/>
        </w:rPr>
        <w:t> </w:t>
      </w:r>
      <w:r>
        <w:rPr>
          <w:rFonts w:ascii="Verdana" w:hAnsi="Verdana"/>
          <w:color w:val="000000"/>
          <w:sz w:val="18"/>
          <w:szCs w:val="18"/>
        </w:rPr>
        <w:t>рода:</w:t>
      </w:r>
    </w:p>
    <w:p w:rsidR="00446E93" w:rsidRDefault="00446E93" w:rsidP="00446E93">
      <w:pPr>
        <w:shd w:val="clear" w:color="auto" w:fill="FFFFFF"/>
        <w:ind w:left="225"/>
        <w:rPr>
          <w:rFonts w:ascii="Verdana" w:hAnsi="Verdana"/>
          <w:color w:val="000000"/>
          <w:sz w:val="18"/>
          <w:szCs w:val="18"/>
        </w:rPr>
      </w:pPr>
    </w:p>
    <w:p w:rsidR="00446E93" w:rsidRDefault="00446E93" w:rsidP="00446E93">
      <w:pPr>
        <w:pStyle w:val="a8"/>
        <w:shd w:val="clear" w:color="auto" w:fill="FFFFFF"/>
        <w:spacing w:before="0" w:beforeAutospacing="0" w:after="0" w:afterAutospacing="0"/>
        <w:ind w:left="225"/>
        <w:jc w:val="both"/>
        <w:rPr>
          <w:rFonts w:ascii="Verdana" w:hAnsi="Verdana"/>
          <w:color w:val="000000"/>
          <w:sz w:val="18"/>
          <w:szCs w:val="18"/>
        </w:rPr>
      </w:pPr>
      <w:r>
        <w:rPr>
          <w:rFonts w:ascii="Verdana" w:hAnsi="Verdana"/>
          <w:noProof/>
          <w:color w:val="000000"/>
          <w:sz w:val="18"/>
          <w:szCs w:val="18"/>
        </w:rPr>
        <w:drawing>
          <wp:inline distT="0" distB="0" distL="0" distR="0">
            <wp:extent cx="2114550" cy="600075"/>
            <wp:effectExtent l="0" t="0" r="0" b="9525"/>
            <wp:docPr id="504" name="Рисунок 504" descr="http://tezaurus.oc3.ru/docs/1/articles/3/3/5/9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tezaurus.oc3.ru/docs/1/articles/3/3/5/9_1.gif"/>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2114550" cy="600075"/>
                    </a:xfrm>
                    <a:prstGeom prst="rect">
                      <a:avLst/>
                    </a:prstGeom>
                    <a:noFill/>
                    <a:ln>
                      <a:noFill/>
                    </a:ln>
                  </pic:spPr>
                </pic:pic>
              </a:graphicData>
            </a:graphic>
          </wp:inline>
        </w:drawing>
      </w:r>
    </w:p>
    <w:tbl>
      <w:tblPr>
        <w:tblW w:w="3500" w:type="pct"/>
        <w:jc w:val="center"/>
        <w:tblCellSpacing w:w="15" w:type="dxa"/>
        <w:tblCellMar>
          <w:left w:w="0" w:type="dxa"/>
          <w:right w:w="0" w:type="dxa"/>
        </w:tblCellMar>
        <w:tblLook w:val="04A0" w:firstRow="1" w:lastRow="0" w:firstColumn="1" w:lastColumn="0" w:noHBand="0" w:noVBand="1"/>
      </w:tblPr>
      <w:tblGrid>
        <w:gridCol w:w="3317"/>
        <w:gridCol w:w="3274"/>
      </w:tblGrid>
      <w:tr w:rsidR="00446E93" w:rsidTr="00446E93">
        <w:trPr>
          <w:tblCellSpacing w:w="15" w:type="dxa"/>
          <w:jc w:val="center"/>
        </w:trPr>
        <w:tc>
          <w:tcPr>
            <w:tcW w:w="0" w:type="auto"/>
            <w:tcBorders>
              <w:top w:val="nil"/>
              <w:left w:val="nil"/>
              <w:bottom w:val="nil"/>
              <w:right w:val="nil"/>
            </w:tcBorders>
            <w:vAlign w:val="center"/>
            <w:hideMark/>
          </w:tcPr>
          <w:p w:rsidR="00446E93" w:rsidRDefault="00446E93">
            <w:pPr>
              <w:jc w:val="center"/>
              <w:rPr>
                <w:rFonts w:ascii="Verdana" w:hAnsi="Verdana"/>
                <w:color w:val="000000"/>
                <w:sz w:val="18"/>
                <w:szCs w:val="18"/>
              </w:rPr>
            </w:pPr>
            <w:r>
              <w:rPr>
                <w:rFonts w:ascii="Verdana" w:hAnsi="Verdana"/>
                <w:color w:val="000000"/>
                <w:sz w:val="27"/>
                <w:szCs w:val="27"/>
              </w:rPr>
              <w:t>Склонение кратких причастий</w:t>
            </w:r>
          </w:p>
        </w:tc>
        <w:tc>
          <w:tcPr>
            <w:tcW w:w="0" w:type="auto"/>
            <w:tcBorders>
              <w:top w:val="nil"/>
              <w:left w:val="nil"/>
              <w:bottom w:val="nil"/>
              <w:right w:val="nil"/>
            </w:tcBorders>
            <w:vAlign w:val="center"/>
            <w:hideMark/>
          </w:tcPr>
          <w:p w:rsidR="00446E93" w:rsidRDefault="00446E93">
            <w:pPr>
              <w:jc w:val="center"/>
              <w:rPr>
                <w:rFonts w:ascii="Verdana" w:hAnsi="Verdana"/>
                <w:color w:val="000000"/>
                <w:sz w:val="18"/>
                <w:szCs w:val="18"/>
              </w:rPr>
            </w:pPr>
            <w:r>
              <w:rPr>
                <w:rFonts w:ascii="Verdana" w:hAnsi="Verdana"/>
                <w:color w:val="000000"/>
                <w:sz w:val="27"/>
                <w:szCs w:val="27"/>
              </w:rPr>
              <w:t>Склонение полных причастий</w:t>
            </w:r>
          </w:p>
        </w:tc>
      </w:tr>
    </w:tbl>
    <w:p w:rsidR="00446E93" w:rsidRDefault="00446E93" w:rsidP="00446E93">
      <w:pPr>
        <w:pStyle w:val="a8"/>
        <w:shd w:val="clear" w:color="auto" w:fill="FFFFFF"/>
        <w:spacing w:before="0" w:beforeAutospacing="0" w:after="0" w:afterAutospacing="0"/>
        <w:jc w:val="both"/>
        <w:rPr>
          <w:rFonts w:ascii="Verdana" w:hAnsi="Verdana"/>
          <w:color w:val="000000"/>
          <w:sz w:val="18"/>
          <w:szCs w:val="18"/>
        </w:rPr>
      </w:pPr>
      <w:r w:rsidRPr="00446E93">
        <w:rPr>
          <w:rFonts w:ascii="Verdana" w:hAnsi="Verdana"/>
          <w:color w:val="000000"/>
          <w:sz w:val="18"/>
          <w:szCs w:val="18"/>
          <w:u w:val="single"/>
        </w:rPr>
        <w:t>Действительные причастия настоящего времени в индоевропейских языках образовывались присоединением к основе настоящего времени суффикса *-ent</w:t>
      </w:r>
      <w:r>
        <w:rPr>
          <w:rFonts w:ascii="Verdana" w:hAnsi="Verdana"/>
          <w:color w:val="000000"/>
          <w:sz w:val="18"/>
          <w:szCs w:val="18"/>
        </w:rPr>
        <w:t xml:space="preserve"> (он выступал также в виде *-ont, -</w:t>
      </w:r>
      <w:r>
        <w:rPr>
          <w:rFonts w:ascii="Verdana" w:hAnsi="Verdana"/>
          <w:noProof/>
          <w:color w:val="000000"/>
          <w:sz w:val="18"/>
          <w:szCs w:val="18"/>
        </w:rPr>
        <w:drawing>
          <wp:inline distT="0" distB="0" distL="0" distR="0">
            <wp:extent cx="114300" cy="180975"/>
            <wp:effectExtent l="0" t="0" r="0" b="9525"/>
            <wp:docPr id="503" name="Рисунок 503" descr="http://tezaurus.oc3.ru/docs/1/articles/3/3/5/n_no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tezaurus.oc3.ru/docs/1/articles/3/3/5/n_nos.gif"/>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Pr>
          <w:rFonts w:ascii="Verdana" w:hAnsi="Verdana"/>
          <w:color w:val="000000"/>
          <w:sz w:val="18"/>
          <w:szCs w:val="18"/>
        </w:rPr>
        <w:t>t-); лат</w:t>
      </w:r>
      <w:proofErr w:type="gramStart"/>
      <w:r>
        <w:rPr>
          <w:rFonts w:ascii="Verdana" w:hAnsi="Verdana"/>
          <w:color w:val="000000"/>
          <w:sz w:val="18"/>
          <w:szCs w:val="18"/>
        </w:rPr>
        <w:t xml:space="preserve">.: </w:t>
      </w:r>
      <w:proofErr w:type="gramEnd"/>
      <w:r>
        <w:rPr>
          <w:rFonts w:ascii="Verdana" w:hAnsi="Verdana"/>
          <w:color w:val="000000"/>
          <w:sz w:val="18"/>
          <w:szCs w:val="18"/>
        </w:rPr>
        <w:t>ornans («украшающий»), Р. п. ornantis; potens («могущий»), Р. п. potentis; (ср. также:</w:t>
      </w:r>
      <w:r>
        <w:rPr>
          <w:rStyle w:val="apple-converted-space"/>
          <w:rFonts w:ascii="Verdana" w:hAnsi="Verdana"/>
          <w:color w:val="000000"/>
          <w:sz w:val="18"/>
          <w:szCs w:val="18"/>
        </w:rPr>
        <w:t> </w:t>
      </w:r>
      <w:r>
        <w:rPr>
          <w:rFonts w:ascii="Verdana" w:hAnsi="Verdana"/>
          <w:i/>
          <w:iCs/>
          <w:color w:val="000000"/>
          <w:sz w:val="18"/>
          <w:szCs w:val="18"/>
        </w:rPr>
        <w:t>лаборант, доцент, агент, студент</w:t>
      </w:r>
      <w:r>
        <w:rPr>
          <w:rStyle w:val="apple-converted-space"/>
          <w:rFonts w:ascii="Verdana" w:hAnsi="Verdana"/>
          <w:color w:val="000000"/>
          <w:sz w:val="18"/>
          <w:szCs w:val="18"/>
        </w:rPr>
        <w:t> </w:t>
      </w:r>
      <w:r>
        <w:rPr>
          <w:rFonts w:ascii="Verdana" w:hAnsi="Verdana"/>
          <w:color w:val="000000"/>
          <w:sz w:val="18"/>
          <w:szCs w:val="18"/>
        </w:rPr>
        <w:t>и др.). Этот же суффикс в варианте *-nt- использовался для образования причастий в</w:t>
      </w:r>
      <w:r>
        <w:rPr>
          <w:rStyle w:val="apple-converted-space"/>
          <w:rFonts w:ascii="Verdana" w:hAnsi="Verdana"/>
          <w:color w:val="000000"/>
          <w:sz w:val="18"/>
          <w:szCs w:val="18"/>
        </w:rPr>
        <w:t> </w:t>
      </w:r>
      <w:hyperlink r:id="rId300" w:history="1">
        <w:r>
          <w:rPr>
            <w:rStyle w:val="a6"/>
            <w:rFonts w:ascii="Verdana" w:hAnsi="Verdana"/>
            <w:color w:val="660066"/>
            <w:sz w:val="18"/>
            <w:szCs w:val="18"/>
            <w:u w:val="none"/>
          </w:rPr>
          <w:t>праславянском языке</w:t>
        </w:r>
      </w:hyperlink>
      <w:r>
        <w:rPr>
          <w:rFonts w:ascii="Verdana" w:hAnsi="Verdana"/>
          <w:color w:val="000000"/>
          <w:sz w:val="18"/>
          <w:szCs w:val="18"/>
        </w:rPr>
        <w:t>. Он присоединялся к основе настоящего времени:</w:t>
      </w:r>
    </w:p>
    <w:p w:rsidR="00446E93" w:rsidRDefault="00446E93" w:rsidP="00446E93">
      <w:pPr>
        <w:pStyle w:val="a8"/>
        <w:shd w:val="clear" w:color="auto" w:fill="FFFFFF"/>
        <w:spacing w:before="0" w:beforeAutospacing="0" w:after="0" w:afterAutospacing="0"/>
        <w:jc w:val="both"/>
        <w:rPr>
          <w:rFonts w:ascii="Verdana" w:hAnsi="Verdana"/>
          <w:color w:val="000000"/>
          <w:sz w:val="18"/>
          <w:szCs w:val="18"/>
        </w:rPr>
      </w:pPr>
      <w:r>
        <w:rPr>
          <w:rFonts w:ascii="Verdana" w:hAnsi="Verdana"/>
          <w:noProof/>
          <w:color w:val="000000"/>
          <w:sz w:val="18"/>
          <w:szCs w:val="18"/>
        </w:rPr>
        <w:drawing>
          <wp:inline distT="0" distB="0" distL="0" distR="0">
            <wp:extent cx="4924425" cy="1362075"/>
            <wp:effectExtent l="0" t="0" r="9525" b="0"/>
            <wp:docPr id="502" name="Рисунок 502" descr="http://tezaurus.oc3.ru/docs/1/articles/3/3/5/9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tezaurus.oc3.ru/docs/1/articles/3/3/5/9_2.gif"/>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4924425" cy="1362075"/>
                    </a:xfrm>
                    <a:prstGeom prst="rect">
                      <a:avLst/>
                    </a:prstGeom>
                    <a:noFill/>
                    <a:ln>
                      <a:noFill/>
                    </a:ln>
                  </pic:spPr>
                </pic:pic>
              </a:graphicData>
            </a:graphic>
          </wp:inline>
        </w:drawing>
      </w:r>
    </w:p>
    <w:p w:rsidR="00446E93" w:rsidRDefault="00446E93" w:rsidP="00446E93">
      <w:pPr>
        <w:pStyle w:val="a8"/>
        <w:shd w:val="clear" w:color="auto" w:fill="FFFFFF"/>
        <w:spacing w:before="0" w:beforeAutospacing="0" w:after="0" w:afterAutospacing="0"/>
        <w:jc w:val="both"/>
        <w:rPr>
          <w:rFonts w:ascii="Verdana" w:hAnsi="Verdana"/>
          <w:color w:val="000000"/>
          <w:sz w:val="18"/>
          <w:szCs w:val="18"/>
        </w:rPr>
      </w:pPr>
      <w:r>
        <w:rPr>
          <w:rFonts w:ascii="Verdana" w:hAnsi="Verdana"/>
          <w:color w:val="000000"/>
          <w:sz w:val="18"/>
          <w:szCs w:val="18"/>
        </w:rPr>
        <w:t xml:space="preserve">Первоначально причастия, вероятно, склонялись по типу имен на согласный. Во всяком </w:t>
      </w:r>
      <w:proofErr w:type="gramStart"/>
      <w:r>
        <w:rPr>
          <w:rFonts w:ascii="Verdana" w:hAnsi="Verdana"/>
          <w:color w:val="000000"/>
          <w:sz w:val="18"/>
          <w:szCs w:val="18"/>
        </w:rPr>
        <w:t>случае</w:t>
      </w:r>
      <w:proofErr w:type="gramEnd"/>
      <w:r>
        <w:rPr>
          <w:rFonts w:ascii="Verdana" w:hAnsi="Verdana"/>
          <w:color w:val="000000"/>
          <w:sz w:val="18"/>
          <w:szCs w:val="18"/>
        </w:rPr>
        <w:t xml:space="preserve"> след принадлежности причастий к именному склонению на согласный сохранился в окончании формы именительного падежа множественного числа мужского рода:</w:t>
      </w:r>
    </w:p>
    <w:p w:rsidR="00446E93" w:rsidRDefault="00446E93" w:rsidP="00446E93">
      <w:pPr>
        <w:pStyle w:val="a8"/>
        <w:shd w:val="clear" w:color="auto" w:fill="FFFFFF"/>
        <w:spacing w:before="0" w:beforeAutospacing="0" w:after="0" w:afterAutospacing="0"/>
        <w:jc w:val="both"/>
        <w:rPr>
          <w:rFonts w:ascii="Verdana" w:hAnsi="Verdana"/>
          <w:color w:val="000000"/>
          <w:sz w:val="18"/>
          <w:szCs w:val="18"/>
        </w:rPr>
      </w:pPr>
      <w:r>
        <w:rPr>
          <w:rFonts w:ascii="Verdana" w:hAnsi="Verdana"/>
          <w:noProof/>
          <w:color w:val="000000"/>
          <w:sz w:val="18"/>
          <w:szCs w:val="18"/>
        </w:rPr>
        <w:drawing>
          <wp:inline distT="0" distB="0" distL="0" distR="0">
            <wp:extent cx="2409825" cy="247650"/>
            <wp:effectExtent l="0" t="0" r="9525" b="0"/>
            <wp:docPr id="501" name="Рисунок 501" descr="http://tezaurus.oc3.ru/docs/1/articles/3/3/5/12_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tezaurus.oc3.ru/docs/1/articles/3/3/5/12_0.gif"/>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2409825" cy="247650"/>
                    </a:xfrm>
                    <a:prstGeom prst="rect">
                      <a:avLst/>
                    </a:prstGeom>
                    <a:noFill/>
                    <a:ln>
                      <a:noFill/>
                    </a:ln>
                  </pic:spPr>
                </pic:pic>
              </a:graphicData>
            </a:graphic>
          </wp:inline>
        </w:drawing>
      </w:r>
    </w:p>
    <w:p w:rsidR="00446E93" w:rsidRDefault="00446E93" w:rsidP="00446E93">
      <w:pPr>
        <w:pStyle w:val="a8"/>
        <w:shd w:val="clear" w:color="auto" w:fill="FFFFFF"/>
        <w:spacing w:before="0" w:beforeAutospacing="0" w:after="0" w:afterAutospacing="0"/>
        <w:jc w:val="both"/>
        <w:rPr>
          <w:rFonts w:ascii="Verdana" w:hAnsi="Verdana"/>
          <w:color w:val="000000"/>
          <w:sz w:val="18"/>
          <w:szCs w:val="18"/>
        </w:rPr>
      </w:pPr>
      <w:r>
        <w:rPr>
          <w:rFonts w:ascii="Verdana" w:hAnsi="Verdana"/>
          <w:color w:val="000000"/>
          <w:sz w:val="18"/>
          <w:szCs w:val="18"/>
        </w:rPr>
        <w:t>Опосредованно об этом свидетельствует несовпадение основ И. п. и остальных падежей, например:</w:t>
      </w:r>
    </w:p>
    <w:p w:rsidR="00446E93" w:rsidRDefault="00446E93" w:rsidP="00446E93">
      <w:pPr>
        <w:pStyle w:val="a8"/>
        <w:shd w:val="clear" w:color="auto" w:fill="FFFFFF"/>
        <w:spacing w:before="0" w:beforeAutospacing="0" w:after="0" w:afterAutospacing="0"/>
        <w:jc w:val="both"/>
        <w:rPr>
          <w:rFonts w:ascii="Verdana" w:hAnsi="Verdana"/>
          <w:color w:val="000000"/>
          <w:sz w:val="18"/>
          <w:szCs w:val="18"/>
        </w:rPr>
      </w:pPr>
      <w:r>
        <w:rPr>
          <w:rFonts w:ascii="Verdana" w:hAnsi="Verdana"/>
          <w:noProof/>
          <w:color w:val="000000"/>
          <w:sz w:val="18"/>
          <w:szCs w:val="18"/>
        </w:rPr>
        <w:drawing>
          <wp:inline distT="0" distB="0" distL="0" distR="0">
            <wp:extent cx="4657725" cy="219075"/>
            <wp:effectExtent l="0" t="0" r="0" b="9525"/>
            <wp:docPr id="500" name="Рисунок 500" descr="http://tezaurus.oc3.ru/docs/1/articles/3/3/5/12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tezaurus.oc3.ru/docs/1/articles/3/3/5/12_1.gif"/>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4657725" cy="219075"/>
                    </a:xfrm>
                    <a:prstGeom prst="rect">
                      <a:avLst/>
                    </a:prstGeom>
                    <a:noFill/>
                    <a:ln>
                      <a:noFill/>
                    </a:ln>
                  </pic:spPr>
                </pic:pic>
              </a:graphicData>
            </a:graphic>
          </wp:inline>
        </w:drawing>
      </w:r>
    </w:p>
    <w:p w:rsidR="00446E93" w:rsidRDefault="00446E93" w:rsidP="00446E93">
      <w:pPr>
        <w:pStyle w:val="a8"/>
        <w:shd w:val="clear" w:color="auto" w:fill="FFFFFF"/>
        <w:spacing w:before="0" w:beforeAutospacing="0" w:after="0" w:afterAutospacing="0"/>
        <w:jc w:val="both"/>
        <w:rPr>
          <w:rFonts w:ascii="Verdana" w:hAnsi="Verdana"/>
          <w:color w:val="000000"/>
          <w:sz w:val="18"/>
          <w:szCs w:val="18"/>
        </w:rPr>
      </w:pPr>
      <w:proofErr w:type="gramStart"/>
      <w:r>
        <w:rPr>
          <w:rFonts w:ascii="Verdana" w:hAnsi="Verdana"/>
          <w:color w:val="000000"/>
          <w:sz w:val="18"/>
          <w:szCs w:val="18"/>
        </w:rPr>
        <w:t>В протославянский период основа причастий была распространена посредством *j</w:t>
      </w:r>
      <w:r>
        <w:rPr>
          <w:rFonts w:ascii="Verdana" w:hAnsi="Verdana"/>
          <w:noProof/>
          <w:color w:val="000000"/>
          <w:sz w:val="18"/>
          <w:szCs w:val="18"/>
        </w:rPr>
        <w:drawing>
          <wp:inline distT="0" distB="0" distL="0" distR="0">
            <wp:extent cx="114300" cy="142875"/>
            <wp:effectExtent l="0" t="0" r="0" b="9525"/>
            <wp:docPr id="499" name="Рисунок 499" descr="http://tezaurus.oc3.ru/docs/1/articles/3/3/5/o_krat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tezaurus.oc3.ru/docs/1/articles/3/3/5/o_kratk.gif"/>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r>
        <w:rPr>
          <w:rStyle w:val="apple-converted-space"/>
          <w:rFonts w:ascii="Verdana" w:hAnsi="Verdana"/>
          <w:color w:val="000000"/>
          <w:sz w:val="18"/>
          <w:szCs w:val="18"/>
        </w:rPr>
        <w:t> </w:t>
      </w:r>
      <w:r>
        <w:rPr>
          <w:rFonts w:ascii="Verdana" w:hAnsi="Verdana"/>
          <w:color w:val="000000"/>
          <w:sz w:val="18"/>
          <w:szCs w:val="18"/>
        </w:rPr>
        <w:t>в мужском и среднем роде и *j</w:t>
      </w:r>
      <w:r>
        <w:rPr>
          <w:rFonts w:ascii="Verdana" w:hAnsi="Verdana"/>
          <w:noProof/>
          <w:color w:val="000000"/>
          <w:sz w:val="18"/>
          <w:szCs w:val="18"/>
        </w:rPr>
        <w:drawing>
          <wp:inline distT="0" distB="0" distL="0" distR="0">
            <wp:extent cx="85725" cy="123825"/>
            <wp:effectExtent l="0" t="0" r="9525" b="9525"/>
            <wp:docPr id="498" name="Рисунок 498" descr="http://tezaurus.oc3.ru/docs/1/articles/3/3/5/a_dol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tezaurus.oc3.ru/docs/1/articles/3/3/5/a_dolg.gif"/>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85725" cy="123825"/>
                    </a:xfrm>
                    <a:prstGeom prst="rect">
                      <a:avLst/>
                    </a:prstGeom>
                    <a:noFill/>
                    <a:ln>
                      <a:noFill/>
                    </a:ln>
                  </pic:spPr>
                </pic:pic>
              </a:graphicData>
            </a:graphic>
          </wp:inline>
        </w:drawing>
      </w:r>
      <w:r>
        <w:rPr>
          <w:rStyle w:val="apple-converted-space"/>
          <w:rFonts w:ascii="Verdana" w:hAnsi="Verdana"/>
          <w:color w:val="000000"/>
          <w:sz w:val="18"/>
          <w:szCs w:val="18"/>
        </w:rPr>
        <w:t> </w:t>
      </w:r>
      <w:r>
        <w:rPr>
          <w:rFonts w:ascii="Verdana" w:hAnsi="Verdana"/>
          <w:color w:val="000000"/>
          <w:sz w:val="18"/>
          <w:szCs w:val="18"/>
        </w:rPr>
        <w:t>в формах женского рода, вследствие чего причастия перешли в продуктивные классы имен с конечными гласными основами *j</w:t>
      </w:r>
      <w:r>
        <w:rPr>
          <w:rFonts w:ascii="Verdana" w:hAnsi="Verdana"/>
          <w:noProof/>
          <w:color w:val="000000"/>
          <w:sz w:val="18"/>
          <w:szCs w:val="18"/>
        </w:rPr>
        <w:drawing>
          <wp:inline distT="0" distB="0" distL="0" distR="0">
            <wp:extent cx="114300" cy="142875"/>
            <wp:effectExtent l="0" t="0" r="0" b="9525"/>
            <wp:docPr id="497" name="Рисунок 497" descr="http://tezaurus.oc3.ru/docs/1/articles/3/3/5/o_krat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tezaurus.oc3.ru/docs/1/articles/3/3/5/o_kratk.gif"/>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r>
        <w:rPr>
          <w:rStyle w:val="apple-converted-space"/>
          <w:rFonts w:ascii="Verdana" w:hAnsi="Verdana"/>
          <w:color w:val="000000"/>
          <w:sz w:val="18"/>
          <w:szCs w:val="18"/>
        </w:rPr>
        <w:t> </w:t>
      </w:r>
      <w:r>
        <w:rPr>
          <w:rFonts w:ascii="Verdana" w:hAnsi="Verdana"/>
          <w:color w:val="000000"/>
          <w:sz w:val="18"/>
          <w:szCs w:val="18"/>
        </w:rPr>
        <w:t>и *j</w:t>
      </w:r>
      <w:r>
        <w:rPr>
          <w:rFonts w:ascii="Verdana" w:hAnsi="Verdana"/>
          <w:noProof/>
          <w:color w:val="000000"/>
          <w:sz w:val="18"/>
          <w:szCs w:val="18"/>
        </w:rPr>
        <w:drawing>
          <wp:inline distT="0" distB="0" distL="0" distR="0">
            <wp:extent cx="85725" cy="123825"/>
            <wp:effectExtent l="0" t="0" r="9525" b="9525"/>
            <wp:docPr id="496" name="Рисунок 496" descr="http://tezaurus.oc3.ru/docs/1/articles/3/3/5/a_dol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tezaurus.oc3.ru/docs/1/articles/3/3/5/a_dolg.gif"/>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85725" cy="123825"/>
                    </a:xfrm>
                    <a:prstGeom prst="rect">
                      <a:avLst/>
                    </a:prstGeom>
                    <a:noFill/>
                    <a:ln>
                      <a:noFill/>
                    </a:ln>
                  </pic:spPr>
                </pic:pic>
              </a:graphicData>
            </a:graphic>
          </wp:inline>
        </w:drawing>
      </w:r>
      <w:r>
        <w:rPr>
          <w:rFonts w:ascii="Verdana" w:hAnsi="Verdana"/>
          <w:color w:val="000000"/>
          <w:sz w:val="18"/>
          <w:szCs w:val="18"/>
        </w:rPr>
        <w:t>. Под влиянием звука [j] из [</w:t>
      </w:r>
      <w:r>
        <w:rPr>
          <w:rFonts w:ascii="Verdana" w:hAnsi="Verdana"/>
          <w:noProof/>
          <w:color w:val="000000"/>
          <w:sz w:val="18"/>
          <w:szCs w:val="18"/>
        </w:rPr>
        <w:drawing>
          <wp:inline distT="0" distB="0" distL="0" distR="0">
            <wp:extent cx="85725" cy="190500"/>
            <wp:effectExtent l="0" t="0" r="9525" b="0"/>
            <wp:docPr id="495" name="Рисунок 495" descr="http://tezaurus.oc3.ru/docs/1/articles/3/3/5/i_neslo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tezaurus.oc3.ru/docs/1/articles/3/3/5/i_neslog.gif"/>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85725" cy="190500"/>
                    </a:xfrm>
                    <a:prstGeom prst="rect">
                      <a:avLst/>
                    </a:prstGeom>
                    <a:noFill/>
                    <a:ln>
                      <a:noFill/>
                    </a:ln>
                  </pic:spPr>
                </pic:pic>
              </a:graphicData>
            </a:graphic>
          </wp:inline>
        </w:drawing>
      </w:r>
      <w:r>
        <w:rPr>
          <w:rFonts w:ascii="Verdana" w:hAnsi="Verdana"/>
          <w:color w:val="000000"/>
          <w:sz w:val="18"/>
          <w:szCs w:val="18"/>
        </w:rPr>
        <w:t>] (из тематических гласных) конечный согласный суффикса причастия [t] подвергся палатализации, чьи результаты были разными в различных славянских языках.</w:t>
      </w:r>
      <w:proofErr w:type="gramEnd"/>
    </w:p>
    <w:p w:rsidR="00446E93" w:rsidRDefault="00446E93" w:rsidP="00446E93">
      <w:pPr>
        <w:pStyle w:val="4"/>
        <w:shd w:val="clear" w:color="auto" w:fill="FFFFFF"/>
        <w:spacing w:before="0" w:after="150"/>
        <w:rPr>
          <w:rFonts w:ascii="Verdana" w:hAnsi="Verdana"/>
          <w:color w:val="000000"/>
          <w:sz w:val="20"/>
          <w:szCs w:val="20"/>
        </w:rPr>
      </w:pPr>
      <w:r>
        <w:rPr>
          <w:rFonts w:ascii="Verdana" w:hAnsi="Verdana"/>
          <w:color w:val="000000"/>
          <w:sz w:val="20"/>
          <w:szCs w:val="20"/>
        </w:rPr>
        <w:lastRenderedPageBreak/>
        <w:t>Склонение кратких действительных причастий настоящего времени</w:t>
      </w:r>
    </w:p>
    <w:p w:rsidR="00446E93" w:rsidRDefault="00446E93" w:rsidP="00446E93">
      <w:pPr>
        <w:pStyle w:val="a8"/>
        <w:shd w:val="clear" w:color="auto" w:fill="FFFFFF"/>
        <w:spacing w:before="0" w:beforeAutospacing="0" w:after="0" w:afterAutospacing="0"/>
        <w:jc w:val="both"/>
        <w:rPr>
          <w:rFonts w:ascii="Verdana" w:hAnsi="Verdana"/>
          <w:color w:val="000000"/>
          <w:sz w:val="18"/>
          <w:szCs w:val="18"/>
        </w:rPr>
      </w:pPr>
      <w:r>
        <w:rPr>
          <w:rFonts w:ascii="Verdana" w:hAnsi="Verdana"/>
          <w:noProof/>
          <w:color w:val="000000"/>
          <w:sz w:val="18"/>
          <w:szCs w:val="18"/>
        </w:rPr>
        <w:drawing>
          <wp:inline distT="0" distB="0" distL="0" distR="0">
            <wp:extent cx="5324475" cy="8058150"/>
            <wp:effectExtent l="0" t="0" r="9525" b="0"/>
            <wp:docPr id="494" name="Рисунок 494" descr="http://tezaurus.oc3.ru/docs/1/articles/3/3/5/12_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tezaurus.oc3.ru/docs/1/articles/3/3/5/12_3.gif"/>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5324475" cy="8058150"/>
                    </a:xfrm>
                    <a:prstGeom prst="rect">
                      <a:avLst/>
                    </a:prstGeom>
                    <a:noFill/>
                    <a:ln>
                      <a:noFill/>
                    </a:ln>
                  </pic:spPr>
                </pic:pic>
              </a:graphicData>
            </a:graphic>
          </wp:inline>
        </w:drawing>
      </w:r>
    </w:p>
    <w:p w:rsidR="00446E93" w:rsidRDefault="00446E93" w:rsidP="00446E93">
      <w:pPr>
        <w:pStyle w:val="4"/>
        <w:shd w:val="clear" w:color="auto" w:fill="FFFFFF"/>
        <w:spacing w:before="0" w:after="150"/>
        <w:rPr>
          <w:rFonts w:ascii="Verdana" w:hAnsi="Verdana"/>
          <w:color w:val="000000"/>
          <w:sz w:val="20"/>
          <w:szCs w:val="20"/>
        </w:rPr>
      </w:pPr>
      <w:r>
        <w:rPr>
          <w:rFonts w:ascii="Verdana" w:hAnsi="Verdana"/>
          <w:color w:val="000000"/>
          <w:sz w:val="20"/>
          <w:szCs w:val="20"/>
        </w:rPr>
        <w:lastRenderedPageBreak/>
        <w:t>Склонение полных действительных причастий настоящего времени</w:t>
      </w:r>
    </w:p>
    <w:p w:rsidR="00446E93" w:rsidRDefault="00446E93" w:rsidP="00446E93">
      <w:pPr>
        <w:pStyle w:val="a8"/>
        <w:shd w:val="clear" w:color="auto" w:fill="FFFFFF"/>
        <w:spacing w:before="0" w:beforeAutospacing="0" w:after="0" w:afterAutospacing="0"/>
        <w:jc w:val="both"/>
        <w:rPr>
          <w:rFonts w:ascii="Verdana" w:hAnsi="Verdana"/>
          <w:color w:val="000000"/>
          <w:sz w:val="18"/>
          <w:szCs w:val="18"/>
        </w:rPr>
      </w:pPr>
      <w:r>
        <w:rPr>
          <w:rFonts w:ascii="Verdana" w:hAnsi="Verdana"/>
          <w:noProof/>
          <w:color w:val="000000"/>
          <w:sz w:val="18"/>
          <w:szCs w:val="18"/>
        </w:rPr>
        <w:drawing>
          <wp:inline distT="0" distB="0" distL="0" distR="0">
            <wp:extent cx="5848350" cy="2933700"/>
            <wp:effectExtent l="0" t="0" r="0" b="0"/>
            <wp:docPr id="493" name="Рисунок 493" descr="http://tezaurus.oc3.ru/docs/1/articles/3/3/5/12_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tezaurus.oc3.ru/docs/1/articles/3/3/5/12_4.gif"/>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5848350" cy="2933700"/>
                    </a:xfrm>
                    <a:prstGeom prst="rect">
                      <a:avLst/>
                    </a:prstGeom>
                    <a:noFill/>
                    <a:ln>
                      <a:noFill/>
                    </a:ln>
                  </pic:spPr>
                </pic:pic>
              </a:graphicData>
            </a:graphic>
          </wp:inline>
        </w:drawing>
      </w:r>
    </w:p>
    <w:p w:rsidR="00446E93" w:rsidRDefault="00446E93" w:rsidP="00446E93">
      <w:pPr>
        <w:pStyle w:val="4"/>
        <w:shd w:val="clear" w:color="auto" w:fill="FFFFFF"/>
        <w:spacing w:before="0" w:after="150"/>
        <w:rPr>
          <w:rFonts w:ascii="Verdana" w:hAnsi="Verdana"/>
          <w:color w:val="000000"/>
          <w:sz w:val="20"/>
          <w:szCs w:val="20"/>
        </w:rPr>
      </w:pPr>
      <w:r>
        <w:rPr>
          <w:rFonts w:ascii="Verdana" w:hAnsi="Verdana"/>
          <w:color w:val="000000"/>
          <w:sz w:val="20"/>
          <w:szCs w:val="20"/>
        </w:rPr>
        <w:t>Действительные причастия прошедшего времени: склоняемые формы</w:t>
      </w:r>
    </w:p>
    <w:p w:rsidR="00446E93" w:rsidRPr="00446E93" w:rsidRDefault="00446E93" w:rsidP="00446E93">
      <w:pPr>
        <w:pStyle w:val="a8"/>
        <w:shd w:val="clear" w:color="auto" w:fill="FFFFFF"/>
        <w:spacing w:before="0" w:beforeAutospacing="0" w:after="0" w:afterAutospacing="0"/>
        <w:jc w:val="both"/>
        <w:rPr>
          <w:rFonts w:ascii="Verdana" w:hAnsi="Verdana"/>
          <w:color w:val="000000"/>
          <w:sz w:val="18"/>
          <w:szCs w:val="18"/>
          <w:u w:val="single"/>
        </w:rPr>
      </w:pPr>
      <w:r>
        <w:rPr>
          <w:rFonts w:ascii="Verdana" w:hAnsi="Verdana"/>
          <w:color w:val="000000"/>
          <w:sz w:val="18"/>
          <w:szCs w:val="18"/>
        </w:rPr>
        <w:t xml:space="preserve">Склоняемые причастия действительного залога </w:t>
      </w:r>
      <w:r w:rsidRPr="00446E93">
        <w:rPr>
          <w:rFonts w:ascii="Verdana" w:hAnsi="Verdana"/>
          <w:color w:val="000000"/>
          <w:sz w:val="18"/>
          <w:szCs w:val="18"/>
          <w:u w:val="single"/>
        </w:rPr>
        <w:t>прошедшего времени образовывались от основ инфинитива прибавлением суффиксов</w:t>
      </w:r>
      <w:r w:rsidRPr="00446E93">
        <w:rPr>
          <w:rStyle w:val="apple-converted-space"/>
          <w:rFonts w:ascii="Verdana" w:hAnsi="Verdana"/>
          <w:color w:val="000000"/>
          <w:sz w:val="18"/>
          <w:szCs w:val="18"/>
          <w:u w:val="single"/>
        </w:rPr>
        <w:t> </w:t>
      </w:r>
      <w:r w:rsidRPr="00446E93">
        <w:rPr>
          <w:rFonts w:ascii="Verdana" w:hAnsi="Verdana"/>
          <w:noProof/>
          <w:color w:val="000000"/>
          <w:sz w:val="18"/>
          <w:szCs w:val="18"/>
          <w:u w:val="single"/>
        </w:rPr>
        <w:drawing>
          <wp:inline distT="0" distB="0" distL="0" distR="0" wp14:anchorId="61D77799" wp14:editId="22142125">
            <wp:extent cx="361950" cy="133350"/>
            <wp:effectExtent l="0" t="0" r="0" b="0"/>
            <wp:docPr id="533" name="Рисунок 533" descr="http://tezaurus.oc3.ru/docs/1/articles/3/3/5/9_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http://tezaurus.oc3.ru/docs/1/articles/3/3/5/9_6.gif"/>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361950" cy="133350"/>
                    </a:xfrm>
                    <a:prstGeom prst="rect">
                      <a:avLst/>
                    </a:prstGeom>
                    <a:noFill/>
                    <a:ln>
                      <a:noFill/>
                    </a:ln>
                  </pic:spPr>
                </pic:pic>
              </a:graphicData>
            </a:graphic>
          </wp:inline>
        </w:drawing>
      </w:r>
      <w:r w:rsidRPr="00446E93">
        <w:rPr>
          <w:rStyle w:val="apple-converted-space"/>
          <w:rFonts w:ascii="Verdana" w:hAnsi="Verdana"/>
          <w:color w:val="000000"/>
          <w:sz w:val="18"/>
          <w:szCs w:val="18"/>
          <w:u w:val="single"/>
        </w:rPr>
        <w:t> </w:t>
      </w:r>
      <w:r>
        <w:rPr>
          <w:rFonts w:ascii="Verdana" w:hAnsi="Verdana"/>
          <w:color w:val="000000"/>
          <w:sz w:val="18"/>
          <w:szCs w:val="18"/>
        </w:rPr>
        <w:t>(если основа инфинитива оканчивалась на согласный или суффиксальный [i]) и</w:t>
      </w:r>
      <w:r>
        <w:rPr>
          <w:rStyle w:val="apple-converted-space"/>
          <w:rFonts w:ascii="Verdana" w:hAnsi="Verdana"/>
          <w:color w:val="000000"/>
          <w:sz w:val="18"/>
          <w:szCs w:val="18"/>
        </w:rPr>
        <w:t> </w:t>
      </w:r>
      <w:r>
        <w:rPr>
          <w:rFonts w:ascii="Verdana" w:hAnsi="Verdana"/>
          <w:noProof/>
          <w:color w:val="000000"/>
          <w:sz w:val="18"/>
          <w:szCs w:val="18"/>
        </w:rPr>
        <w:drawing>
          <wp:inline distT="0" distB="0" distL="0" distR="0">
            <wp:extent cx="409575" cy="133350"/>
            <wp:effectExtent l="0" t="0" r="9525" b="0"/>
            <wp:docPr id="532" name="Рисунок 532" descr="http://tezaurus.oc3.ru/docs/1/articles/3/3/5/9_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http://tezaurus.oc3.ru/docs/1/articles/3/3/5/9_7.gif"/>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409575" cy="133350"/>
                    </a:xfrm>
                    <a:prstGeom prst="rect">
                      <a:avLst/>
                    </a:prstGeom>
                    <a:noFill/>
                    <a:ln>
                      <a:noFill/>
                    </a:ln>
                  </pic:spPr>
                </pic:pic>
              </a:graphicData>
            </a:graphic>
          </wp:inline>
        </w:drawing>
      </w:r>
      <w:r>
        <w:rPr>
          <w:rStyle w:val="apple-converted-space"/>
          <w:rFonts w:ascii="Verdana" w:hAnsi="Verdana"/>
          <w:color w:val="000000"/>
          <w:sz w:val="18"/>
          <w:szCs w:val="18"/>
        </w:rPr>
        <w:t> </w:t>
      </w:r>
      <w:r>
        <w:rPr>
          <w:rFonts w:ascii="Verdana" w:hAnsi="Verdana"/>
          <w:color w:val="000000"/>
          <w:sz w:val="18"/>
          <w:szCs w:val="18"/>
        </w:rPr>
        <w:t xml:space="preserve">(если основа инфинитива оканчивалась на любой гласный, </w:t>
      </w:r>
      <w:proofErr w:type="gramStart"/>
      <w:r>
        <w:rPr>
          <w:rFonts w:ascii="Verdana" w:hAnsi="Verdana"/>
          <w:color w:val="000000"/>
          <w:sz w:val="18"/>
          <w:szCs w:val="18"/>
        </w:rPr>
        <w:t>кроме</w:t>
      </w:r>
      <w:proofErr w:type="gramEnd"/>
      <w:r>
        <w:rPr>
          <w:rFonts w:ascii="Verdana" w:hAnsi="Verdana"/>
          <w:color w:val="000000"/>
          <w:sz w:val="18"/>
          <w:szCs w:val="18"/>
        </w:rPr>
        <w:t xml:space="preserve"> суффиксального [i]). Эти суффиксы имелись во всех формах, кроме форм именительного падежа единственного числа мужского и среднего родов, где</w:t>
      </w:r>
      <w:proofErr w:type="gramStart"/>
      <w:r>
        <w:rPr>
          <w:rFonts w:ascii="Verdana" w:hAnsi="Verdana"/>
          <w:color w:val="000000"/>
          <w:sz w:val="18"/>
          <w:szCs w:val="18"/>
        </w:rPr>
        <w:t xml:space="preserve"> [</w:t>
      </w:r>
      <w:r>
        <w:rPr>
          <w:rFonts w:ascii="Verdana" w:hAnsi="Verdana"/>
          <w:noProof/>
          <w:color w:val="000000"/>
          <w:sz w:val="18"/>
          <w:szCs w:val="18"/>
        </w:rPr>
        <w:drawing>
          <wp:inline distT="0" distB="0" distL="0" distR="0">
            <wp:extent cx="123825" cy="133350"/>
            <wp:effectExtent l="0" t="0" r="9525" b="0"/>
            <wp:docPr id="531" name="Рисунок 531" descr="http://tezaurus.oc3.ru/docs/1/articles/3/3/5/s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http://tezaurus.oc3.ru/docs/1/articles/3/3/5/sh.gif"/>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Pr>
          <w:rFonts w:ascii="Verdana" w:hAnsi="Verdana"/>
          <w:color w:val="000000"/>
          <w:sz w:val="18"/>
          <w:szCs w:val="18"/>
        </w:rPr>
        <w:t xml:space="preserve">] </w:t>
      </w:r>
      <w:proofErr w:type="gramEnd"/>
      <w:r>
        <w:rPr>
          <w:rFonts w:ascii="Verdana" w:hAnsi="Verdana"/>
          <w:color w:val="000000"/>
          <w:sz w:val="18"/>
          <w:szCs w:val="18"/>
        </w:rPr>
        <w:t xml:space="preserve">отсутствовал. Действительные причастия прошедшего времени </w:t>
      </w:r>
      <w:r w:rsidRPr="00446E93">
        <w:rPr>
          <w:rFonts w:ascii="Verdana" w:hAnsi="Verdana"/>
          <w:color w:val="000000"/>
          <w:sz w:val="18"/>
          <w:szCs w:val="18"/>
          <w:u w:val="single"/>
        </w:rPr>
        <w:t>склонялись так же, как действительные причастия настоящего времени:</w:t>
      </w:r>
    </w:p>
    <w:p w:rsidR="00446E93" w:rsidRDefault="00446E93" w:rsidP="00446E93">
      <w:pPr>
        <w:pStyle w:val="a8"/>
        <w:shd w:val="clear" w:color="auto" w:fill="FFFFFF"/>
        <w:spacing w:before="0" w:beforeAutospacing="0" w:after="0" w:afterAutospacing="0"/>
        <w:jc w:val="both"/>
        <w:rPr>
          <w:rFonts w:ascii="Verdana" w:hAnsi="Verdana"/>
          <w:color w:val="000000"/>
          <w:sz w:val="18"/>
          <w:szCs w:val="18"/>
        </w:rPr>
      </w:pPr>
      <w:r>
        <w:rPr>
          <w:rFonts w:ascii="Verdana" w:hAnsi="Verdana"/>
          <w:noProof/>
          <w:color w:val="000000"/>
          <w:sz w:val="18"/>
          <w:szCs w:val="18"/>
        </w:rPr>
        <w:drawing>
          <wp:inline distT="0" distB="0" distL="0" distR="0">
            <wp:extent cx="4619625" cy="3152775"/>
            <wp:effectExtent l="0" t="0" r="0" b="9525"/>
            <wp:docPr id="530" name="Рисунок 530" descr="http://tezaurus.oc3.ru/docs/1/articles/3/3/5/9_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http://tezaurus.oc3.ru/docs/1/articles/3/3/5/9_8.gif"/>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4619625" cy="3152775"/>
                    </a:xfrm>
                    <a:prstGeom prst="rect">
                      <a:avLst/>
                    </a:prstGeom>
                    <a:noFill/>
                    <a:ln>
                      <a:noFill/>
                    </a:ln>
                  </pic:spPr>
                </pic:pic>
              </a:graphicData>
            </a:graphic>
          </wp:inline>
        </w:drawing>
      </w:r>
    </w:p>
    <w:p w:rsidR="00446E93" w:rsidRDefault="00446E93" w:rsidP="00446E93">
      <w:pPr>
        <w:pStyle w:val="a8"/>
        <w:shd w:val="clear" w:color="auto" w:fill="FFFFFF"/>
        <w:spacing w:before="0" w:beforeAutospacing="0" w:after="0" w:afterAutospacing="0"/>
        <w:jc w:val="both"/>
        <w:rPr>
          <w:rFonts w:ascii="Verdana" w:hAnsi="Verdana"/>
          <w:color w:val="000000"/>
          <w:sz w:val="18"/>
          <w:szCs w:val="18"/>
        </w:rPr>
      </w:pPr>
      <w:r>
        <w:rPr>
          <w:rFonts w:ascii="Verdana" w:hAnsi="Verdana"/>
          <w:color w:val="000000"/>
          <w:sz w:val="18"/>
          <w:szCs w:val="18"/>
        </w:rPr>
        <w:t>А. Мейе полагал, что склоняемые формы причастий восходят к индоевропейскому действительному причастию перфекта, которое образовывалось посредством суффиксов *-wet-, *-wes-. Праславянский суффикс *-</w:t>
      </w:r>
      <w:r>
        <w:rPr>
          <w:rFonts w:ascii="Verdana" w:hAnsi="Verdana"/>
          <w:noProof/>
          <w:color w:val="000000"/>
          <w:sz w:val="18"/>
          <w:szCs w:val="18"/>
        </w:rPr>
        <w:drawing>
          <wp:inline distT="0" distB="0" distL="0" distR="0">
            <wp:extent cx="114300" cy="152400"/>
            <wp:effectExtent l="0" t="0" r="0" b="0"/>
            <wp:docPr id="529" name="Рисунок 529" descr="http://tezaurus.oc3.ru/docs/1/articles/3/3/5/u_krat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http://tezaurus.oc3.ru/docs/1/articles/3/3/5/u_kratk.gif"/>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14300" cy="152400"/>
                    </a:xfrm>
                    <a:prstGeom prst="rect">
                      <a:avLst/>
                    </a:prstGeom>
                    <a:noFill/>
                    <a:ln>
                      <a:noFill/>
                    </a:ln>
                  </pic:spPr>
                </pic:pic>
              </a:graphicData>
            </a:graphic>
          </wp:inline>
        </w:drawing>
      </w:r>
      <w:r>
        <w:rPr>
          <w:rFonts w:ascii="Verdana" w:hAnsi="Verdana"/>
          <w:color w:val="000000"/>
          <w:sz w:val="18"/>
          <w:szCs w:val="18"/>
        </w:rPr>
        <w:t>s- он считает нулевой ступенью второго суффикса. Эти суффиксы имелись во всех формах, кроме форм именительного падежа единственного числа мужского и среднего родов, где</w:t>
      </w:r>
      <w:proofErr w:type="gramStart"/>
      <w:r>
        <w:rPr>
          <w:rStyle w:val="apple-converted-space"/>
          <w:rFonts w:ascii="Verdana" w:hAnsi="Verdana"/>
          <w:color w:val="000000"/>
          <w:sz w:val="18"/>
          <w:szCs w:val="18"/>
        </w:rPr>
        <w:t> </w:t>
      </w:r>
      <w:r>
        <w:rPr>
          <w:rFonts w:ascii="Verdana" w:hAnsi="Verdana"/>
          <w:color w:val="000000"/>
          <w:sz w:val="18"/>
          <w:szCs w:val="18"/>
        </w:rPr>
        <w:t>[</w:t>
      </w:r>
      <w:r>
        <w:rPr>
          <w:rFonts w:ascii="Verdana" w:hAnsi="Verdana"/>
          <w:noProof/>
          <w:color w:val="000000"/>
          <w:sz w:val="18"/>
          <w:szCs w:val="18"/>
        </w:rPr>
        <w:drawing>
          <wp:inline distT="0" distB="0" distL="0" distR="0">
            <wp:extent cx="123825" cy="133350"/>
            <wp:effectExtent l="0" t="0" r="9525" b="0"/>
            <wp:docPr id="528" name="Рисунок 528" descr="http://tezaurus.oc3.ru/docs/1/articles/3/3/5/s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http://tezaurus.oc3.ru/docs/1/articles/3/3/5/sh.gif"/>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Pr>
          <w:rFonts w:ascii="Verdana" w:hAnsi="Verdana"/>
          <w:color w:val="000000"/>
          <w:sz w:val="18"/>
          <w:szCs w:val="18"/>
        </w:rPr>
        <w:t>]</w:t>
      </w:r>
      <w:r>
        <w:rPr>
          <w:rStyle w:val="apple-converted-space"/>
          <w:rFonts w:ascii="Verdana" w:hAnsi="Verdana"/>
          <w:color w:val="000000"/>
          <w:sz w:val="18"/>
          <w:szCs w:val="18"/>
        </w:rPr>
        <w:t> </w:t>
      </w:r>
      <w:proofErr w:type="gramEnd"/>
      <w:r>
        <w:rPr>
          <w:rFonts w:ascii="Verdana" w:hAnsi="Verdana"/>
          <w:color w:val="000000"/>
          <w:sz w:val="18"/>
          <w:szCs w:val="18"/>
        </w:rPr>
        <w:t>отсутствовал:</w:t>
      </w:r>
    </w:p>
    <w:p w:rsidR="00446E93" w:rsidRDefault="00446E93" w:rsidP="00446E93">
      <w:pPr>
        <w:pStyle w:val="a8"/>
        <w:shd w:val="clear" w:color="auto" w:fill="FFFFFF"/>
        <w:spacing w:before="0" w:beforeAutospacing="0" w:after="0" w:afterAutospacing="0"/>
        <w:jc w:val="both"/>
        <w:rPr>
          <w:rFonts w:ascii="Verdana" w:hAnsi="Verdana"/>
          <w:color w:val="000000"/>
          <w:sz w:val="18"/>
          <w:szCs w:val="18"/>
        </w:rPr>
      </w:pPr>
      <w:r>
        <w:rPr>
          <w:rFonts w:ascii="Verdana" w:hAnsi="Verdana"/>
          <w:noProof/>
          <w:color w:val="000000"/>
          <w:sz w:val="18"/>
          <w:szCs w:val="18"/>
        </w:rPr>
        <w:drawing>
          <wp:inline distT="0" distB="0" distL="0" distR="0">
            <wp:extent cx="3971925" cy="790575"/>
            <wp:effectExtent l="0" t="0" r="9525" b="9525"/>
            <wp:docPr id="527" name="Рисунок 527" descr="http://tezaurus.oc3.ru/docs/1/articles/3/3/5/12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http://tezaurus.oc3.ru/docs/1/articles/3/3/5/12_2.gif"/>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3971925" cy="790575"/>
                    </a:xfrm>
                    <a:prstGeom prst="rect">
                      <a:avLst/>
                    </a:prstGeom>
                    <a:noFill/>
                    <a:ln>
                      <a:noFill/>
                    </a:ln>
                  </pic:spPr>
                </pic:pic>
              </a:graphicData>
            </a:graphic>
          </wp:inline>
        </w:drawing>
      </w:r>
    </w:p>
    <w:p w:rsidR="00446E93" w:rsidRDefault="00446E93" w:rsidP="00446E93">
      <w:pPr>
        <w:pStyle w:val="a8"/>
        <w:shd w:val="clear" w:color="auto" w:fill="FFFFFF"/>
        <w:spacing w:before="0" w:beforeAutospacing="0" w:after="0" w:afterAutospacing="0"/>
        <w:jc w:val="both"/>
        <w:rPr>
          <w:rFonts w:ascii="Verdana" w:hAnsi="Verdana"/>
          <w:color w:val="000000"/>
          <w:sz w:val="18"/>
          <w:szCs w:val="18"/>
        </w:rPr>
      </w:pPr>
      <w:r>
        <w:rPr>
          <w:rFonts w:ascii="Verdana" w:hAnsi="Verdana"/>
          <w:color w:val="000000"/>
          <w:sz w:val="18"/>
          <w:szCs w:val="18"/>
        </w:rPr>
        <w:lastRenderedPageBreak/>
        <w:t>При этом у глаголов, у которых основа инфинитива оканчивалась на суффиксальный [i] , достаточно рано, еще в</w:t>
      </w:r>
      <w:r>
        <w:rPr>
          <w:rStyle w:val="apple-converted-space"/>
          <w:rFonts w:ascii="Verdana" w:hAnsi="Verdana"/>
          <w:color w:val="000000"/>
          <w:sz w:val="18"/>
          <w:szCs w:val="18"/>
        </w:rPr>
        <w:t> </w:t>
      </w:r>
      <w:hyperlink r:id="rId310" w:history="1">
        <w:r>
          <w:rPr>
            <w:rStyle w:val="a6"/>
            <w:rFonts w:ascii="Verdana" w:hAnsi="Verdana"/>
            <w:color w:val="660066"/>
            <w:sz w:val="18"/>
            <w:szCs w:val="18"/>
            <w:u w:val="none"/>
          </w:rPr>
          <w:t>праславянском языке</w:t>
        </w:r>
      </w:hyperlink>
      <w:r>
        <w:rPr>
          <w:rFonts w:ascii="Verdana" w:hAnsi="Verdana"/>
          <w:color w:val="000000"/>
          <w:sz w:val="18"/>
          <w:szCs w:val="18"/>
        </w:rPr>
        <w:t>, суффиксальный [i] перешел в [j], в результате чего предшествующий согласный подвергся палатализации, а последующий гласный</w:t>
      </w:r>
      <w:r>
        <w:rPr>
          <w:rStyle w:val="apple-converted-space"/>
          <w:rFonts w:ascii="Verdana" w:hAnsi="Verdana"/>
          <w:color w:val="000000"/>
          <w:sz w:val="18"/>
          <w:szCs w:val="18"/>
        </w:rPr>
        <w:t> </w:t>
      </w:r>
      <w:r>
        <w:rPr>
          <w:rFonts w:ascii="Verdana" w:hAnsi="Verdana"/>
          <w:color w:val="000000"/>
          <w:sz w:val="18"/>
          <w:szCs w:val="18"/>
        </w:rPr>
        <w:t>[ъ] &gt; [ь]:</w:t>
      </w:r>
    </w:p>
    <w:p w:rsidR="00446E93" w:rsidRDefault="00446E93" w:rsidP="00446E93">
      <w:pPr>
        <w:pStyle w:val="a8"/>
        <w:shd w:val="clear" w:color="auto" w:fill="FFFFFF"/>
        <w:spacing w:before="0" w:beforeAutospacing="0" w:after="0" w:afterAutospacing="0"/>
        <w:jc w:val="both"/>
        <w:rPr>
          <w:rFonts w:ascii="Verdana" w:hAnsi="Verdana"/>
          <w:color w:val="000000"/>
          <w:sz w:val="18"/>
          <w:szCs w:val="18"/>
        </w:rPr>
      </w:pPr>
      <w:r>
        <w:rPr>
          <w:rFonts w:ascii="Verdana" w:hAnsi="Verdana"/>
          <w:noProof/>
          <w:color w:val="000000"/>
          <w:sz w:val="18"/>
          <w:szCs w:val="18"/>
        </w:rPr>
        <w:drawing>
          <wp:inline distT="0" distB="0" distL="0" distR="0">
            <wp:extent cx="3305175" cy="1676400"/>
            <wp:effectExtent l="0" t="0" r="0" b="0"/>
            <wp:docPr id="526" name="Рисунок 526" descr="http://tezaurus.oc3.ru/docs/1/articles/3/3/5/9_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http://tezaurus.oc3.ru/docs/1/articles/3/3/5/9_9.gif"/>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3305175" cy="1676400"/>
                    </a:xfrm>
                    <a:prstGeom prst="rect">
                      <a:avLst/>
                    </a:prstGeom>
                    <a:noFill/>
                    <a:ln>
                      <a:noFill/>
                    </a:ln>
                  </pic:spPr>
                </pic:pic>
              </a:graphicData>
            </a:graphic>
          </wp:inline>
        </w:drawing>
      </w:r>
    </w:p>
    <w:p w:rsidR="00446E93" w:rsidRPr="00446E93" w:rsidRDefault="00446E93" w:rsidP="00446E93">
      <w:pPr>
        <w:pStyle w:val="a8"/>
        <w:shd w:val="clear" w:color="auto" w:fill="FFFFFF"/>
        <w:spacing w:before="0" w:beforeAutospacing="0" w:after="0" w:afterAutospacing="0"/>
        <w:jc w:val="both"/>
        <w:rPr>
          <w:rFonts w:ascii="Verdana" w:hAnsi="Verdana"/>
          <w:color w:val="000000"/>
          <w:sz w:val="18"/>
          <w:szCs w:val="18"/>
          <w:u w:val="single"/>
        </w:rPr>
      </w:pPr>
      <w:r>
        <w:rPr>
          <w:rFonts w:ascii="Verdana" w:hAnsi="Verdana"/>
          <w:color w:val="000000"/>
          <w:sz w:val="18"/>
          <w:szCs w:val="18"/>
        </w:rPr>
        <w:t xml:space="preserve">Позднее от этих глаголов действительные причастия прошедшего времени стали образовываться так же, как и от других глаголов с основой инфинитива на гласный, то есть </w:t>
      </w:r>
      <w:r w:rsidRPr="00446E93">
        <w:rPr>
          <w:rFonts w:ascii="Verdana" w:hAnsi="Verdana"/>
          <w:color w:val="000000"/>
          <w:sz w:val="18"/>
          <w:szCs w:val="18"/>
          <w:u w:val="single"/>
        </w:rPr>
        <w:t>посредством суффикса</w:t>
      </w:r>
      <w:r w:rsidRPr="00446E93">
        <w:rPr>
          <w:rStyle w:val="apple-converted-space"/>
          <w:rFonts w:ascii="Verdana" w:hAnsi="Verdana"/>
          <w:color w:val="000000"/>
          <w:sz w:val="18"/>
          <w:szCs w:val="18"/>
          <w:u w:val="single"/>
        </w:rPr>
        <w:t> </w:t>
      </w:r>
      <w:r w:rsidRPr="00446E93">
        <w:rPr>
          <w:rFonts w:ascii="Verdana" w:hAnsi="Verdana"/>
          <w:noProof/>
          <w:color w:val="000000"/>
          <w:sz w:val="18"/>
          <w:szCs w:val="18"/>
          <w:u w:val="single"/>
        </w:rPr>
        <w:drawing>
          <wp:inline distT="0" distB="0" distL="0" distR="0" wp14:anchorId="61C7641D" wp14:editId="3958992F">
            <wp:extent cx="409575" cy="133350"/>
            <wp:effectExtent l="0" t="0" r="9525" b="0"/>
            <wp:docPr id="525" name="Рисунок 525" descr="http://tezaurus.oc3.ru/docs/1/articles/3/3/5/9_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http://tezaurus.oc3.ru/docs/1/articles/3/3/5/9_7.gif"/>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409575" cy="133350"/>
                    </a:xfrm>
                    <a:prstGeom prst="rect">
                      <a:avLst/>
                    </a:prstGeom>
                    <a:noFill/>
                    <a:ln>
                      <a:noFill/>
                    </a:ln>
                  </pic:spPr>
                </pic:pic>
              </a:graphicData>
            </a:graphic>
          </wp:inline>
        </w:drawing>
      </w:r>
      <w:r w:rsidRPr="00446E93">
        <w:rPr>
          <w:rFonts w:ascii="Verdana" w:hAnsi="Verdana"/>
          <w:color w:val="000000"/>
          <w:sz w:val="18"/>
          <w:szCs w:val="18"/>
          <w:u w:val="single"/>
        </w:rPr>
        <w:t>:</w:t>
      </w:r>
    </w:p>
    <w:p w:rsidR="00446E93" w:rsidRDefault="00446E93" w:rsidP="00446E93">
      <w:pPr>
        <w:pStyle w:val="a8"/>
        <w:shd w:val="clear" w:color="auto" w:fill="FFFFFF"/>
        <w:spacing w:before="0" w:beforeAutospacing="0" w:after="0" w:afterAutospacing="0"/>
        <w:jc w:val="both"/>
        <w:rPr>
          <w:rFonts w:ascii="Verdana" w:hAnsi="Verdana"/>
          <w:color w:val="000000"/>
          <w:sz w:val="18"/>
          <w:szCs w:val="18"/>
        </w:rPr>
      </w:pPr>
      <w:r>
        <w:rPr>
          <w:rFonts w:ascii="Verdana" w:hAnsi="Verdana"/>
          <w:noProof/>
          <w:color w:val="000000"/>
          <w:sz w:val="18"/>
          <w:szCs w:val="18"/>
        </w:rPr>
        <w:drawing>
          <wp:inline distT="0" distB="0" distL="0" distR="0">
            <wp:extent cx="2266950" cy="200025"/>
            <wp:effectExtent l="0" t="0" r="0" b="9525"/>
            <wp:docPr id="524" name="Рисунок 524" descr="http://tezaurus.oc3.ru/docs/1/articles/3/3/5/10_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http://tezaurus.oc3.ru/docs/1/articles/3/3/5/10_0.gif"/>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2266950" cy="200025"/>
                    </a:xfrm>
                    <a:prstGeom prst="rect">
                      <a:avLst/>
                    </a:prstGeom>
                    <a:noFill/>
                    <a:ln>
                      <a:noFill/>
                    </a:ln>
                  </pic:spPr>
                </pic:pic>
              </a:graphicData>
            </a:graphic>
          </wp:inline>
        </w:drawing>
      </w:r>
    </w:p>
    <w:p w:rsidR="00446E93" w:rsidRDefault="00446E93" w:rsidP="00446E93">
      <w:pPr>
        <w:pStyle w:val="4"/>
        <w:shd w:val="clear" w:color="auto" w:fill="FFFFFF"/>
        <w:spacing w:before="0" w:after="150"/>
        <w:rPr>
          <w:rFonts w:ascii="Verdana" w:hAnsi="Verdana"/>
          <w:color w:val="000000"/>
          <w:sz w:val="20"/>
          <w:szCs w:val="20"/>
        </w:rPr>
      </w:pPr>
      <w:r>
        <w:rPr>
          <w:rFonts w:ascii="Verdana" w:hAnsi="Verdana"/>
          <w:color w:val="000000"/>
          <w:sz w:val="20"/>
          <w:szCs w:val="20"/>
        </w:rPr>
        <w:t>Действительные причастия прошедшего времени: несклоняемые формы</w:t>
      </w:r>
    </w:p>
    <w:p w:rsidR="00446E93" w:rsidRPr="00446E93" w:rsidRDefault="00446E93" w:rsidP="00446E93">
      <w:pPr>
        <w:pStyle w:val="a8"/>
        <w:shd w:val="clear" w:color="auto" w:fill="FFFFFF"/>
        <w:spacing w:before="0" w:beforeAutospacing="0" w:after="0" w:afterAutospacing="0"/>
        <w:jc w:val="both"/>
        <w:rPr>
          <w:rFonts w:ascii="Verdana" w:hAnsi="Verdana"/>
          <w:color w:val="000000"/>
          <w:sz w:val="18"/>
          <w:szCs w:val="18"/>
          <w:u w:val="single"/>
        </w:rPr>
      </w:pPr>
      <w:r>
        <w:rPr>
          <w:rFonts w:ascii="Verdana" w:hAnsi="Verdana"/>
          <w:color w:val="000000"/>
          <w:sz w:val="18"/>
          <w:szCs w:val="18"/>
        </w:rPr>
        <w:t xml:space="preserve">Несклоняемые причастия действительного залога прошедшего времени образовывались </w:t>
      </w:r>
      <w:r w:rsidRPr="00446E93">
        <w:rPr>
          <w:rFonts w:ascii="Verdana" w:hAnsi="Verdana"/>
          <w:color w:val="000000"/>
          <w:sz w:val="18"/>
          <w:szCs w:val="18"/>
          <w:u w:val="single"/>
        </w:rPr>
        <w:t>от основ инфинитива прибавлением суффикса</w:t>
      </w:r>
      <w:r w:rsidRPr="00446E93">
        <w:rPr>
          <w:rStyle w:val="apple-converted-space"/>
          <w:rFonts w:ascii="Verdana" w:hAnsi="Verdana"/>
          <w:color w:val="000000"/>
          <w:sz w:val="18"/>
          <w:szCs w:val="18"/>
          <w:u w:val="single"/>
        </w:rPr>
        <w:t> </w:t>
      </w:r>
      <w:r w:rsidRPr="00446E93">
        <w:rPr>
          <w:rFonts w:ascii="Verdana" w:hAnsi="Verdana"/>
          <w:noProof/>
          <w:color w:val="000000"/>
          <w:sz w:val="18"/>
          <w:szCs w:val="18"/>
          <w:u w:val="single"/>
        </w:rPr>
        <w:drawing>
          <wp:inline distT="0" distB="0" distL="0" distR="0" wp14:anchorId="7834C0CD" wp14:editId="1AD57E5F">
            <wp:extent cx="190500" cy="209550"/>
            <wp:effectExtent l="0" t="0" r="0" b="0"/>
            <wp:docPr id="523" name="Рисунок 523" descr="http://tezaurus.oc3.ru/docs/1/articles/3/3/5/11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http://tezaurus.oc3.ru/docs/1/articles/3/3/5/11_1.gif"/>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190500" cy="209550"/>
                    </a:xfrm>
                    <a:prstGeom prst="rect">
                      <a:avLst/>
                    </a:prstGeom>
                    <a:noFill/>
                    <a:ln>
                      <a:noFill/>
                    </a:ln>
                  </pic:spPr>
                </pic:pic>
              </a:graphicData>
            </a:graphic>
          </wp:inline>
        </w:drawing>
      </w:r>
      <w:r w:rsidRPr="00446E93">
        <w:rPr>
          <w:rStyle w:val="apple-converted-space"/>
          <w:rFonts w:ascii="Verdana" w:hAnsi="Verdana"/>
          <w:color w:val="000000"/>
          <w:sz w:val="18"/>
          <w:szCs w:val="18"/>
          <w:u w:val="single"/>
        </w:rPr>
        <w:t> </w:t>
      </w:r>
      <w:r w:rsidRPr="00446E93">
        <w:rPr>
          <w:rFonts w:ascii="Verdana" w:hAnsi="Verdana"/>
          <w:color w:val="000000"/>
          <w:sz w:val="18"/>
          <w:szCs w:val="18"/>
          <w:u w:val="single"/>
        </w:rPr>
        <w:t>и изменялись по родам и числам:</w:t>
      </w:r>
    </w:p>
    <w:p w:rsidR="00446E93" w:rsidRDefault="00446E93" w:rsidP="00446E93">
      <w:pPr>
        <w:pStyle w:val="a8"/>
        <w:shd w:val="clear" w:color="auto" w:fill="FFFFFF"/>
        <w:spacing w:before="0" w:beforeAutospacing="0" w:after="0" w:afterAutospacing="0"/>
        <w:jc w:val="both"/>
        <w:rPr>
          <w:rFonts w:ascii="Verdana" w:hAnsi="Verdana"/>
          <w:color w:val="000000"/>
          <w:sz w:val="18"/>
          <w:szCs w:val="18"/>
        </w:rPr>
      </w:pPr>
      <w:r>
        <w:rPr>
          <w:rFonts w:ascii="Verdana" w:hAnsi="Verdana"/>
          <w:noProof/>
          <w:color w:val="000000"/>
          <w:sz w:val="18"/>
          <w:szCs w:val="18"/>
        </w:rPr>
        <w:drawing>
          <wp:inline distT="0" distB="0" distL="0" distR="0">
            <wp:extent cx="4695825" cy="647700"/>
            <wp:effectExtent l="0" t="0" r="9525" b="0"/>
            <wp:docPr id="522" name="Рисунок 522" descr="http://tezaurus.oc3.ru/docs/1/articles/3/3/5/11_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http://tezaurus.oc3.ru/docs/1/articles/3/3/5/11_0.gif"/>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4695825" cy="647700"/>
                    </a:xfrm>
                    <a:prstGeom prst="rect">
                      <a:avLst/>
                    </a:prstGeom>
                    <a:noFill/>
                    <a:ln>
                      <a:noFill/>
                    </a:ln>
                  </pic:spPr>
                </pic:pic>
              </a:graphicData>
            </a:graphic>
          </wp:inline>
        </w:drawing>
      </w:r>
    </w:p>
    <w:p w:rsidR="00446E93" w:rsidRDefault="00446E93" w:rsidP="00446E93">
      <w:pPr>
        <w:pStyle w:val="a8"/>
        <w:shd w:val="clear" w:color="auto" w:fill="FFFFFF"/>
        <w:spacing w:before="0" w:beforeAutospacing="0" w:after="0" w:afterAutospacing="0"/>
        <w:jc w:val="both"/>
        <w:rPr>
          <w:rFonts w:ascii="Verdana" w:hAnsi="Verdana"/>
          <w:color w:val="000000"/>
          <w:sz w:val="18"/>
          <w:szCs w:val="18"/>
        </w:rPr>
      </w:pPr>
      <w:r>
        <w:rPr>
          <w:rFonts w:ascii="Verdana" w:hAnsi="Verdana"/>
          <w:color w:val="000000"/>
          <w:sz w:val="18"/>
          <w:szCs w:val="18"/>
        </w:rPr>
        <w:t>Образование этих форм характеризовалось рядом особенностей:</w:t>
      </w:r>
    </w:p>
    <w:p w:rsidR="00446E93" w:rsidRDefault="00446E93" w:rsidP="0012142B">
      <w:pPr>
        <w:numPr>
          <w:ilvl w:val="0"/>
          <w:numId w:val="49"/>
        </w:numPr>
        <w:shd w:val="clear" w:color="auto" w:fill="FFFFFF"/>
        <w:spacing w:after="0" w:line="240" w:lineRule="auto"/>
        <w:ind w:left="450"/>
        <w:rPr>
          <w:rFonts w:ascii="Verdana" w:hAnsi="Verdana"/>
          <w:color w:val="000000"/>
          <w:sz w:val="18"/>
          <w:szCs w:val="18"/>
        </w:rPr>
      </w:pPr>
      <w:r>
        <w:rPr>
          <w:rFonts w:ascii="Verdana" w:hAnsi="Verdana"/>
          <w:color w:val="000000"/>
          <w:sz w:val="18"/>
          <w:szCs w:val="18"/>
        </w:rPr>
        <w:t>конечные [-t-], [-d-] основы утрачивались:</w:t>
      </w:r>
    </w:p>
    <w:p w:rsidR="00446E93" w:rsidRDefault="00446E93" w:rsidP="00446E93">
      <w:pPr>
        <w:shd w:val="clear" w:color="auto" w:fill="FFFFFF"/>
        <w:ind w:left="225"/>
        <w:rPr>
          <w:rFonts w:ascii="Verdana" w:hAnsi="Verdana"/>
          <w:color w:val="000000"/>
          <w:sz w:val="18"/>
          <w:szCs w:val="18"/>
        </w:rPr>
      </w:pPr>
    </w:p>
    <w:p w:rsidR="00446E93" w:rsidRDefault="00446E93" w:rsidP="00446E93">
      <w:pPr>
        <w:pStyle w:val="a8"/>
        <w:shd w:val="clear" w:color="auto" w:fill="FFFFFF"/>
        <w:spacing w:before="0" w:beforeAutospacing="0" w:after="0" w:afterAutospacing="0"/>
        <w:ind w:left="225"/>
        <w:jc w:val="both"/>
        <w:rPr>
          <w:rFonts w:ascii="Verdana" w:hAnsi="Verdana"/>
          <w:color w:val="000000"/>
          <w:sz w:val="18"/>
          <w:szCs w:val="18"/>
        </w:rPr>
      </w:pPr>
      <w:r>
        <w:rPr>
          <w:rFonts w:ascii="Verdana" w:hAnsi="Verdana"/>
          <w:noProof/>
          <w:color w:val="000000"/>
          <w:sz w:val="18"/>
          <w:szCs w:val="18"/>
        </w:rPr>
        <w:drawing>
          <wp:inline distT="0" distB="0" distL="0" distR="0">
            <wp:extent cx="1343025" cy="619125"/>
            <wp:effectExtent l="0" t="0" r="0" b="0"/>
            <wp:docPr id="521" name="Рисунок 521" descr="http://tezaurus.oc3.ru/docs/1/articles/3/3/5/11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http://tezaurus.oc3.ru/docs/1/articles/3/3/5/11_2.gif"/>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1343025" cy="619125"/>
                    </a:xfrm>
                    <a:prstGeom prst="rect">
                      <a:avLst/>
                    </a:prstGeom>
                    <a:noFill/>
                    <a:ln>
                      <a:noFill/>
                    </a:ln>
                  </pic:spPr>
                </pic:pic>
              </a:graphicData>
            </a:graphic>
          </wp:inline>
        </w:drawing>
      </w:r>
    </w:p>
    <w:p w:rsidR="00446E93" w:rsidRDefault="00446E93" w:rsidP="0012142B">
      <w:pPr>
        <w:numPr>
          <w:ilvl w:val="0"/>
          <w:numId w:val="49"/>
        </w:numPr>
        <w:shd w:val="clear" w:color="auto" w:fill="FFFFFF"/>
        <w:spacing w:after="0" w:line="240" w:lineRule="auto"/>
        <w:ind w:left="450"/>
        <w:rPr>
          <w:rFonts w:ascii="Verdana" w:hAnsi="Verdana"/>
          <w:color w:val="000000"/>
          <w:sz w:val="18"/>
          <w:szCs w:val="18"/>
        </w:rPr>
      </w:pPr>
      <w:r>
        <w:rPr>
          <w:rFonts w:ascii="Verdana" w:hAnsi="Verdana"/>
          <w:color w:val="000000"/>
          <w:sz w:val="18"/>
          <w:szCs w:val="18"/>
        </w:rPr>
        <w:t>суффикс [-n</w:t>
      </w:r>
      <w:r>
        <w:rPr>
          <w:rFonts w:ascii="Verdana" w:hAnsi="Verdana"/>
          <w:noProof/>
          <w:color w:val="000000"/>
          <w:sz w:val="18"/>
          <w:szCs w:val="18"/>
          <w:lang w:eastAsia="ru-RU"/>
        </w:rPr>
        <w:drawing>
          <wp:inline distT="0" distB="0" distL="0" distR="0">
            <wp:extent cx="95250" cy="133350"/>
            <wp:effectExtent l="0" t="0" r="0" b="0"/>
            <wp:docPr id="520" name="Рисунок 520" descr="http://tezaurus.oc3.ru/docs/1/articles/3/3/5/o_no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http://tezaurus.oc3.ru/docs/1/articles/3/3/5/o_nos.g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0" cy="133350"/>
                    </a:xfrm>
                    <a:prstGeom prst="rect">
                      <a:avLst/>
                    </a:prstGeom>
                    <a:noFill/>
                    <a:ln>
                      <a:noFill/>
                    </a:ln>
                  </pic:spPr>
                </pic:pic>
              </a:graphicData>
            </a:graphic>
          </wp:inline>
        </w:drawing>
      </w:r>
      <w:r>
        <w:rPr>
          <w:rFonts w:ascii="Verdana" w:hAnsi="Verdana"/>
          <w:color w:val="000000"/>
          <w:sz w:val="18"/>
          <w:szCs w:val="18"/>
        </w:rPr>
        <w:t>-]сохранялся после корневого гласного и утрачивался после согласного:</w:t>
      </w:r>
    </w:p>
    <w:p w:rsidR="00446E93" w:rsidRDefault="00446E93" w:rsidP="00446E93">
      <w:pPr>
        <w:shd w:val="clear" w:color="auto" w:fill="FFFFFF"/>
        <w:ind w:left="225"/>
        <w:rPr>
          <w:rFonts w:ascii="Verdana" w:hAnsi="Verdana"/>
          <w:color w:val="000000"/>
          <w:sz w:val="18"/>
          <w:szCs w:val="18"/>
        </w:rPr>
      </w:pPr>
    </w:p>
    <w:p w:rsidR="00446E93" w:rsidRDefault="00446E93" w:rsidP="00446E93">
      <w:pPr>
        <w:pStyle w:val="a8"/>
        <w:shd w:val="clear" w:color="auto" w:fill="FFFFFF"/>
        <w:spacing w:before="0" w:beforeAutospacing="0" w:after="0" w:afterAutospacing="0"/>
        <w:ind w:left="225"/>
        <w:jc w:val="both"/>
        <w:rPr>
          <w:rFonts w:ascii="Verdana" w:hAnsi="Verdana"/>
          <w:color w:val="000000"/>
          <w:sz w:val="18"/>
          <w:szCs w:val="18"/>
        </w:rPr>
      </w:pPr>
      <w:r>
        <w:rPr>
          <w:rFonts w:ascii="Verdana" w:hAnsi="Verdana"/>
          <w:noProof/>
          <w:color w:val="000000"/>
          <w:sz w:val="18"/>
          <w:szCs w:val="18"/>
        </w:rPr>
        <w:drawing>
          <wp:inline distT="0" distB="0" distL="0" distR="0">
            <wp:extent cx="1485900" cy="600075"/>
            <wp:effectExtent l="0" t="0" r="0" b="0"/>
            <wp:docPr id="519" name="Рисунок 519" descr="http://tezaurus.oc3.ru/docs/1/articles/3/3/5/11_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http://tezaurus.oc3.ru/docs/1/articles/3/3/5/11_3.gif"/>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1485900" cy="600075"/>
                    </a:xfrm>
                    <a:prstGeom prst="rect">
                      <a:avLst/>
                    </a:prstGeom>
                    <a:noFill/>
                    <a:ln>
                      <a:noFill/>
                    </a:ln>
                  </pic:spPr>
                </pic:pic>
              </a:graphicData>
            </a:graphic>
          </wp:inline>
        </w:drawing>
      </w:r>
    </w:p>
    <w:p w:rsidR="00446E93" w:rsidRDefault="00446E93" w:rsidP="00446E93">
      <w:pPr>
        <w:pStyle w:val="a8"/>
        <w:shd w:val="clear" w:color="auto" w:fill="FFFFFF"/>
        <w:spacing w:before="0" w:beforeAutospacing="0" w:after="0" w:afterAutospacing="0"/>
        <w:jc w:val="both"/>
        <w:rPr>
          <w:rFonts w:ascii="Verdana" w:hAnsi="Verdana"/>
          <w:color w:val="000000"/>
          <w:sz w:val="18"/>
          <w:szCs w:val="18"/>
        </w:rPr>
      </w:pPr>
      <w:r>
        <w:rPr>
          <w:rFonts w:ascii="Verdana" w:hAnsi="Verdana"/>
          <w:color w:val="000000"/>
          <w:sz w:val="18"/>
          <w:szCs w:val="18"/>
        </w:rPr>
        <w:t xml:space="preserve">Несклоняемые формы причастий </w:t>
      </w:r>
      <w:proofErr w:type="gramStart"/>
      <w:r>
        <w:rPr>
          <w:rFonts w:ascii="Verdana" w:hAnsi="Verdana"/>
          <w:color w:val="000000"/>
          <w:sz w:val="18"/>
          <w:szCs w:val="18"/>
        </w:rPr>
        <w:t>на</w:t>
      </w:r>
      <w:proofErr w:type="gramEnd"/>
      <w:r>
        <w:rPr>
          <w:rStyle w:val="apple-converted-space"/>
          <w:rFonts w:ascii="Verdana" w:hAnsi="Verdana"/>
          <w:color w:val="000000"/>
          <w:sz w:val="18"/>
          <w:szCs w:val="18"/>
        </w:rPr>
        <w:t> </w:t>
      </w:r>
      <w:r>
        <w:rPr>
          <w:rFonts w:ascii="Verdana" w:hAnsi="Verdana"/>
          <w:noProof/>
          <w:color w:val="000000"/>
          <w:sz w:val="18"/>
          <w:szCs w:val="18"/>
        </w:rPr>
        <w:drawing>
          <wp:inline distT="0" distB="0" distL="0" distR="0">
            <wp:extent cx="190500" cy="209550"/>
            <wp:effectExtent l="0" t="0" r="0" b="0"/>
            <wp:docPr id="518" name="Рисунок 518" descr="http://tezaurus.oc3.ru/docs/1/articles/3/3/5/11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http://tezaurus.oc3.ru/docs/1/articles/3/3/5/11_1.gif"/>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190500" cy="209550"/>
                    </a:xfrm>
                    <a:prstGeom prst="rect">
                      <a:avLst/>
                    </a:prstGeom>
                    <a:noFill/>
                    <a:ln>
                      <a:noFill/>
                    </a:ln>
                  </pic:spPr>
                </pic:pic>
              </a:graphicData>
            </a:graphic>
          </wp:inline>
        </w:drawing>
      </w:r>
      <w:r>
        <w:rPr>
          <w:rStyle w:val="apple-converted-space"/>
          <w:rFonts w:ascii="Verdana" w:hAnsi="Verdana"/>
          <w:color w:val="000000"/>
          <w:sz w:val="18"/>
          <w:szCs w:val="18"/>
        </w:rPr>
        <w:t> </w:t>
      </w:r>
      <w:r>
        <w:rPr>
          <w:rFonts w:ascii="Verdana" w:hAnsi="Verdana"/>
          <w:color w:val="000000"/>
          <w:sz w:val="18"/>
          <w:szCs w:val="18"/>
        </w:rPr>
        <w:t xml:space="preserve">употреблялись только </w:t>
      </w:r>
      <w:proofErr w:type="gramStart"/>
      <w:r>
        <w:rPr>
          <w:rFonts w:ascii="Verdana" w:hAnsi="Verdana"/>
          <w:color w:val="000000"/>
          <w:sz w:val="18"/>
          <w:szCs w:val="18"/>
        </w:rPr>
        <w:t>в</w:t>
      </w:r>
      <w:proofErr w:type="gramEnd"/>
      <w:r>
        <w:rPr>
          <w:rFonts w:ascii="Verdana" w:hAnsi="Verdana"/>
          <w:color w:val="000000"/>
          <w:sz w:val="18"/>
          <w:szCs w:val="18"/>
        </w:rPr>
        <w:t xml:space="preserve"> составе сложных глагольных форм: перфекта, плюсквамперфекта, сложного будущего II, сослагательного наклонения. В таком употреблении, согласуясь с подлежащим, причастия могли иметь формы рода и числа. Окончания рода и числа у причастий прошедшего времени </w:t>
      </w:r>
      <w:proofErr w:type="gramStart"/>
      <w:r>
        <w:rPr>
          <w:rFonts w:ascii="Verdana" w:hAnsi="Verdana"/>
          <w:color w:val="000000"/>
          <w:sz w:val="18"/>
          <w:szCs w:val="18"/>
        </w:rPr>
        <w:t>на</w:t>
      </w:r>
      <w:r>
        <w:rPr>
          <w:rStyle w:val="apple-converted-space"/>
          <w:rFonts w:ascii="Verdana" w:hAnsi="Verdana"/>
          <w:color w:val="000000"/>
          <w:sz w:val="18"/>
          <w:szCs w:val="18"/>
        </w:rPr>
        <w:t> </w:t>
      </w:r>
      <w:r>
        <w:rPr>
          <w:rFonts w:ascii="Verdana" w:hAnsi="Verdana"/>
          <w:noProof/>
          <w:color w:val="000000"/>
          <w:sz w:val="18"/>
          <w:szCs w:val="18"/>
        </w:rPr>
        <w:drawing>
          <wp:inline distT="0" distB="0" distL="0" distR="0">
            <wp:extent cx="190500" cy="209550"/>
            <wp:effectExtent l="0" t="0" r="0" b="0"/>
            <wp:docPr id="517" name="Рисунок 517" descr="http://tezaurus.oc3.ru/docs/1/articles/3/3/5/11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http://tezaurus.oc3.ru/docs/1/articles/3/3/5/11_1.gif"/>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190500" cy="209550"/>
                    </a:xfrm>
                    <a:prstGeom prst="rect">
                      <a:avLst/>
                    </a:prstGeom>
                    <a:noFill/>
                    <a:ln>
                      <a:noFill/>
                    </a:ln>
                  </pic:spPr>
                </pic:pic>
              </a:graphicData>
            </a:graphic>
          </wp:inline>
        </w:drawing>
      </w:r>
      <w:r>
        <w:rPr>
          <w:rStyle w:val="apple-converted-space"/>
          <w:rFonts w:ascii="Verdana" w:hAnsi="Verdana"/>
          <w:color w:val="000000"/>
          <w:sz w:val="18"/>
          <w:szCs w:val="18"/>
        </w:rPr>
        <w:t> </w:t>
      </w:r>
      <w:r>
        <w:rPr>
          <w:rFonts w:ascii="Verdana" w:hAnsi="Verdana"/>
          <w:color w:val="000000"/>
          <w:sz w:val="18"/>
          <w:szCs w:val="18"/>
        </w:rPr>
        <w:t>те</w:t>
      </w:r>
      <w:proofErr w:type="gramEnd"/>
      <w:r>
        <w:rPr>
          <w:rFonts w:ascii="Verdana" w:hAnsi="Verdana"/>
          <w:color w:val="000000"/>
          <w:sz w:val="18"/>
          <w:szCs w:val="18"/>
        </w:rPr>
        <w:t xml:space="preserve"> же, что у имен существительных склонения на *</w:t>
      </w:r>
      <w:r>
        <w:rPr>
          <w:rFonts w:ascii="Verdana" w:hAnsi="Verdana"/>
          <w:noProof/>
          <w:color w:val="000000"/>
          <w:sz w:val="18"/>
          <w:szCs w:val="18"/>
        </w:rPr>
        <w:drawing>
          <wp:inline distT="0" distB="0" distL="0" distR="0">
            <wp:extent cx="85725" cy="123825"/>
            <wp:effectExtent l="0" t="0" r="9525" b="9525"/>
            <wp:docPr id="516" name="Рисунок 516" descr="http://tezaurus.oc3.ru/docs/1/articles/3/3/5/a_dol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http://tezaurus.oc3.ru/docs/1/articles/3/3/5/a_dolg.gif"/>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85725" cy="123825"/>
                    </a:xfrm>
                    <a:prstGeom prst="rect">
                      <a:avLst/>
                    </a:prstGeom>
                    <a:noFill/>
                    <a:ln>
                      <a:noFill/>
                    </a:ln>
                  </pic:spPr>
                </pic:pic>
              </a:graphicData>
            </a:graphic>
          </wp:inline>
        </w:drawing>
      </w:r>
      <w:r>
        <w:rPr>
          <w:rStyle w:val="apple-converted-space"/>
          <w:rFonts w:ascii="Verdana" w:hAnsi="Verdana"/>
          <w:color w:val="000000"/>
          <w:sz w:val="18"/>
          <w:szCs w:val="18"/>
        </w:rPr>
        <w:t> </w:t>
      </w:r>
      <w:r>
        <w:rPr>
          <w:rFonts w:ascii="Verdana" w:hAnsi="Verdana"/>
          <w:color w:val="000000"/>
          <w:sz w:val="18"/>
          <w:szCs w:val="18"/>
        </w:rPr>
        <w:t>(женский род) и склонения на *</w:t>
      </w:r>
      <w:r>
        <w:rPr>
          <w:rFonts w:ascii="Verdana" w:hAnsi="Verdana"/>
          <w:noProof/>
          <w:color w:val="000000"/>
          <w:sz w:val="18"/>
          <w:szCs w:val="18"/>
        </w:rPr>
        <w:drawing>
          <wp:inline distT="0" distB="0" distL="0" distR="0">
            <wp:extent cx="114300" cy="142875"/>
            <wp:effectExtent l="0" t="0" r="0" b="9525"/>
            <wp:docPr id="515" name="Рисунок 515" descr="http://tezaurus.oc3.ru/docs/1/articles/3/3/5/o_krat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http://tezaurus.oc3.ru/docs/1/articles/3/3/5/o_kratk.gif"/>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r>
        <w:rPr>
          <w:rStyle w:val="apple-converted-space"/>
          <w:rFonts w:ascii="Verdana" w:hAnsi="Verdana"/>
          <w:color w:val="000000"/>
          <w:sz w:val="18"/>
          <w:szCs w:val="18"/>
        </w:rPr>
        <w:t> </w:t>
      </w:r>
      <w:r>
        <w:rPr>
          <w:rFonts w:ascii="Verdana" w:hAnsi="Verdana"/>
          <w:color w:val="000000"/>
          <w:sz w:val="18"/>
          <w:szCs w:val="18"/>
        </w:rPr>
        <w:t>(мужской и средний род):</w:t>
      </w:r>
    </w:p>
    <w:p w:rsidR="00446E93" w:rsidRDefault="00446E93" w:rsidP="00446E93">
      <w:pPr>
        <w:pStyle w:val="a8"/>
        <w:shd w:val="clear" w:color="auto" w:fill="FFFFFF"/>
        <w:spacing w:before="0" w:beforeAutospacing="0" w:after="0" w:afterAutospacing="0"/>
        <w:jc w:val="both"/>
        <w:rPr>
          <w:rFonts w:ascii="Verdana" w:hAnsi="Verdana"/>
          <w:color w:val="000000"/>
          <w:sz w:val="18"/>
          <w:szCs w:val="18"/>
        </w:rPr>
      </w:pPr>
      <w:r>
        <w:rPr>
          <w:rFonts w:ascii="Verdana" w:hAnsi="Verdana"/>
          <w:noProof/>
          <w:color w:val="000000"/>
          <w:sz w:val="18"/>
          <w:szCs w:val="18"/>
        </w:rPr>
        <w:drawing>
          <wp:inline distT="0" distB="0" distL="0" distR="0">
            <wp:extent cx="4505325" cy="1657350"/>
            <wp:effectExtent l="0" t="0" r="0" b="0"/>
            <wp:docPr id="514" name="Рисунок 514" descr="http://tezaurus.oc3.ru/docs/1/articles/3/3/5/12_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http://tezaurus.oc3.ru/docs/1/articles/3/3/5/12_5.gif"/>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4505325" cy="1657350"/>
                    </a:xfrm>
                    <a:prstGeom prst="rect">
                      <a:avLst/>
                    </a:prstGeom>
                    <a:noFill/>
                    <a:ln>
                      <a:noFill/>
                    </a:ln>
                  </pic:spPr>
                </pic:pic>
              </a:graphicData>
            </a:graphic>
          </wp:inline>
        </w:drawing>
      </w:r>
    </w:p>
    <w:p w:rsidR="00446E93" w:rsidRDefault="00446E93" w:rsidP="00446E93">
      <w:pPr>
        <w:pStyle w:val="a8"/>
        <w:shd w:val="clear" w:color="auto" w:fill="FFFFFF"/>
        <w:spacing w:before="0" w:beforeAutospacing="0" w:after="0" w:afterAutospacing="0"/>
        <w:jc w:val="both"/>
        <w:rPr>
          <w:rFonts w:ascii="Verdana" w:hAnsi="Verdana"/>
          <w:color w:val="000000"/>
          <w:sz w:val="18"/>
          <w:szCs w:val="18"/>
        </w:rPr>
      </w:pPr>
      <w:r>
        <w:rPr>
          <w:rFonts w:ascii="Verdana" w:hAnsi="Verdana"/>
          <w:color w:val="000000"/>
          <w:sz w:val="18"/>
          <w:szCs w:val="18"/>
        </w:rPr>
        <w:t xml:space="preserve">В истории этого причастия много неясного. Так, возникает вопрос, почему праславянский имел две формы действительного причастия прошедшего времени. Должны были быть между ними </w:t>
      </w:r>
      <w:r>
        <w:rPr>
          <w:rFonts w:ascii="Verdana" w:hAnsi="Verdana"/>
          <w:color w:val="000000"/>
          <w:sz w:val="18"/>
          <w:szCs w:val="18"/>
        </w:rPr>
        <w:lastRenderedPageBreak/>
        <w:t>какие-то различия. А. Мейе называет несклоняемое причастие предикативным. Однако нельзя с уверенностью говорить, употреблялось ли оно в качестве определения или нет. Распространено мнение, что отглагольные прилагательные типа</w:t>
      </w:r>
      <w:r>
        <w:rPr>
          <w:rStyle w:val="apple-converted-space"/>
          <w:rFonts w:ascii="Verdana" w:hAnsi="Verdana"/>
          <w:color w:val="000000"/>
          <w:sz w:val="18"/>
          <w:szCs w:val="18"/>
        </w:rPr>
        <w:t> </w:t>
      </w:r>
      <w:r>
        <w:rPr>
          <w:rFonts w:ascii="Verdana" w:hAnsi="Verdana"/>
          <w:i/>
          <w:iCs/>
          <w:color w:val="000000"/>
          <w:sz w:val="18"/>
          <w:szCs w:val="18"/>
        </w:rPr>
        <w:t>усталый, угорелый, гнилой</w:t>
      </w:r>
      <w:r>
        <w:rPr>
          <w:rStyle w:val="apple-converted-space"/>
          <w:rFonts w:ascii="Verdana" w:hAnsi="Verdana"/>
          <w:color w:val="000000"/>
          <w:sz w:val="18"/>
          <w:szCs w:val="18"/>
        </w:rPr>
        <w:t> </w:t>
      </w:r>
      <w:r>
        <w:rPr>
          <w:rFonts w:ascii="Verdana" w:hAnsi="Verdana"/>
          <w:color w:val="000000"/>
          <w:sz w:val="18"/>
          <w:szCs w:val="18"/>
        </w:rPr>
        <w:t>являются остатком праславянского состояния. Но эти прилагательные – более поздние образования от глаголов со значением состояния или перехода в состояние. И ни один славянский язык не сохранил образований типа</w:t>
      </w:r>
      <w:r>
        <w:rPr>
          <w:rStyle w:val="apple-converted-space"/>
          <w:rFonts w:ascii="Verdana" w:hAnsi="Verdana"/>
          <w:color w:val="000000"/>
          <w:sz w:val="18"/>
          <w:szCs w:val="18"/>
        </w:rPr>
        <w:t> </w:t>
      </w:r>
      <w:r>
        <w:rPr>
          <w:rFonts w:ascii="Verdana" w:hAnsi="Verdana"/>
          <w:i/>
          <w:iCs/>
          <w:color w:val="000000"/>
          <w:sz w:val="18"/>
          <w:szCs w:val="18"/>
        </w:rPr>
        <w:t>*неслый</w:t>
      </w:r>
      <w:r>
        <w:rPr>
          <w:rStyle w:val="apple-converted-space"/>
          <w:rFonts w:ascii="Verdana" w:hAnsi="Verdana"/>
          <w:color w:val="000000"/>
          <w:sz w:val="18"/>
          <w:szCs w:val="18"/>
        </w:rPr>
        <w:t> </w:t>
      </w:r>
      <w:r>
        <w:rPr>
          <w:rFonts w:ascii="Verdana" w:hAnsi="Verdana"/>
          <w:color w:val="000000"/>
          <w:sz w:val="18"/>
          <w:szCs w:val="18"/>
        </w:rPr>
        <w:t>и т. д.</w:t>
      </w:r>
    </w:p>
    <w:p w:rsidR="00446E93" w:rsidRPr="00446E93" w:rsidRDefault="00446E93" w:rsidP="00EA6602">
      <w:pPr>
        <w:rPr>
          <w:b/>
          <w:sz w:val="32"/>
          <w:szCs w:val="24"/>
          <w:u w:val="single"/>
        </w:rPr>
      </w:pPr>
    </w:p>
    <w:p w:rsidR="001B3843" w:rsidRDefault="00B77B1A" w:rsidP="00507AD1">
      <w:pPr>
        <w:tabs>
          <w:tab w:val="left" w:pos="1047"/>
        </w:tabs>
        <w:rPr>
          <w:rFonts w:ascii="Times New Roman" w:hAnsi="Times New Roman" w:cs="Times New Roman"/>
          <w:b/>
          <w:sz w:val="32"/>
          <w:szCs w:val="24"/>
          <w:u w:val="single"/>
        </w:rPr>
      </w:pPr>
      <w:r w:rsidRPr="00B77B1A">
        <w:rPr>
          <w:rFonts w:ascii="Times New Roman" w:hAnsi="Times New Roman" w:cs="Times New Roman"/>
          <w:b/>
          <w:sz w:val="32"/>
          <w:szCs w:val="24"/>
          <w:highlight w:val="yellow"/>
          <w:u w:val="single"/>
        </w:rPr>
        <w:t>33. Страдательные причастия. Инфинитив. Супин.</w:t>
      </w:r>
    </w:p>
    <w:p w:rsidR="00E34D8C" w:rsidRDefault="00E34D8C" w:rsidP="00E34D8C">
      <w:pPr>
        <w:pStyle w:val="4"/>
        <w:shd w:val="clear" w:color="auto" w:fill="FFFFFF"/>
        <w:spacing w:before="0" w:after="150"/>
        <w:rPr>
          <w:rFonts w:ascii="Verdana" w:hAnsi="Verdana"/>
          <w:color w:val="000000"/>
          <w:sz w:val="20"/>
          <w:szCs w:val="20"/>
        </w:rPr>
      </w:pPr>
      <w:r>
        <w:rPr>
          <w:rFonts w:ascii="Verdana" w:hAnsi="Verdana"/>
          <w:color w:val="000000"/>
          <w:sz w:val="20"/>
          <w:szCs w:val="20"/>
        </w:rPr>
        <w:t>Страдательные причастия настоящего времени</w:t>
      </w:r>
    </w:p>
    <w:p w:rsidR="00E34D8C" w:rsidRPr="00E34D8C" w:rsidRDefault="00E34D8C" w:rsidP="00E34D8C">
      <w:pPr>
        <w:pStyle w:val="a8"/>
        <w:shd w:val="clear" w:color="auto" w:fill="FFFFFF"/>
        <w:spacing w:before="0" w:beforeAutospacing="0" w:after="0" w:afterAutospacing="0"/>
        <w:jc w:val="both"/>
        <w:rPr>
          <w:rFonts w:ascii="Verdana" w:hAnsi="Verdana"/>
          <w:color w:val="000000"/>
          <w:sz w:val="18"/>
          <w:szCs w:val="18"/>
          <w:u w:val="single"/>
        </w:rPr>
      </w:pPr>
      <w:r>
        <w:rPr>
          <w:rFonts w:ascii="Verdana" w:hAnsi="Verdana"/>
          <w:color w:val="000000"/>
          <w:sz w:val="18"/>
          <w:szCs w:val="18"/>
        </w:rPr>
        <w:t xml:space="preserve">Причастия страдательного залога настоящего времени </w:t>
      </w:r>
      <w:r w:rsidRPr="00E34D8C">
        <w:rPr>
          <w:rFonts w:ascii="Verdana" w:hAnsi="Verdana"/>
          <w:color w:val="000000"/>
          <w:sz w:val="18"/>
          <w:szCs w:val="18"/>
          <w:u w:val="single"/>
        </w:rPr>
        <w:t>образовывались прибавлением суффикса</w:t>
      </w:r>
      <w:r w:rsidRPr="00E34D8C">
        <w:rPr>
          <w:rStyle w:val="apple-converted-space"/>
          <w:rFonts w:ascii="Verdana" w:hAnsi="Verdana"/>
          <w:color w:val="000000"/>
          <w:sz w:val="18"/>
          <w:szCs w:val="18"/>
          <w:u w:val="single"/>
        </w:rPr>
        <w:t> </w:t>
      </w:r>
      <w:r w:rsidRPr="00E34D8C">
        <w:rPr>
          <w:rFonts w:ascii="Verdana" w:hAnsi="Verdana"/>
          <w:noProof/>
          <w:color w:val="000000"/>
          <w:sz w:val="18"/>
          <w:szCs w:val="18"/>
          <w:u w:val="single"/>
        </w:rPr>
        <w:drawing>
          <wp:inline distT="0" distB="0" distL="0" distR="0" wp14:anchorId="55B87630" wp14:editId="209AF0D9">
            <wp:extent cx="219075" cy="190500"/>
            <wp:effectExtent l="0" t="0" r="9525" b="0"/>
            <wp:docPr id="557" name="Рисунок 557" descr="http://tezaurus.oc3.ru/docs/1/articles/3/3/5/9_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http://tezaurus.oc3.ru/docs/1/articles/3/3/5/9_3.gif"/>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219075" cy="190500"/>
                    </a:xfrm>
                    <a:prstGeom prst="rect">
                      <a:avLst/>
                    </a:prstGeom>
                    <a:noFill/>
                    <a:ln>
                      <a:noFill/>
                    </a:ln>
                  </pic:spPr>
                </pic:pic>
              </a:graphicData>
            </a:graphic>
          </wp:inline>
        </w:drawing>
      </w:r>
      <w:r w:rsidRPr="00E34D8C">
        <w:rPr>
          <w:rStyle w:val="apple-converted-space"/>
          <w:rFonts w:ascii="Verdana" w:hAnsi="Verdana"/>
          <w:color w:val="000000"/>
          <w:sz w:val="18"/>
          <w:szCs w:val="18"/>
          <w:u w:val="single"/>
        </w:rPr>
        <w:t> </w:t>
      </w:r>
      <w:r w:rsidRPr="00E34D8C">
        <w:rPr>
          <w:rFonts w:ascii="Verdana" w:hAnsi="Verdana"/>
          <w:color w:val="000000"/>
          <w:sz w:val="18"/>
          <w:szCs w:val="18"/>
          <w:u w:val="single"/>
        </w:rPr>
        <w:t>и родовых окончаний</w:t>
      </w:r>
      <w:r w:rsidRPr="00E34D8C">
        <w:rPr>
          <w:rStyle w:val="apple-converted-space"/>
          <w:rFonts w:ascii="Verdana" w:hAnsi="Verdana"/>
          <w:color w:val="000000"/>
          <w:sz w:val="18"/>
          <w:szCs w:val="18"/>
          <w:u w:val="single"/>
        </w:rPr>
        <w:t> </w:t>
      </w:r>
      <w:r w:rsidRPr="00E34D8C">
        <w:rPr>
          <w:rFonts w:ascii="Verdana" w:hAnsi="Verdana"/>
          <w:noProof/>
          <w:color w:val="000000"/>
          <w:sz w:val="18"/>
          <w:szCs w:val="18"/>
          <w:u w:val="single"/>
        </w:rPr>
        <w:drawing>
          <wp:inline distT="0" distB="0" distL="0" distR="0" wp14:anchorId="73166D66" wp14:editId="3E6FE794">
            <wp:extent cx="809625" cy="161925"/>
            <wp:effectExtent l="0" t="0" r="9525" b="9525"/>
            <wp:docPr id="556" name="Рисунок 556" descr="http://tezaurus.oc3.ru/docs/1/articles/3/3/5/9_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http://tezaurus.oc3.ru/docs/1/articles/3/3/5/9_4.gif"/>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809625" cy="161925"/>
                    </a:xfrm>
                    <a:prstGeom prst="rect">
                      <a:avLst/>
                    </a:prstGeom>
                    <a:noFill/>
                    <a:ln>
                      <a:noFill/>
                    </a:ln>
                  </pic:spPr>
                </pic:pic>
              </a:graphicData>
            </a:graphic>
          </wp:inline>
        </w:drawing>
      </w:r>
      <w:r w:rsidRPr="00E34D8C">
        <w:rPr>
          <w:rStyle w:val="apple-converted-space"/>
          <w:rFonts w:ascii="Verdana" w:hAnsi="Verdana"/>
          <w:color w:val="000000"/>
          <w:sz w:val="18"/>
          <w:szCs w:val="18"/>
          <w:u w:val="single"/>
        </w:rPr>
        <w:t> </w:t>
      </w:r>
      <w:r w:rsidRPr="00E34D8C">
        <w:rPr>
          <w:rFonts w:ascii="Verdana" w:hAnsi="Verdana"/>
          <w:color w:val="000000"/>
          <w:sz w:val="18"/>
          <w:szCs w:val="18"/>
          <w:u w:val="single"/>
        </w:rPr>
        <w:t>к основе настоящего времени</w:t>
      </w:r>
      <w:r>
        <w:rPr>
          <w:rFonts w:ascii="Verdana" w:hAnsi="Verdana"/>
          <w:color w:val="000000"/>
          <w:sz w:val="18"/>
          <w:szCs w:val="18"/>
        </w:rPr>
        <w:t xml:space="preserve">. </w:t>
      </w:r>
      <w:r w:rsidRPr="00E34D8C">
        <w:rPr>
          <w:rFonts w:ascii="Verdana" w:hAnsi="Verdana"/>
          <w:color w:val="000000"/>
          <w:sz w:val="18"/>
          <w:szCs w:val="18"/>
          <w:u w:val="single"/>
        </w:rPr>
        <w:t>Суффиксу предшествовал тематический гласный:</w:t>
      </w:r>
    </w:p>
    <w:p w:rsidR="00E34D8C" w:rsidRDefault="00E34D8C" w:rsidP="0012142B">
      <w:pPr>
        <w:numPr>
          <w:ilvl w:val="0"/>
          <w:numId w:val="50"/>
        </w:numPr>
        <w:shd w:val="clear" w:color="auto" w:fill="FFFFFF"/>
        <w:spacing w:after="0" w:line="240" w:lineRule="auto"/>
        <w:ind w:left="450"/>
        <w:rPr>
          <w:rFonts w:ascii="Verdana" w:hAnsi="Verdana"/>
          <w:color w:val="000000"/>
          <w:sz w:val="18"/>
          <w:szCs w:val="18"/>
        </w:rPr>
      </w:pPr>
      <w:r>
        <w:rPr>
          <w:rFonts w:ascii="Verdana" w:hAnsi="Verdana"/>
          <w:color w:val="000000"/>
          <w:sz w:val="18"/>
          <w:szCs w:val="18"/>
        </w:rPr>
        <w:t>[o]  – в основах настоящего времени I, II и V классов;</w:t>
      </w:r>
    </w:p>
    <w:p w:rsidR="00E34D8C" w:rsidRDefault="00E34D8C" w:rsidP="0012142B">
      <w:pPr>
        <w:numPr>
          <w:ilvl w:val="0"/>
          <w:numId w:val="50"/>
        </w:numPr>
        <w:shd w:val="clear" w:color="auto" w:fill="FFFFFF"/>
        <w:spacing w:after="0" w:line="240" w:lineRule="auto"/>
        <w:ind w:left="450"/>
        <w:rPr>
          <w:rFonts w:ascii="Verdana" w:hAnsi="Verdana"/>
          <w:color w:val="000000"/>
          <w:sz w:val="18"/>
          <w:szCs w:val="18"/>
        </w:rPr>
      </w:pPr>
      <w:r>
        <w:rPr>
          <w:rFonts w:ascii="Verdana" w:hAnsi="Verdana"/>
          <w:color w:val="000000"/>
          <w:sz w:val="18"/>
          <w:szCs w:val="18"/>
        </w:rPr>
        <w:t>[e]  – в основах настоящего времени III класса;</w:t>
      </w:r>
    </w:p>
    <w:p w:rsidR="00E34D8C" w:rsidRDefault="00E34D8C" w:rsidP="0012142B">
      <w:pPr>
        <w:numPr>
          <w:ilvl w:val="0"/>
          <w:numId w:val="50"/>
        </w:numPr>
        <w:shd w:val="clear" w:color="auto" w:fill="FFFFFF"/>
        <w:spacing w:after="0" w:line="240" w:lineRule="auto"/>
        <w:ind w:left="450"/>
        <w:rPr>
          <w:rFonts w:ascii="Verdana" w:hAnsi="Verdana"/>
          <w:color w:val="000000"/>
          <w:sz w:val="18"/>
          <w:szCs w:val="18"/>
        </w:rPr>
      </w:pPr>
      <w:r>
        <w:rPr>
          <w:rFonts w:ascii="Verdana" w:hAnsi="Verdana"/>
          <w:color w:val="000000"/>
          <w:sz w:val="18"/>
          <w:szCs w:val="18"/>
        </w:rPr>
        <w:t>[i]  – в основах настоящего времени IV класса (глаголы II спряжения):</w:t>
      </w:r>
    </w:p>
    <w:p w:rsidR="00E34D8C" w:rsidRDefault="00E34D8C" w:rsidP="00E34D8C">
      <w:pPr>
        <w:pStyle w:val="a8"/>
        <w:shd w:val="clear" w:color="auto" w:fill="FFFFFF"/>
        <w:spacing w:before="0" w:beforeAutospacing="0" w:after="0" w:afterAutospacing="0"/>
        <w:jc w:val="both"/>
        <w:rPr>
          <w:rFonts w:ascii="Verdana" w:hAnsi="Verdana"/>
          <w:color w:val="000000"/>
          <w:sz w:val="18"/>
          <w:szCs w:val="18"/>
        </w:rPr>
      </w:pPr>
      <w:r>
        <w:rPr>
          <w:rFonts w:ascii="Verdana" w:hAnsi="Verdana"/>
          <w:noProof/>
          <w:color w:val="000000"/>
          <w:sz w:val="18"/>
          <w:szCs w:val="18"/>
        </w:rPr>
        <w:drawing>
          <wp:inline distT="0" distB="0" distL="0" distR="0">
            <wp:extent cx="2428875" cy="809625"/>
            <wp:effectExtent l="0" t="0" r="0" b="9525"/>
            <wp:docPr id="555" name="Рисунок 555" descr="http://tezaurus.oc3.ru/docs/1/articles/3/3/5/9_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http://tezaurus.oc3.ru/docs/1/articles/3/3/5/9_5.gif"/>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2428875" cy="809625"/>
                    </a:xfrm>
                    <a:prstGeom prst="rect">
                      <a:avLst/>
                    </a:prstGeom>
                    <a:noFill/>
                    <a:ln>
                      <a:noFill/>
                    </a:ln>
                  </pic:spPr>
                </pic:pic>
              </a:graphicData>
            </a:graphic>
          </wp:inline>
        </w:drawing>
      </w:r>
    </w:p>
    <w:p w:rsidR="00E34D8C" w:rsidRDefault="00E34D8C" w:rsidP="00E34D8C">
      <w:pPr>
        <w:pStyle w:val="a8"/>
        <w:shd w:val="clear" w:color="auto" w:fill="FFFFFF"/>
        <w:spacing w:before="0" w:beforeAutospacing="0" w:after="0" w:afterAutospacing="0"/>
        <w:jc w:val="both"/>
        <w:rPr>
          <w:rFonts w:ascii="Verdana" w:hAnsi="Verdana"/>
          <w:color w:val="000000"/>
          <w:sz w:val="18"/>
          <w:szCs w:val="18"/>
        </w:rPr>
      </w:pPr>
      <w:proofErr w:type="gramStart"/>
      <w:r>
        <w:rPr>
          <w:rFonts w:ascii="Verdana" w:hAnsi="Verdana"/>
          <w:color w:val="000000"/>
          <w:sz w:val="18"/>
          <w:szCs w:val="18"/>
        </w:rPr>
        <w:t xml:space="preserve">Страдательные причастия настоящего времени склонялись по </w:t>
      </w:r>
      <w:r w:rsidRPr="00E34D8C">
        <w:rPr>
          <w:rFonts w:ascii="Verdana" w:hAnsi="Verdana"/>
          <w:color w:val="000000"/>
          <w:sz w:val="18"/>
          <w:szCs w:val="18"/>
          <w:u w:val="single"/>
        </w:rPr>
        <w:t>типу именных основ на *</w:t>
      </w:r>
      <w:r w:rsidRPr="00E34D8C">
        <w:rPr>
          <w:rFonts w:ascii="Verdana" w:hAnsi="Verdana"/>
          <w:noProof/>
          <w:color w:val="000000"/>
          <w:sz w:val="18"/>
          <w:szCs w:val="18"/>
          <w:u w:val="single"/>
        </w:rPr>
        <w:drawing>
          <wp:inline distT="0" distB="0" distL="0" distR="0" wp14:anchorId="523D4911" wp14:editId="1428F030">
            <wp:extent cx="114300" cy="142875"/>
            <wp:effectExtent l="0" t="0" r="0" b="9525"/>
            <wp:docPr id="554" name="Рисунок 554" descr="http://tezaurus.oc3.ru/docs/1/articles/3/3/5/o_krat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http://tezaurus.oc3.ru/docs/1/articles/3/3/5/o_kratk.gif"/>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r w:rsidRPr="00E34D8C">
        <w:rPr>
          <w:rFonts w:ascii="Verdana" w:hAnsi="Verdana"/>
          <w:color w:val="000000"/>
          <w:sz w:val="18"/>
          <w:szCs w:val="18"/>
          <w:u w:val="single"/>
        </w:rPr>
        <w:t>, если они согласовывались с существительным мужского и среднего рода</w:t>
      </w:r>
      <w:r>
        <w:rPr>
          <w:rFonts w:ascii="Verdana" w:hAnsi="Verdana"/>
          <w:color w:val="000000"/>
          <w:sz w:val="18"/>
          <w:szCs w:val="18"/>
        </w:rPr>
        <w:t xml:space="preserve">, и по типу </w:t>
      </w:r>
      <w:r w:rsidRPr="00E34D8C">
        <w:rPr>
          <w:rFonts w:ascii="Verdana" w:hAnsi="Verdana"/>
          <w:color w:val="000000"/>
          <w:sz w:val="18"/>
          <w:szCs w:val="18"/>
          <w:u w:val="single"/>
        </w:rPr>
        <w:t>основ на *</w:t>
      </w:r>
      <w:r w:rsidRPr="00E34D8C">
        <w:rPr>
          <w:rFonts w:ascii="Verdana" w:hAnsi="Verdana"/>
          <w:noProof/>
          <w:color w:val="000000"/>
          <w:sz w:val="18"/>
          <w:szCs w:val="18"/>
          <w:u w:val="single"/>
        </w:rPr>
        <w:drawing>
          <wp:inline distT="0" distB="0" distL="0" distR="0" wp14:anchorId="046D9179" wp14:editId="7A7290AB">
            <wp:extent cx="85725" cy="123825"/>
            <wp:effectExtent l="0" t="0" r="9525" b="9525"/>
            <wp:docPr id="553" name="Рисунок 553" descr="http://tezaurus.oc3.ru/docs/1/articles/3/3/5/a_dol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http://tezaurus.oc3.ru/docs/1/articles/3/3/5/a_dolg.gif"/>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85725" cy="123825"/>
                    </a:xfrm>
                    <a:prstGeom prst="rect">
                      <a:avLst/>
                    </a:prstGeom>
                    <a:noFill/>
                    <a:ln>
                      <a:noFill/>
                    </a:ln>
                  </pic:spPr>
                </pic:pic>
              </a:graphicData>
            </a:graphic>
          </wp:inline>
        </w:drawing>
      </w:r>
      <w:r w:rsidRPr="00E34D8C">
        <w:rPr>
          <w:rFonts w:ascii="Verdana" w:hAnsi="Verdana"/>
          <w:color w:val="000000"/>
          <w:sz w:val="18"/>
          <w:szCs w:val="18"/>
          <w:u w:val="single"/>
        </w:rPr>
        <w:t>, если согласовывались с существительными женского рода</w:t>
      </w:r>
      <w:r>
        <w:rPr>
          <w:rFonts w:ascii="Verdana" w:hAnsi="Verdana"/>
          <w:color w:val="000000"/>
          <w:sz w:val="18"/>
          <w:szCs w:val="18"/>
        </w:rPr>
        <w:t>.</w:t>
      </w:r>
      <w:proofErr w:type="gramEnd"/>
      <w:r>
        <w:rPr>
          <w:rFonts w:ascii="Verdana" w:hAnsi="Verdana"/>
          <w:color w:val="000000"/>
          <w:sz w:val="18"/>
          <w:szCs w:val="18"/>
        </w:rPr>
        <w:t xml:space="preserve"> Местоименные формы страдательных причастий настоящего времени образовывались по образцу прилагательных:</w:t>
      </w:r>
    </w:p>
    <w:p w:rsidR="00E34D8C" w:rsidRDefault="00E34D8C" w:rsidP="00E34D8C">
      <w:pPr>
        <w:shd w:val="clear" w:color="auto" w:fill="FFFFFF"/>
        <w:jc w:val="center"/>
        <w:rPr>
          <w:rFonts w:ascii="Verdana" w:hAnsi="Verdana"/>
          <w:color w:val="000000"/>
          <w:sz w:val="18"/>
          <w:szCs w:val="18"/>
        </w:rPr>
      </w:pPr>
      <w:r>
        <w:rPr>
          <w:rFonts w:ascii="Verdana" w:hAnsi="Verdana"/>
          <w:noProof/>
          <w:color w:val="000000"/>
          <w:sz w:val="18"/>
          <w:szCs w:val="18"/>
          <w:lang w:eastAsia="ru-RU"/>
        </w:rPr>
        <w:lastRenderedPageBreak/>
        <w:drawing>
          <wp:inline distT="0" distB="0" distL="0" distR="0">
            <wp:extent cx="5648325" cy="5400675"/>
            <wp:effectExtent l="0" t="0" r="0" b="0"/>
            <wp:docPr id="552" name="Рисунок 552" descr="http://tezaurus.oc3.ru/docs/1/articles/3/3/5/12_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http://tezaurus.oc3.ru/docs/1/articles/3/3/5/12_6.gif"/>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5648325" cy="5400675"/>
                    </a:xfrm>
                    <a:prstGeom prst="rect">
                      <a:avLst/>
                    </a:prstGeom>
                    <a:noFill/>
                    <a:ln>
                      <a:noFill/>
                    </a:ln>
                  </pic:spPr>
                </pic:pic>
              </a:graphicData>
            </a:graphic>
          </wp:inline>
        </w:drawing>
      </w:r>
    </w:p>
    <w:p w:rsidR="00E34D8C" w:rsidRDefault="00E34D8C" w:rsidP="00E34D8C">
      <w:pPr>
        <w:pStyle w:val="4"/>
        <w:shd w:val="clear" w:color="auto" w:fill="FFFFFF"/>
        <w:spacing w:before="0" w:after="150"/>
        <w:rPr>
          <w:rFonts w:ascii="Verdana" w:hAnsi="Verdana"/>
          <w:color w:val="000000"/>
          <w:sz w:val="20"/>
          <w:szCs w:val="20"/>
        </w:rPr>
      </w:pPr>
      <w:r>
        <w:rPr>
          <w:rFonts w:ascii="Verdana" w:hAnsi="Verdana"/>
          <w:color w:val="000000"/>
          <w:sz w:val="20"/>
          <w:szCs w:val="20"/>
        </w:rPr>
        <w:t>Страдательные причастия прошедшего времени</w:t>
      </w:r>
    </w:p>
    <w:p w:rsidR="00E34D8C" w:rsidRDefault="00E34D8C" w:rsidP="00E34D8C">
      <w:pPr>
        <w:pStyle w:val="a8"/>
        <w:shd w:val="clear" w:color="auto" w:fill="FFFFFF"/>
        <w:spacing w:before="0" w:beforeAutospacing="0" w:after="0" w:afterAutospacing="0"/>
        <w:jc w:val="both"/>
        <w:rPr>
          <w:rFonts w:ascii="Verdana" w:hAnsi="Verdana"/>
          <w:color w:val="000000"/>
          <w:sz w:val="18"/>
          <w:szCs w:val="18"/>
        </w:rPr>
      </w:pPr>
      <w:r>
        <w:rPr>
          <w:rFonts w:ascii="Verdana" w:hAnsi="Verdana"/>
          <w:color w:val="000000"/>
          <w:sz w:val="18"/>
          <w:szCs w:val="18"/>
        </w:rPr>
        <w:t xml:space="preserve">Причастия страдательного залога прошедшего времени образовывались посредством </w:t>
      </w:r>
      <w:r w:rsidRPr="00E34D8C">
        <w:rPr>
          <w:rFonts w:ascii="Verdana" w:hAnsi="Verdana"/>
          <w:color w:val="000000"/>
          <w:sz w:val="18"/>
          <w:szCs w:val="18"/>
          <w:u w:val="single"/>
        </w:rPr>
        <w:t>суффиксов</w:t>
      </w:r>
      <w:r w:rsidRPr="00E34D8C">
        <w:rPr>
          <w:rStyle w:val="apple-converted-space"/>
          <w:rFonts w:ascii="Verdana" w:hAnsi="Verdana"/>
          <w:color w:val="000000"/>
          <w:sz w:val="18"/>
          <w:szCs w:val="18"/>
          <w:u w:val="single"/>
        </w:rPr>
        <w:t> </w:t>
      </w:r>
      <w:r w:rsidRPr="00E34D8C">
        <w:rPr>
          <w:rFonts w:ascii="Verdana" w:hAnsi="Verdana"/>
          <w:noProof/>
          <w:color w:val="000000"/>
          <w:sz w:val="18"/>
          <w:szCs w:val="18"/>
          <w:u w:val="single"/>
        </w:rPr>
        <w:drawing>
          <wp:inline distT="0" distB="0" distL="0" distR="0" wp14:anchorId="59D58E6E" wp14:editId="70C603D9">
            <wp:extent cx="533400" cy="200025"/>
            <wp:effectExtent l="0" t="0" r="0" b="9525"/>
            <wp:docPr id="551" name="Рисунок 551" descr="http://tezaurus.oc3.ru/docs/1/articles/3/3/5/10_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http://tezaurus.oc3.ru/docs/1/articles/3/3/5/10_9.gif"/>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533400" cy="200025"/>
                    </a:xfrm>
                    <a:prstGeom prst="rect">
                      <a:avLst/>
                    </a:prstGeom>
                    <a:noFill/>
                    <a:ln>
                      <a:noFill/>
                    </a:ln>
                  </pic:spPr>
                </pic:pic>
              </a:graphicData>
            </a:graphic>
          </wp:inline>
        </w:drawing>
      </w:r>
      <w:r w:rsidRPr="00E34D8C">
        <w:rPr>
          <w:rStyle w:val="apple-converted-space"/>
          <w:rFonts w:ascii="Verdana" w:hAnsi="Verdana"/>
          <w:color w:val="000000"/>
          <w:sz w:val="18"/>
          <w:szCs w:val="18"/>
          <w:u w:val="single"/>
        </w:rPr>
        <w:t> </w:t>
      </w:r>
      <w:r w:rsidRPr="00E34D8C">
        <w:rPr>
          <w:rFonts w:ascii="Verdana" w:hAnsi="Verdana"/>
          <w:color w:val="000000"/>
          <w:sz w:val="18"/>
          <w:szCs w:val="18"/>
          <w:u w:val="single"/>
        </w:rPr>
        <w:t>и родовых окончаний</w:t>
      </w:r>
      <w:r w:rsidRPr="00E34D8C">
        <w:rPr>
          <w:rStyle w:val="apple-converted-space"/>
          <w:rFonts w:ascii="Verdana" w:hAnsi="Verdana"/>
          <w:color w:val="000000"/>
          <w:sz w:val="18"/>
          <w:szCs w:val="18"/>
          <w:u w:val="single"/>
        </w:rPr>
        <w:t> </w:t>
      </w:r>
      <w:r w:rsidRPr="00E34D8C">
        <w:rPr>
          <w:rFonts w:ascii="Verdana" w:hAnsi="Verdana"/>
          <w:noProof/>
          <w:color w:val="000000"/>
          <w:sz w:val="18"/>
          <w:szCs w:val="18"/>
          <w:u w:val="single"/>
        </w:rPr>
        <w:drawing>
          <wp:inline distT="0" distB="0" distL="0" distR="0" wp14:anchorId="778E9FA1" wp14:editId="358ED0CF">
            <wp:extent cx="809625" cy="161925"/>
            <wp:effectExtent l="0" t="0" r="9525" b="9525"/>
            <wp:docPr id="550" name="Рисунок 550" descr="http://tezaurus.oc3.ru/docs/1/articles/3/3/5/9_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http://tezaurus.oc3.ru/docs/1/articles/3/3/5/9_4.gif"/>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809625" cy="161925"/>
                    </a:xfrm>
                    <a:prstGeom prst="rect">
                      <a:avLst/>
                    </a:prstGeom>
                    <a:noFill/>
                    <a:ln>
                      <a:noFill/>
                    </a:ln>
                  </pic:spPr>
                </pic:pic>
              </a:graphicData>
            </a:graphic>
          </wp:inline>
        </w:drawing>
      </w:r>
      <w:r w:rsidRPr="00E34D8C">
        <w:rPr>
          <w:rStyle w:val="apple-converted-space"/>
          <w:rFonts w:ascii="Verdana" w:hAnsi="Verdana"/>
          <w:color w:val="000000"/>
          <w:sz w:val="18"/>
          <w:szCs w:val="18"/>
          <w:u w:val="single"/>
        </w:rPr>
        <w:t> </w:t>
      </w:r>
      <w:r w:rsidRPr="00E34D8C">
        <w:rPr>
          <w:rFonts w:ascii="Verdana" w:hAnsi="Verdana"/>
          <w:color w:val="000000"/>
          <w:sz w:val="18"/>
          <w:szCs w:val="18"/>
          <w:u w:val="single"/>
        </w:rPr>
        <w:t>к основе инфинитива</w:t>
      </w:r>
      <w:r>
        <w:rPr>
          <w:rFonts w:ascii="Verdana" w:hAnsi="Verdana"/>
          <w:color w:val="000000"/>
          <w:sz w:val="18"/>
          <w:szCs w:val="18"/>
        </w:rPr>
        <w:t>:</w:t>
      </w:r>
    </w:p>
    <w:p w:rsidR="00E34D8C" w:rsidRDefault="00E34D8C" w:rsidP="0012142B">
      <w:pPr>
        <w:numPr>
          <w:ilvl w:val="0"/>
          <w:numId w:val="51"/>
        </w:numPr>
        <w:shd w:val="clear" w:color="auto" w:fill="FFFFFF"/>
        <w:spacing w:after="0" w:line="240" w:lineRule="auto"/>
        <w:ind w:left="450"/>
        <w:rPr>
          <w:rFonts w:ascii="Verdana" w:hAnsi="Verdana"/>
          <w:color w:val="000000"/>
          <w:sz w:val="18"/>
          <w:szCs w:val="18"/>
        </w:rPr>
      </w:pPr>
      <w:r>
        <w:rPr>
          <w:rFonts w:ascii="Verdana" w:hAnsi="Verdana"/>
          <w:color w:val="000000"/>
          <w:sz w:val="18"/>
          <w:szCs w:val="18"/>
        </w:rPr>
        <w:t>Суффикс [-n-] непосредственно присоединялся к основам инфинитива на [-a], [-</w:t>
      </w:r>
      <w:r>
        <w:rPr>
          <w:rFonts w:ascii="Verdana" w:hAnsi="Verdana"/>
          <w:noProof/>
          <w:color w:val="000000"/>
          <w:sz w:val="18"/>
          <w:szCs w:val="18"/>
          <w:lang w:eastAsia="ru-RU"/>
        </w:rPr>
        <w:drawing>
          <wp:inline distT="0" distB="0" distL="0" distR="0">
            <wp:extent cx="104775" cy="133350"/>
            <wp:effectExtent l="0" t="0" r="9525" b="0"/>
            <wp:docPr id="549" name="Рисунок 549" descr="http://tezaurus.oc3.ru/docs/1/articles/3/3/5/j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http://tezaurus.oc3.ru/docs/1/articles/3/3/5/jat'.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4775" cy="133350"/>
                    </a:xfrm>
                    <a:prstGeom prst="rect">
                      <a:avLst/>
                    </a:prstGeom>
                    <a:noFill/>
                    <a:ln>
                      <a:noFill/>
                    </a:ln>
                  </pic:spPr>
                </pic:pic>
              </a:graphicData>
            </a:graphic>
          </wp:inline>
        </w:drawing>
      </w:r>
      <w:r>
        <w:rPr>
          <w:rFonts w:ascii="Verdana" w:hAnsi="Verdana"/>
          <w:color w:val="000000"/>
          <w:sz w:val="18"/>
          <w:szCs w:val="18"/>
        </w:rPr>
        <w:t>]:</w:t>
      </w:r>
    </w:p>
    <w:p w:rsidR="00E34D8C" w:rsidRDefault="00E34D8C" w:rsidP="00E34D8C">
      <w:pPr>
        <w:shd w:val="clear" w:color="auto" w:fill="FFFFFF"/>
        <w:ind w:left="225"/>
        <w:rPr>
          <w:rFonts w:ascii="Verdana" w:hAnsi="Verdana"/>
          <w:color w:val="000000"/>
          <w:sz w:val="18"/>
          <w:szCs w:val="18"/>
        </w:rPr>
      </w:pPr>
    </w:p>
    <w:p w:rsidR="00E34D8C" w:rsidRDefault="00E34D8C" w:rsidP="00E34D8C">
      <w:pPr>
        <w:pStyle w:val="a8"/>
        <w:shd w:val="clear" w:color="auto" w:fill="FFFFFF"/>
        <w:spacing w:before="0" w:beforeAutospacing="0" w:after="0" w:afterAutospacing="0"/>
        <w:ind w:left="225"/>
        <w:jc w:val="both"/>
        <w:rPr>
          <w:rFonts w:ascii="Verdana" w:hAnsi="Verdana"/>
          <w:color w:val="000000"/>
          <w:sz w:val="18"/>
          <w:szCs w:val="18"/>
        </w:rPr>
      </w:pPr>
      <w:r>
        <w:rPr>
          <w:rFonts w:ascii="Verdana" w:hAnsi="Verdana"/>
          <w:noProof/>
          <w:color w:val="000000"/>
          <w:sz w:val="18"/>
          <w:szCs w:val="18"/>
        </w:rPr>
        <w:drawing>
          <wp:inline distT="0" distB="0" distL="0" distR="0">
            <wp:extent cx="2238375" cy="619125"/>
            <wp:effectExtent l="0" t="0" r="9525" b="9525"/>
            <wp:docPr id="548" name="Рисунок 548" descr="http://tezaurus.oc3.ru/docs/1/articles/3/3/5/10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http://tezaurus.oc3.ru/docs/1/articles/3/3/5/10_2.gif"/>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2238375" cy="619125"/>
                    </a:xfrm>
                    <a:prstGeom prst="rect">
                      <a:avLst/>
                    </a:prstGeom>
                    <a:noFill/>
                    <a:ln>
                      <a:noFill/>
                    </a:ln>
                  </pic:spPr>
                </pic:pic>
              </a:graphicData>
            </a:graphic>
          </wp:inline>
        </w:drawing>
      </w:r>
    </w:p>
    <w:p w:rsidR="00E34D8C" w:rsidRDefault="00E34D8C" w:rsidP="0012142B">
      <w:pPr>
        <w:numPr>
          <w:ilvl w:val="0"/>
          <w:numId w:val="51"/>
        </w:numPr>
        <w:shd w:val="clear" w:color="auto" w:fill="FFFFFF"/>
        <w:spacing w:after="0" w:line="240" w:lineRule="auto"/>
        <w:ind w:left="450"/>
        <w:rPr>
          <w:rFonts w:ascii="Verdana" w:hAnsi="Verdana"/>
          <w:color w:val="000000"/>
          <w:sz w:val="18"/>
          <w:szCs w:val="18"/>
        </w:rPr>
      </w:pPr>
      <w:r>
        <w:rPr>
          <w:rFonts w:ascii="Verdana" w:hAnsi="Verdana"/>
          <w:color w:val="000000"/>
          <w:sz w:val="18"/>
          <w:szCs w:val="18"/>
        </w:rPr>
        <w:t>К другим типам основ инфинитива присоединяется суффикс *</w:t>
      </w:r>
      <w:r>
        <w:rPr>
          <w:rFonts w:ascii="Verdana" w:hAnsi="Verdana"/>
          <w:noProof/>
          <w:color w:val="000000"/>
          <w:sz w:val="18"/>
          <w:szCs w:val="18"/>
          <w:lang w:eastAsia="ru-RU"/>
        </w:rPr>
        <w:drawing>
          <wp:inline distT="0" distB="0" distL="0" distR="0">
            <wp:extent cx="104775" cy="152400"/>
            <wp:effectExtent l="0" t="0" r="9525" b="0"/>
            <wp:docPr id="547" name="Рисунок 547" descr="http://tezaurus.oc3.ru/docs/1/articles/3/3/5/e_krat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http://tezaurus.oc3.ru/docs/1/articles/3/3/5/e_kratk.gif"/>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04775" cy="152400"/>
                    </a:xfrm>
                    <a:prstGeom prst="rect">
                      <a:avLst/>
                    </a:prstGeom>
                    <a:noFill/>
                    <a:ln>
                      <a:noFill/>
                    </a:ln>
                  </pic:spPr>
                </pic:pic>
              </a:graphicData>
            </a:graphic>
          </wp:inline>
        </w:drawing>
      </w:r>
      <w:r>
        <w:rPr>
          <w:rFonts w:ascii="Verdana" w:hAnsi="Verdana"/>
          <w:color w:val="000000"/>
          <w:sz w:val="18"/>
          <w:szCs w:val="18"/>
        </w:rPr>
        <w:t>n:</w:t>
      </w:r>
    </w:p>
    <w:p w:rsidR="00E34D8C" w:rsidRDefault="00E34D8C" w:rsidP="00E34D8C">
      <w:pPr>
        <w:shd w:val="clear" w:color="auto" w:fill="FFFFFF"/>
        <w:ind w:left="225"/>
        <w:rPr>
          <w:rFonts w:ascii="Verdana" w:hAnsi="Verdana"/>
          <w:color w:val="000000"/>
          <w:sz w:val="18"/>
          <w:szCs w:val="18"/>
        </w:rPr>
      </w:pPr>
    </w:p>
    <w:p w:rsidR="00E34D8C" w:rsidRDefault="00E34D8C" w:rsidP="0012142B">
      <w:pPr>
        <w:numPr>
          <w:ilvl w:val="1"/>
          <w:numId w:val="51"/>
        </w:numPr>
        <w:shd w:val="clear" w:color="auto" w:fill="FFFFFF"/>
        <w:spacing w:after="0" w:line="240" w:lineRule="auto"/>
        <w:ind w:left="675"/>
        <w:rPr>
          <w:rFonts w:ascii="Verdana" w:hAnsi="Verdana"/>
          <w:color w:val="000000"/>
          <w:sz w:val="18"/>
          <w:szCs w:val="18"/>
        </w:rPr>
      </w:pPr>
      <w:r>
        <w:rPr>
          <w:rFonts w:ascii="Verdana" w:hAnsi="Verdana"/>
          <w:color w:val="000000"/>
          <w:sz w:val="18"/>
          <w:szCs w:val="18"/>
        </w:rPr>
        <w:t>к основам на согласный; при этом если основа кончалась на заднеязычный согласный, то он подвергался палатализации:</w:t>
      </w:r>
    </w:p>
    <w:p w:rsidR="00E34D8C" w:rsidRDefault="00E34D8C" w:rsidP="00E34D8C">
      <w:pPr>
        <w:shd w:val="clear" w:color="auto" w:fill="FFFFFF"/>
        <w:ind w:left="450"/>
        <w:rPr>
          <w:rFonts w:ascii="Verdana" w:hAnsi="Verdana"/>
          <w:color w:val="000000"/>
          <w:sz w:val="18"/>
          <w:szCs w:val="18"/>
        </w:rPr>
      </w:pPr>
    </w:p>
    <w:p w:rsidR="00E34D8C" w:rsidRDefault="00E34D8C" w:rsidP="00E34D8C">
      <w:pPr>
        <w:pStyle w:val="a8"/>
        <w:shd w:val="clear" w:color="auto" w:fill="FFFFFF"/>
        <w:spacing w:before="0" w:beforeAutospacing="0" w:after="0" w:afterAutospacing="0"/>
        <w:ind w:left="450"/>
        <w:jc w:val="both"/>
        <w:rPr>
          <w:rFonts w:ascii="Verdana" w:hAnsi="Verdana"/>
          <w:color w:val="000000"/>
          <w:sz w:val="18"/>
          <w:szCs w:val="18"/>
        </w:rPr>
      </w:pPr>
      <w:r>
        <w:rPr>
          <w:rFonts w:ascii="Verdana" w:hAnsi="Verdana"/>
          <w:noProof/>
          <w:color w:val="000000"/>
          <w:sz w:val="18"/>
          <w:szCs w:val="18"/>
        </w:rPr>
        <w:lastRenderedPageBreak/>
        <w:drawing>
          <wp:inline distT="0" distB="0" distL="0" distR="0">
            <wp:extent cx="3086100" cy="1066800"/>
            <wp:effectExtent l="0" t="0" r="0" b="0"/>
            <wp:docPr id="546" name="Рисунок 546" descr="http://tezaurus.oc3.ru/docs/1/articles/3/3/5/10_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http://tezaurus.oc3.ru/docs/1/articles/3/3/5/10_4.gif"/>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3086100" cy="1066800"/>
                    </a:xfrm>
                    <a:prstGeom prst="rect">
                      <a:avLst/>
                    </a:prstGeom>
                    <a:noFill/>
                    <a:ln>
                      <a:noFill/>
                    </a:ln>
                  </pic:spPr>
                </pic:pic>
              </a:graphicData>
            </a:graphic>
          </wp:inline>
        </w:drawing>
      </w:r>
    </w:p>
    <w:p w:rsidR="00E34D8C" w:rsidRDefault="00E34D8C" w:rsidP="0012142B">
      <w:pPr>
        <w:numPr>
          <w:ilvl w:val="1"/>
          <w:numId w:val="51"/>
        </w:numPr>
        <w:shd w:val="clear" w:color="auto" w:fill="FFFFFF"/>
        <w:spacing w:after="0" w:line="240" w:lineRule="auto"/>
        <w:ind w:left="675"/>
        <w:rPr>
          <w:rFonts w:ascii="Verdana" w:hAnsi="Verdana"/>
          <w:color w:val="000000"/>
          <w:sz w:val="18"/>
          <w:szCs w:val="18"/>
        </w:rPr>
      </w:pPr>
      <w:r>
        <w:rPr>
          <w:rFonts w:ascii="Verdana" w:hAnsi="Verdana"/>
          <w:color w:val="000000"/>
          <w:sz w:val="18"/>
          <w:szCs w:val="18"/>
        </w:rPr>
        <w:t>основы на [-n</w:t>
      </w:r>
      <w:r>
        <w:rPr>
          <w:rFonts w:ascii="Verdana" w:hAnsi="Verdana"/>
          <w:noProof/>
          <w:color w:val="000000"/>
          <w:sz w:val="18"/>
          <w:szCs w:val="18"/>
          <w:lang w:eastAsia="ru-RU"/>
        </w:rPr>
        <w:drawing>
          <wp:inline distT="0" distB="0" distL="0" distR="0">
            <wp:extent cx="95250" cy="133350"/>
            <wp:effectExtent l="0" t="0" r="0" b="0"/>
            <wp:docPr id="545" name="Рисунок 545" descr="http://tezaurus.oc3.ru/docs/1/articles/3/3/5/o_no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http://tezaurus.oc3.ru/docs/1/articles/3/3/5/o_nos.g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0" cy="133350"/>
                    </a:xfrm>
                    <a:prstGeom prst="rect">
                      <a:avLst/>
                    </a:prstGeom>
                    <a:noFill/>
                    <a:ln>
                      <a:noFill/>
                    </a:ln>
                  </pic:spPr>
                </pic:pic>
              </a:graphicData>
            </a:graphic>
          </wp:inline>
        </w:drawing>
      </w:r>
      <w:r>
        <w:rPr>
          <w:rFonts w:ascii="Verdana" w:hAnsi="Verdana"/>
          <w:color w:val="000000"/>
          <w:sz w:val="18"/>
          <w:szCs w:val="18"/>
        </w:rPr>
        <w:t>] (II класс) могли утрачивать этот суффикс, но в большинстве случаев он сохранялся в форме, отражающей чередование [-n</w:t>
      </w:r>
      <w:r>
        <w:rPr>
          <w:rFonts w:ascii="Verdana" w:hAnsi="Verdana"/>
          <w:noProof/>
          <w:color w:val="000000"/>
          <w:sz w:val="18"/>
          <w:szCs w:val="18"/>
          <w:lang w:eastAsia="ru-RU"/>
        </w:rPr>
        <w:drawing>
          <wp:inline distT="0" distB="0" distL="0" distR="0">
            <wp:extent cx="95250" cy="133350"/>
            <wp:effectExtent l="0" t="0" r="0" b="0"/>
            <wp:docPr id="544" name="Рисунок 544" descr="http://tezaurus.oc3.ru/docs/1/articles/3/3/5/o_no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http://tezaurus.oc3.ru/docs/1/articles/3/3/5/o_nos.g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0" cy="133350"/>
                    </a:xfrm>
                    <a:prstGeom prst="rect">
                      <a:avLst/>
                    </a:prstGeom>
                    <a:noFill/>
                    <a:ln>
                      <a:noFill/>
                    </a:ln>
                  </pic:spPr>
                </pic:pic>
              </a:graphicData>
            </a:graphic>
          </wp:inline>
        </w:drawing>
      </w:r>
      <w:r>
        <w:rPr>
          <w:rFonts w:ascii="Verdana" w:hAnsi="Verdana"/>
          <w:color w:val="000000"/>
          <w:sz w:val="18"/>
          <w:szCs w:val="18"/>
        </w:rPr>
        <w:t>-] // [-nov-]:</w:t>
      </w:r>
    </w:p>
    <w:p w:rsidR="00E34D8C" w:rsidRDefault="00E34D8C" w:rsidP="00E34D8C">
      <w:pPr>
        <w:shd w:val="clear" w:color="auto" w:fill="FFFFFF"/>
        <w:ind w:left="450"/>
        <w:rPr>
          <w:rFonts w:ascii="Verdana" w:hAnsi="Verdana"/>
          <w:color w:val="000000"/>
          <w:sz w:val="18"/>
          <w:szCs w:val="18"/>
        </w:rPr>
      </w:pPr>
    </w:p>
    <w:p w:rsidR="00E34D8C" w:rsidRDefault="00E34D8C" w:rsidP="00E34D8C">
      <w:pPr>
        <w:pStyle w:val="a8"/>
        <w:shd w:val="clear" w:color="auto" w:fill="FFFFFF"/>
        <w:spacing w:before="0" w:beforeAutospacing="0" w:after="0" w:afterAutospacing="0"/>
        <w:ind w:left="450"/>
        <w:jc w:val="both"/>
        <w:rPr>
          <w:rFonts w:ascii="Verdana" w:hAnsi="Verdana"/>
          <w:color w:val="000000"/>
          <w:sz w:val="18"/>
          <w:szCs w:val="18"/>
        </w:rPr>
      </w:pPr>
      <w:r>
        <w:rPr>
          <w:rFonts w:ascii="Verdana" w:hAnsi="Verdana"/>
          <w:noProof/>
          <w:color w:val="000000"/>
          <w:sz w:val="18"/>
          <w:szCs w:val="18"/>
        </w:rPr>
        <w:drawing>
          <wp:inline distT="0" distB="0" distL="0" distR="0">
            <wp:extent cx="3324225" cy="428625"/>
            <wp:effectExtent l="0" t="0" r="9525" b="9525"/>
            <wp:docPr id="543" name="Рисунок 543" descr="http://tezaurus.oc3.ru/docs/1/articles/3/3/5/10_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http://tezaurus.oc3.ru/docs/1/articles/3/3/5/10_5.gif"/>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3324225" cy="428625"/>
                    </a:xfrm>
                    <a:prstGeom prst="rect">
                      <a:avLst/>
                    </a:prstGeom>
                    <a:noFill/>
                    <a:ln>
                      <a:noFill/>
                    </a:ln>
                  </pic:spPr>
                </pic:pic>
              </a:graphicData>
            </a:graphic>
          </wp:inline>
        </w:drawing>
      </w:r>
    </w:p>
    <w:p w:rsidR="00E34D8C" w:rsidRDefault="00E34D8C" w:rsidP="0012142B">
      <w:pPr>
        <w:numPr>
          <w:ilvl w:val="1"/>
          <w:numId w:val="51"/>
        </w:numPr>
        <w:shd w:val="clear" w:color="auto" w:fill="FFFFFF"/>
        <w:spacing w:after="0" w:line="240" w:lineRule="auto"/>
        <w:ind w:left="675"/>
        <w:rPr>
          <w:rFonts w:ascii="Verdana" w:hAnsi="Verdana"/>
          <w:color w:val="000000"/>
          <w:sz w:val="18"/>
          <w:szCs w:val="18"/>
        </w:rPr>
      </w:pPr>
      <w:r>
        <w:rPr>
          <w:rFonts w:ascii="Verdana" w:hAnsi="Verdana"/>
          <w:color w:val="000000"/>
          <w:sz w:val="18"/>
          <w:szCs w:val="18"/>
        </w:rPr>
        <w:t>при присоединении суффикса *</w:t>
      </w:r>
      <w:r>
        <w:rPr>
          <w:rFonts w:ascii="Verdana" w:hAnsi="Verdana"/>
          <w:noProof/>
          <w:color w:val="000000"/>
          <w:sz w:val="18"/>
          <w:szCs w:val="18"/>
          <w:lang w:eastAsia="ru-RU"/>
        </w:rPr>
        <w:drawing>
          <wp:inline distT="0" distB="0" distL="0" distR="0">
            <wp:extent cx="104775" cy="152400"/>
            <wp:effectExtent l="0" t="0" r="9525" b="0"/>
            <wp:docPr id="542" name="Рисунок 542" descr="http://tezaurus.oc3.ru/docs/1/articles/3/3/5/e_krat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http://tezaurus.oc3.ru/docs/1/articles/3/3/5/e_kratk.gif"/>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04775" cy="152400"/>
                    </a:xfrm>
                    <a:prstGeom prst="rect">
                      <a:avLst/>
                    </a:prstGeom>
                    <a:noFill/>
                    <a:ln>
                      <a:noFill/>
                    </a:ln>
                  </pic:spPr>
                </pic:pic>
              </a:graphicData>
            </a:graphic>
          </wp:inline>
        </w:drawing>
      </w:r>
      <w:r>
        <w:rPr>
          <w:rStyle w:val="apple-converted-space"/>
          <w:rFonts w:ascii="Verdana" w:hAnsi="Verdana"/>
          <w:color w:val="000000"/>
          <w:sz w:val="18"/>
          <w:szCs w:val="18"/>
        </w:rPr>
        <w:t> </w:t>
      </w:r>
      <w:r>
        <w:rPr>
          <w:rFonts w:ascii="Verdana" w:hAnsi="Verdana"/>
          <w:color w:val="000000"/>
          <w:sz w:val="18"/>
          <w:szCs w:val="18"/>
        </w:rPr>
        <w:t>к основам IV класса *</w:t>
      </w:r>
      <w:r>
        <w:rPr>
          <w:rFonts w:ascii="Verdana" w:hAnsi="Verdana"/>
          <w:noProof/>
          <w:color w:val="000000"/>
          <w:sz w:val="18"/>
          <w:szCs w:val="18"/>
          <w:lang w:eastAsia="ru-RU"/>
        </w:rPr>
        <w:drawing>
          <wp:inline distT="0" distB="0" distL="0" distR="0">
            <wp:extent cx="76200" cy="133350"/>
            <wp:effectExtent l="0" t="0" r="0" b="0"/>
            <wp:docPr id="541" name="Рисунок 541" descr="http://tezaurus.oc3.ru/docs/1/articles/3/3/5/i_r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http://tezaurus.oc3.ru/docs/1/articles/3/3/5/i_red.gif"/>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6200" cy="133350"/>
                    </a:xfrm>
                    <a:prstGeom prst="rect">
                      <a:avLst/>
                    </a:prstGeom>
                    <a:noFill/>
                    <a:ln>
                      <a:noFill/>
                    </a:ln>
                  </pic:spPr>
                </pic:pic>
              </a:graphicData>
            </a:graphic>
          </wp:inline>
        </w:drawing>
      </w:r>
      <w:r>
        <w:rPr>
          <w:rStyle w:val="apple-converted-space"/>
          <w:rFonts w:ascii="Verdana" w:hAnsi="Verdana"/>
          <w:color w:val="000000"/>
          <w:sz w:val="18"/>
          <w:szCs w:val="18"/>
        </w:rPr>
        <w:t> </w:t>
      </w:r>
      <w:r>
        <w:rPr>
          <w:rFonts w:ascii="Verdana" w:hAnsi="Verdana"/>
          <w:color w:val="000000"/>
          <w:sz w:val="18"/>
          <w:szCs w:val="18"/>
        </w:rPr>
        <w:t>переходил в *j, в результате чего предшествующий согласный подвергался палатализации:</w:t>
      </w:r>
    </w:p>
    <w:p w:rsidR="00E34D8C" w:rsidRDefault="00E34D8C" w:rsidP="00E34D8C">
      <w:pPr>
        <w:shd w:val="clear" w:color="auto" w:fill="FFFFFF"/>
        <w:ind w:left="450"/>
        <w:rPr>
          <w:rFonts w:ascii="Verdana" w:hAnsi="Verdana"/>
          <w:color w:val="000000"/>
          <w:sz w:val="18"/>
          <w:szCs w:val="18"/>
        </w:rPr>
      </w:pPr>
    </w:p>
    <w:p w:rsidR="00E34D8C" w:rsidRDefault="00E34D8C" w:rsidP="00E34D8C">
      <w:pPr>
        <w:pStyle w:val="a8"/>
        <w:shd w:val="clear" w:color="auto" w:fill="FFFFFF"/>
        <w:spacing w:before="0" w:beforeAutospacing="0" w:after="0" w:afterAutospacing="0"/>
        <w:ind w:left="450"/>
        <w:jc w:val="both"/>
        <w:rPr>
          <w:rFonts w:ascii="Verdana" w:hAnsi="Verdana"/>
          <w:color w:val="000000"/>
          <w:sz w:val="18"/>
          <w:szCs w:val="18"/>
        </w:rPr>
      </w:pPr>
      <w:r>
        <w:rPr>
          <w:rFonts w:ascii="Verdana" w:hAnsi="Verdana"/>
          <w:noProof/>
          <w:color w:val="000000"/>
          <w:sz w:val="18"/>
          <w:szCs w:val="18"/>
        </w:rPr>
        <w:drawing>
          <wp:inline distT="0" distB="0" distL="0" distR="0">
            <wp:extent cx="2371725" cy="714375"/>
            <wp:effectExtent l="0" t="0" r="9525" b="9525"/>
            <wp:docPr id="540" name="Рисунок 540" descr="http://tezaurus.oc3.ru/docs/1/articles/3/3/5/10_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http://tezaurus.oc3.ru/docs/1/articles/3/3/5/10_6.gif"/>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2371725" cy="714375"/>
                    </a:xfrm>
                    <a:prstGeom prst="rect">
                      <a:avLst/>
                    </a:prstGeom>
                    <a:noFill/>
                    <a:ln>
                      <a:noFill/>
                    </a:ln>
                  </pic:spPr>
                </pic:pic>
              </a:graphicData>
            </a:graphic>
          </wp:inline>
        </w:drawing>
      </w:r>
    </w:p>
    <w:p w:rsidR="00E34D8C" w:rsidRDefault="00E34D8C" w:rsidP="0012142B">
      <w:pPr>
        <w:numPr>
          <w:ilvl w:val="0"/>
          <w:numId w:val="51"/>
        </w:numPr>
        <w:shd w:val="clear" w:color="auto" w:fill="FFFFFF"/>
        <w:spacing w:after="0" w:line="240" w:lineRule="auto"/>
        <w:ind w:left="450"/>
        <w:rPr>
          <w:rFonts w:ascii="Verdana" w:hAnsi="Verdana"/>
          <w:color w:val="000000"/>
          <w:sz w:val="18"/>
          <w:szCs w:val="18"/>
        </w:rPr>
      </w:pPr>
      <w:r>
        <w:rPr>
          <w:rFonts w:ascii="Verdana" w:hAnsi="Verdana"/>
          <w:color w:val="000000"/>
          <w:sz w:val="18"/>
          <w:szCs w:val="18"/>
        </w:rPr>
        <w:t>При помощи суффикса [-t-] причастия образовывались от большинства основ инфСпряжение тематических глаголовинитива на корневые гласные</w:t>
      </w:r>
      <w:proofErr w:type="gramStart"/>
      <w:r>
        <w:rPr>
          <w:rFonts w:ascii="Verdana" w:hAnsi="Verdana"/>
          <w:color w:val="000000"/>
          <w:sz w:val="18"/>
          <w:szCs w:val="18"/>
        </w:rPr>
        <w:t xml:space="preserve"> [</w:t>
      </w:r>
      <w:r>
        <w:rPr>
          <w:rFonts w:ascii="Verdana" w:hAnsi="Verdana"/>
          <w:noProof/>
          <w:color w:val="000000"/>
          <w:sz w:val="18"/>
          <w:szCs w:val="18"/>
          <w:lang w:eastAsia="ru-RU"/>
        </w:rPr>
        <w:drawing>
          <wp:inline distT="0" distB="0" distL="0" distR="0">
            <wp:extent cx="104775" cy="133350"/>
            <wp:effectExtent l="0" t="0" r="9525" b="0"/>
            <wp:docPr id="539" name="Рисунок 539" descr="http://tezaurus.oc3.ru/docs/1/articles/3/3/5/j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http://tezaurus.oc3.ru/docs/1/articles/3/3/5/jat'.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4775" cy="133350"/>
                    </a:xfrm>
                    <a:prstGeom prst="rect">
                      <a:avLst/>
                    </a:prstGeom>
                    <a:noFill/>
                    <a:ln>
                      <a:noFill/>
                    </a:ln>
                  </pic:spPr>
                </pic:pic>
              </a:graphicData>
            </a:graphic>
          </wp:inline>
        </w:drawing>
      </w:r>
      <w:r>
        <w:rPr>
          <w:rFonts w:ascii="Verdana" w:hAnsi="Verdana"/>
          <w:color w:val="000000"/>
          <w:sz w:val="18"/>
          <w:szCs w:val="18"/>
        </w:rPr>
        <w:t>], [</w:t>
      </w:r>
      <w:r>
        <w:rPr>
          <w:rFonts w:ascii="Verdana" w:hAnsi="Verdana"/>
          <w:noProof/>
          <w:color w:val="000000"/>
          <w:sz w:val="18"/>
          <w:szCs w:val="18"/>
          <w:lang w:eastAsia="ru-RU"/>
        </w:rPr>
        <w:drawing>
          <wp:inline distT="0" distB="0" distL="0" distR="0">
            <wp:extent cx="95250" cy="180975"/>
            <wp:effectExtent l="0" t="0" r="0" b="9525"/>
            <wp:docPr id="538" name="Рисунок 538" descr="http://tezaurus.oc3.ru/docs/1/articles/3/3/5/e_no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http://tezaurus.oc3.ru/docs/1/articles/3/3/5/e_nos.g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5250" cy="180975"/>
                    </a:xfrm>
                    <a:prstGeom prst="rect">
                      <a:avLst/>
                    </a:prstGeom>
                    <a:noFill/>
                    <a:ln>
                      <a:noFill/>
                    </a:ln>
                  </pic:spPr>
                </pic:pic>
              </a:graphicData>
            </a:graphic>
          </wp:inline>
        </w:drawing>
      </w:r>
      <w:r>
        <w:rPr>
          <w:rFonts w:ascii="Verdana" w:hAnsi="Verdana"/>
          <w:color w:val="000000"/>
          <w:sz w:val="18"/>
          <w:szCs w:val="18"/>
        </w:rPr>
        <w:t>]:</w:t>
      </w:r>
      <w:proofErr w:type="gramEnd"/>
    </w:p>
    <w:p w:rsidR="00E34D8C" w:rsidRDefault="00E34D8C" w:rsidP="00E34D8C">
      <w:pPr>
        <w:shd w:val="clear" w:color="auto" w:fill="FFFFFF"/>
        <w:ind w:left="225"/>
        <w:rPr>
          <w:rFonts w:ascii="Verdana" w:hAnsi="Verdana"/>
          <w:color w:val="000000"/>
          <w:sz w:val="18"/>
          <w:szCs w:val="18"/>
        </w:rPr>
      </w:pPr>
    </w:p>
    <w:p w:rsidR="00E34D8C" w:rsidRDefault="00E34D8C" w:rsidP="00E34D8C">
      <w:pPr>
        <w:pStyle w:val="a8"/>
        <w:shd w:val="clear" w:color="auto" w:fill="FFFFFF"/>
        <w:spacing w:before="0" w:beforeAutospacing="0" w:after="0" w:afterAutospacing="0"/>
        <w:ind w:left="225"/>
        <w:jc w:val="both"/>
        <w:rPr>
          <w:rFonts w:ascii="Verdana" w:hAnsi="Verdana"/>
          <w:color w:val="000000"/>
          <w:sz w:val="18"/>
          <w:szCs w:val="18"/>
        </w:rPr>
      </w:pPr>
      <w:r>
        <w:rPr>
          <w:rFonts w:ascii="Verdana" w:hAnsi="Verdana"/>
          <w:noProof/>
          <w:color w:val="000000"/>
          <w:sz w:val="18"/>
          <w:szCs w:val="18"/>
        </w:rPr>
        <w:drawing>
          <wp:inline distT="0" distB="0" distL="0" distR="0">
            <wp:extent cx="2552700" cy="485775"/>
            <wp:effectExtent l="0" t="0" r="0" b="9525"/>
            <wp:docPr id="537" name="Рисунок 537" descr="http://tezaurus.oc3.ru/docs/1/articles/3/3/5/10_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http://tezaurus.oc3.ru/docs/1/articles/3/3/5/10_8.gif"/>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2552700" cy="485775"/>
                    </a:xfrm>
                    <a:prstGeom prst="rect">
                      <a:avLst/>
                    </a:prstGeom>
                    <a:noFill/>
                    <a:ln>
                      <a:noFill/>
                    </a:ln>
                  </pic:spPr>
                </pic:pic>
              </a:graphicData>
            </a:graphic>
          </wp:inline>
        </w:drawing>
      </w:r>
    </w:p>
    <w:p w:rsidR="00E34D8C" w:rsidRDefault="00E34D8C" w:rsidP="00E34D8C">
      <w:pPr>
        <w:pStyle w:val="a8"/>
        <w:shd w:val="clear" w:color="auto" w:fill="FFFFFF"/>
        <w:spacing w:before="0" w:beforeAutospacing="0" w:after="0" w:afterAutospacing="0"/>
        <w:jc w:val="both"/>
        <w:rPr>
          <w:rFonts w:ascii="Verdana" w:hAnsi="Verdana"/>
          <w:color w:val="000000"/>
          <w:sz w:val="18"/>
          <w:szCs w:val="18"/>
        </w:rPr>
      </w:pPr>
      <w:proofErr w:type="gramStart"/>
      <w:r w:rsidRPr="00E34D8C">
        <w:rPr>
          <w:rFonts w:ascii="Verdana" w:hAnsi="Verdana"/>
          <w:color w:val="000000"/>
          <w:sz w:val="18"/>
          <w:szCs w:val="18"/>
          <w:u w:val="single"/>
        </w:rPr>
        <w:t>Страдательные причастия прошедшего времени</w:t>
      </w:r>
      <w:r>
        <w:rPr>
          <w:rFonts w:ascii="Verdana" w:hAnsi="Verdana"/>
          <w:color w:val="000000"/>
          <w:sz w:val="18"/>
          <w:szCs w:val="18"/>
        </w:rPr>
        <w:t xml:space="preserve"> склонялись по типу именных основ </w:t>
      </w:r>
      <w:bookmarkStart w:id="0" w:name="_GoBack"/>
      <w:r w:rsidRPr="00E34D8C">
        <w:rPr>
          <w:rFonts w:ascii="Verdana" w:hAnsi="Verdana"/>
          <w:color w:val="000000"/>
          <w:sz w:val="18"/>
          <w:szCs w:val="18"/>
          <w:u w:val="single"/>
        </w:rPr>
        <w:t>на *</w:t>
      </w:r>
      <w:r w:rsidRPr="00E34D8C">
        <w:rPr>
          <w:rFonts w:ascii="Verdana" w:hAnsi="Verdana"/>
          <w:noProof/>
          <w:color w:val="000000"/>
          <w:sz w:val="18"/>
          <w:szCs w:val="18"/>
          <w:u w:val="single"/>
        </w:rPr>
        <w:drawing>
          <wp:inline distT="0" distB="0" distL="0" distR="0" wp14:anchorId="29E46CDA" wp14:editId="3B30B86B">
            <wp:extent cx="114300" cy="142875"/>
            <wp:effectExtent l="0" t="0" r="0" b="9525"/>
            <wp:docPr id="536" name="Рисунок 536" descr="http://tezaurus.oc3.ru/docs/1/articles/3/3/5/o_krat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http://tezaurus.oc3.ru/docs/1/articles/3/3/5/o_kratk.gif"/>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r w:rsidRPr="00E34D8C">
        <w:rPr>
          <w:rFonts w:ascii="Verdana" w:hAnsi="Verdana"/>
          <w:color w:val="000000"/>
          <w:sz w:val="18"/>
          <w:szCs w:val="18"/>
          <w:u w:val="single"/>
        </w:rPr>
        <w:t>, если они согласовывались с существительным мужского и среднего рода, и по типу основ на *</w:t>
      </w:r>
      <w:r w:rsidRPr="00E34D8C">
        <w:rPr>
          <w:rFonts w:ascii="Verdana" w:hAnsi="Verdana"/>
          <w:noProof/>
          <w:color w:val="000000"/>
          <w:sz w:val="18"/>
          <w:szCs w:val="18"/>
          <w:u w:val="single"/>
        </w:rPr>
        <w:drawing>
          <wp:inline distT="0" distB="0" distL="0" distR="0" wp14:anchorId="571FB6D0" wp14:editId="76B53083">
            <wp:extent cx="85725" cy="123825"/>
            <wp:effectExtent l="0" t="0" r="9525" b="9525"/>
            <wp:docPr id="535" name="Рисунок 535" descr="http://tezaurus.oc3.ru/docs/1/articles/3/3/5/a_dol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http://tezaurus.oc3.ru/docs/1/articles/3/3/5/a_dolg.gif"/>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85725" cy="123825"/>
                    </a:xfrm>
                    <a:prstGeom prst="rect">
                      <a:avLst/>
                    </a:prstGeom>
                    <a:noFill/>
                    <a:ln>
                      <a:noFill/>
                    </a:ln>
                  </pic:spPr>
                </pic:pic>
              </a:graphicData>
            </a:graphic>
          </wp:inline>
        </w:drawing>
      </w:r>
      <w:r w:rsidRPr="00E34D8C">
        <w:rPr>
          <w:rFonts w:ascii="Verdana" w:hAnsi="Verdana"/>
          <w:color w:val="000000"/>
          <w:sz w:val="18"/>
          <w:szCs w:val="18"/>
          <w:u w:val="single"/>
        </w:rPr>
        <w:t>, если согласовывались с существительными женского рода.</w:t>
      </w:r>
      <w:proofErr w:type="gramEnd"/>
      <w:r>
        <w:rPr>
          <w:rFonts w:ascii="Verdana" w:hAnsi="Verdana"/>
          <w:color w:val="000000"/>
          <w:sz w:val="18"/>
          <w:szCs w:val="18"/>
        </w:rPr>
        <w:t xml:space="preserve"> </w:t>
      </w:r>
      <w:bookmarkEnd w:id="0"/>
      <w:r>
        <w:rPr>
          <w:rFonts w:ascii="Verdana" w:hAnsi="Verdana"/>
          <w:color w:val="000000"/>
          <w:sz w:val="18"/>
          <w:szCs w:val="18"/>
        </w:rPr>
        <w:t>Местоименные формы причастий образовывались и склонялись как местоименные формы прилагательных:</w:t>
      </w:r>
    </w:p>
    <w:p w:rsidR="00E34D8C" w:rsidRDefault="00E34D8C" w:rsidP="00E34D8C">
      <w:pPr>
        <w:pStyle w:val="a8"/>
        <w:shd w:val="clear" w:color="auto" w:fill="FFFFFF"/>
        <w:spacing w:before="0" w:beforeAutospacing="0" w:after="0" w:afterAutospacing="0"/>
        <w:jc w:val="both"/>
        <w:rPr>
          <w:rFonts w:ascii="Verdana" w:hAnsi="Verdana"/>
          <w:color w:val="000000"/>
          <w:sz w:val="18"/>
          <w:szCs w:val="18"/>
        </w:rPr>
      </w:pPr>
      <w:r>
        <w:rPr>
          <w:rFonts w:ascii="Verdana" w:hAnsi="Verdana"/>
          <w:noProof/>
          <w:color w:val="000000"/>
          <w:sz w:val="18"/>
          <w:szCs w:val="18"/>
        </w:rPr>
        <w:drawing>
          <wp:inline distT="0" distB="0" distL="0" distR="0">
            <wp:extent cx="5638800" cy="2028825"/>
            <wp:effectExtent l="0" t="0" r="0" b="0"/>
            <wp:docPr id="534" name="Рисунок 534" descr="http://tezaurus.oc3.ru/docs/1/articles/3/3/5/13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http://tezaurus.oc3.ru/docs/1/articles/3/3/5/13_2.gif"/>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5638800" cy="2028825"/>
                    </a:xfrm>
                    <a:prstGeom prst="rect">
                      <a:avLst/>
                    </a:prstGeom>
                    <a:noFill/>
                    <a:ln>
                      <a:noFill/>
                    </a:ln>
                  </pic:spPr>
                </pic:pic>
              </a:graphicData>
            </a:graphic>
          </wp:inline>
        </w:drawing>
      </w:r>
    </w:p>
    <w:p w:rsidR="00E34D8C" w:rsidRDefault="00E34D8C" w:rsidP="00E34D8C">
      <w:pPr>
        <w:pStyle w:val="a8"/>
        <w:shd w:val="clear" w:color="auto" w:fill="FFFFFF"/>
        <w:spacing w:before="0" w:beforeAutospacing="0" w:after="0" w:afterAutospacing="0"/>
        <w:jc w:val="both"/>
        <w:rPr>
          <w:rFonts w:ascii="Verdana" w:hAnsi="Verdana"/>
          <w:color w:val="000000"/>
          <w:sz w:val="18"/>
          <w:szCs w:val="18"/>
        </w:rPr>
      </w:pPr>
      <w:r>
        <w:rPr>
          <w:rFonts w:ascii="Verdana" w:hAnsi="Verdana"/>
          <w:color w:val="000000"/>
          <w:sz w:val="18"/>
          <w:szCs w:val="18"/>
        </w:rPr>
        <w:t>Страдательные причастия прошедшего времени – это единственный разряд причастий, сохранившийся во всех славянских языках, причем не только в литературных языках, но и в просторечии, и в диалектах. Они сохранились во многих индоевропейских языках (ср. лат. ornatus, captus; нем. gemacht, gebracht и др.).</w:t>
      </w:r>
    </w:p>
    <w:p w:rsidR="00E34D8C" w:rsidRDefault="00E34D8C" w:rsidP="00E34D8C">
      <w:pPr>
        <w:pStyle w:val="a8"/>
        <w:shd w:val="clear" w:color="auto" w:fill="FFFFFF"/>
        <w:spacing w:before="0" w:beforeAutospacing="0" w:after="0" w:afterAutospacing="0"/>
        <w:jc w:val="both"/>
        <w:rPr>
          <w:rFonts w:ascii="Verdana" w:hAnsi="Verdana"/>
          <w:color w:val="000000"/>
          <w:sz w:val="18"/>
          <w:szCs w:val="18"/>
        </w:rPr>
      </w:pPr>
      <w:r>
        <w:rPr>
          <w:rFonts w:ascii="Verdana" w:hAnsi="Verdana"/>
          <w:color w:val="000000"/>
          <w:sz w:val="18"/>
          <w:szCs w:val="18"/>
        </w:rPr>
        <w:t xml:space="preserve">В разных языках распределение суффиксов по отношению к основе могло быть различным, один суффикс за счет другого мог приобретать бóльшую продуктивность: так, в </w:t>
      </w:r>
      <w:proofErr w:type="gramStart"/>
      <w:r>
        <w:rPr>
          <w:rFonts w:ascii="Verdana" w:hAnsi="Verdana"/>
          <w:color w:val="000000"/>
          <w:sz w:val="18"/>
          <w:szCs w:val="18"/>
        </w:rPr>
        <w:t>литовском</w:t>
      </w:r>
      <w:proofErr w:type="gramEnd"/>
      <w:r>
        <w:rPr>
          <w:rFonts w:ascii="Verdana" w:hAnsi="Verdana"/>
          <w:color w:val="000000"/>
          <w:sz w:val="18"/>
          <w:szCs w:val="18"/>
        </w:rPr>
        <w:t xml:space="preserve"> и латинском более продуктивным оказался суффикс [-t-], а в праславянском [-n-].</w:t>
      </w:r>
    </w:p>
    <w:p w:rsidR="00E34D8C" w:rsidRDefault="00E34D8C" w:rsidP="00E34D8C">
      <w:pPr>
        <w:rPr>
          <w:rFonts w:ascii="Times New Roman" w:hAnsi="Times New Roman"/>
          <w:sz w:val="24"/>
          <w:szCs w:val="24"/>
        </w:rPr>
      </w:pPr>
    </w:p>
    <w:p w:rsidR="00446E93" w:rsidRPr="00B77B1A" w:rsidRDefault="00446E93" w:rsidP="00507AD1">
      <w:pPr>
        <w:tabs>
          <w:tab w:val="left" w:pos="1047"/>
        </w:tabs>
        <w:rPr>
          <w:rFonts w:ascii="Times New Roman" w:hAnsi="Times New Roman" w:cs="Times New Roman"/>
          <w:b/>
          <w:sz w:val="32"/>
          <w:szCs w:val="24"/>
          <w:u w:val="single"/>
        </w:rPr>
      </w:pPr>
    </w:p>
    <w:p w:rsidR="00B77B1A" w:rsidRDefault="00B77B1A" w:rsidP="00507AD1">
      <w:pPr>
        <w:tabs>
          <w:tab w:val="left" w:pos="1047"/>
        </w:tabs>
        <w:rPr>
          <w:rFonts w:ascii="Times New Roman" w:hAnsi="Times New Roman" w:cs="Times New Roman"/>
          <w:sz w:val="24"/>
          <w:szCs w:val="24"/>
        </w:rPr>
      </w:pPr>
    </w:p>
    <w:p w:rsidR="00B77B1A" w:rsidRDefault="00B77B1A" w:rsidP="00B77B1A">
      <w:pPr>
        <w:pStyle w:val="4"/>
        <w:shd w:val="clear" w:color="auto" w:fill="FFFFFF"/>
        <w:spacing w:before="0" w:after="150"/>
        <w:rPr>
          <w:rFonts w:ascii="Verdana" w:hAnsi="Verdana"/>
          <w:color w:val="000000"/>
          <w:sz w:val="20"/>
          <w:szCs w:val="20"/>
        </w:rPr>
      </w:pPr>
      <w:r>
        <w:rPr>
          <w:rFonts w:ascii="Verdana" w:hAnsi="Verdana"/>
          <w:color w:val="000000"/>
          <w:sz w:val="20"/>
          <w:szCs w:val="20"/>
        </w:rPr>
        <w:lastRenderedPageBreak/>
        <w:t>Инфинитив</w:t>
      </w:r>
    </w:p>
    <w:p w:rsidR="00B77B1A" w:rsidRPr="00B77B1A" w:rsidRDefault="00B77B1A" w:rsidP="00B77B1A">
      <w:pPr>
        <w:pStyle w:val="a8"/>
        <w:shd w:val="clear" w:color="auto" w:fill="FFFFFF"/>
        <w:spacing w:before="0" w:beforeAutospacing="0" w:after="0" w:afterAutospacing="0"/>
        <w:jc w:val="both"/>
        <w:rPr>
          <w:rFonts w:ascii="Verdana" w:hAnsi="Verdana"/>
          <w:color w:val="000000"/>
          <w:sz w:val="18"/>
          <w:szCs w:val="18"/>
          <w:u w:val="single"/>
        </w:rPr>
      </w:pPr>
      <w:r>
        <w:rPr>
          <w:rFonts w:ascii="Verdana" w:hAnsi="Verdana"/>
          <w:color w:val="000000"/>
          <w:sz w:val="18"/>
          <w:szCs w:val="18"/>
        </w:rPr>
        <w:t xml:space="preserve">Инфинитив был славянским новообразованием. Так же как и супин, представлял собой </w:t>
      </w:r>
      <w:r w:rsidRPr="00B77B1A">
        <w:rPr>
          <w:rFonts w:ascii="Verdana" w:hAnsi="Verdana"/>
          <w:color w:val="000000"/>
          <w:sz w:val="18"/>
          <w:szCs w:val="18"/>
          <w:u w:val="single"/>
        </w:rPr>
        <w:t>одну из именных форм глагола, утративших исходное изменение</w:t>
      </w:r>
      <w:r>
        <w:rPr>
          <w:rFonts w:ascii="Verdana" w:hAnsi="Verdana"/>
          <w:color w:val="000000"/>
          <w:sz w:val="18"/>
          <w:szCs w:val="18"/>
        </w:rPr>
        <w:t xml:space="preserve">. Он </w:t>
      </w:r>
      <w:r w:rsidRPr="00B77B1A">
        <w:rPr>
          <w:rFonts w:ascii="Verdana" w:hAnsi="Verdana"/>
          <w:color w:val="000000"/>
          <w:sz w:val="18"/>
          <w:szCs w:val="18"/>
          <w:u w:val="single"/>
        </w:rPr>
        <w:t>образовывался от так называемой основы инфинитива присоединением суффикса</w:t>
      </w:r>
      <w:r w:rsidRPr="00B77B1A">
        <w:rPr>
          <w:rStyle w:val="apple-converted-space"/>
          <w:rFonts w:ascii="Verdana" w:hAnsi="Verdana"/>
          <w:color w:val="000000"/>
          <w:sz w:val="18"/>
          <w:szCs w:val="18"/>
          <w:u w:val="single"/>
        </w:rPr>
        <w:t> </w:t>
      </w:r>
      <w:r w:rsidRPr="00B77B1A">
        <w:rPr>
          <w:rFonts w:ascii="Verdana" w:hAnsi="Verdana"/>
          <w:noProof/>
          <w:color w:val="000000"/>
          <w:sz w:val="18"/>
          <w:szCs w:val="18"/>
          <w:u w:val="single"/>
        </w:rPr>
        <w:drawing>
          <wp:inline distT="0" distB="0" distL="0" distR="0" wp14:anchorId="4FFF7172" wp14:editId="15B0149C">
            <wp:extent cx="371475" cy="219075"/>
            <wp:effectExtent l="0" t="0" r="9525" b="9525"/>
            <wp:docPr id="492" name="Рисунок 492" descr="http://tezaurus.oc3.ru/docs/1/articles/3/3/5/14_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tezaurus.oc3.ru/docs/1/articles/3/3/5/14_3.gif"/>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371475" cy="219075"/>
                    </a:xfrm>
                    <a:prstGeom prst="rect">
                      <a:avLst/>
                    </a:prstGeom>
                    <a:noFill/>
                    <a:ln>
                      <a:noFill/>
                    </a:ln>
                  </pic:spPr>
                </pic:pic>
              </a:graphicData>
            </a:graphic>
          </wp:inline>
        </w:drawing>
      </w:r>
      <w:r w:rsidRPr="00B77B1A">
        <w:rPr>
          <w:rFonts w:ascii="Verdana" w:hAnsi="Verdana"/>
          <w:color w:val="000000"/>
          <w:sz w:val="18"/>
          <w:szCs w:val="18"/>
          <w:u w:val="single"/>
        </w:rPr>
        <w:t xml:space="preserve">, который после монофтонгизации дифтонгов превратился </w:t>
      </w:r>
      <w:proofErr w:type="gramStart"/>
      <w:r w:rsidRPr="00B77B1A">
        <w:rPr>
          <w:rFonts w:ascii="Verdana" w:hAnsi="Verdana"/>
          <w:color w:val="000000"/>
          <w:sz w:val="18"/>
          <w:szCs w:val="18"/>
          <w:u w:val="single"/>
        </w:rPr>
        <w:t>в</w:t>
      </w:r>
      <w:proofErr w:type="gramEnd"/>
      <w:r w:rsidRPr="00B77B1A">
        <w:rPr>
          <w:rStyle w:val="apple-converted-space"/>
          <w:rFonts w:ascii="Verdana" w:hAnsi="Verdana"/>
          <w:color w:val="000000"/>
          <w:sz w:val="18"/>
          <w:szCs w:val="18"/>
          <w:u w:val="single"/>
        </w:rPr>
        <w:t> </w:t>
      </w:r>
      <w:r w:rsidRPr="00B77B1A">
        <w:rPr>
          <w:rFonts w:ascii="Verdana" w:hAnsi="Verdana"/>
          <w:noProof/>
          <w:color w:val="000000"/>
          <w:sz w:val="18"/>
          <w:szCs w:val="18"/>
          <w:u w:val="single"/>
        </w:rPr>
        <w:drawing>
          <wp:inline distT="0" distB="0" distL="0" distR="0" wp14:anchorId="1F135142" wp14:editId="43210760">
            <wp:extent cx="266700" cy="190500"/>
            <wp:effectExtent l="0" t="0" r="0" b="0"/>
            <wp:docPr id="491" name="Рисунок 491" descr="http://tezaurus.oc3.ru/docs/1/articles/3/3/5/8_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tezaurus.oc3.ru/docs/1/articles/3/3/5/8_6.gif"/>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266700" cy="190500"/>
                    </a:xfrm>
                    <a:prstGeom prst="rect">
                      <a:avLst/>
                    </a:prstGeom>
                    <a:noFill/>
                    <a:ln>
                      <a:noFill/>
                    </a:ln>
                  </pic:spPr>
                </pic:pic>
              </a:graphicData>
            </a:graphic>
          </wp:inline>
        </w:drawing>
      </w:r>
      <w:r w:rsidRPr="00B77B1A">
        <w:rPr>
          <w:rFonts w:ascii="Verdana" w:hAnsi="Verdana"/>
          <w:color w:val="000000"/>
          <w:sz w:val="18"/>
          <w:szCs w:val="18"/>
          <w:u w:val="single"/>
        </w:rPr>
        <w:t>.</w:t>
      </w:r>
    </w:p>
    <w:p w:rsidR="00B77B1A" w:rsidRDefault="00B77B1A" w:rsidP="00B77B1A">
      <w:pPr>
        <w:pStyle w:val="a8"/>
        <w:shd w:val="clear" w:color="auto" w:fill="FFFFFF"/>
        <w:spacing w:before="0" w:beforeAutospacing="0" w:after="0" w:afterAutospacing="0"/>
        <w:jc w:val="both"/>
        <w:rPr>
          <w:rFonts w:ascii="Verdana" w:hAnsi="Verdana"/>
          <w:color w:val="000000"/>
          <w:sz w:val="18"/>
          <w:szCs w:val="18"/>
        </w:rPr>
      </w:pPr>
      <w:r>
        <w:rPr>
          <w:rFonts w:ascii="Verdana" w:hAnsi="Verdana"/>
          <w:noProof/>
          <w:color w:val="000000"/>
          <w:sz w:val="18"/>
          <w:szCs w:val="18"/>
        </w:rPr>
        <w:drawing>
          <wp:inline distT="0" distB="0" distL="0" distR="0">
            <wp:extent cx="3952875" cy="1114425"/>
            <wp:effectExtent l="0" t="0" r="0" b="9525"/>
            <wp:docPr id="490" name="Рисунок 490" descr="http://tezaurus.oc3.ru/docs/1/articles/3/3/5/11_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tezaurus.oc3.ru/docs/1/articles/3/3/5/11_9.gif"/>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3952875" cy="1114425"/>
                    </a:xfrm>
                    <a:prstGeom prst="rect">
                      <a:avLst/>
                    </a:prstGeom>
                    <a:noFill/>
                    <a:ln>
                      <a:noFill/>
                    </a:ln>
                  </pic:spPr>
                </pic:pic>
              </a:graphicData>
            </a:graphic>
          </wp:inline>
        </w:drawing>
      </w:r>
    </w:p>
    <w:p w:rsidR="00B77B1A" w:rsidRDefault="00B77B1A" w:rsidP="00B77B1A">
      <w:pPr>
        <w:pStyle w:val="a8"/>
        <w:shd w:val="clear" w:color="auto" w:fill="FFFFFF"/>
        <w:spacing w:before="0" w:beforeAutospacing="0" w:after="0" w:afterAutospacing="0"/>
        <w:jc w:val="both"/>
        <w:rPr>
          <w:rFonts w:ascii="Verdana" w:hAnsi="Verdana"/>
          <w:color w:val="000000"/>
          <w:sz w:val="18"/>
          <w:szCs w:val="18"/>
        </w:rPr>
      </w:pPr>
      <w:r>
        <w:rPr>
          <w:rFonts w:ascii="Verdana" w:hAnsi="Verdana"/>
          <w:color w:val="000000"/>
          <w:sz w:val="18"/>
          <w:szCs w:val="18"/>
        </w:rPr>
        <w:t>По своему происхождению это, вероятно, была фо</w:t>
      </w:r>
      <w:r w:rsidRPr="00B77B1A">
        <w:rPr>
          <w:rFonts w:ascii="Verdana" w:hAnsi="Verdana"/>
          <w:color w:val="000000"/>
          <w:sz w:val="18"/>
          <w:szCs w:val="18"/>
          <w:u w:val="single"/>
        </w:rPr>
        <w:t xml:space="preserve">рма дательного падежа единственного числа имен с основой </w:t>
      </w:r>
      <w:proofErr w:type="gramStart"/>
      <w:r w:rsidRPr="00B77B1A">
        <w:rPr>
          <w:rFonts w:ascii="Verdana" w:hAnsi="Verdana"/>
          <w:color w:val="000000"/>
          <w:sz w:val="18"/>
          <w:szCs w:val="18"/>
          <w:u w:val="single"/>
        </w:rPr>
        <w:t>на</w:t>
      </w:r>
      <w:proofErr w:type="gramEnd"/>
      <w:r w:rsidRPr="00B77B1A">
        <w:rPr>
          <w:rFonts w:ascii="Verdana" w:hAnsi="Verdana"/>
          <w:color w:val="000000"/>
          <w:sz w:val="18"/>
          <w:szCs w:val="18"/>
          <w:u w:val="single"/>
        </w:rPr>
        <w:t xml:space="preserve"> *</w:t>
      </w:r>
      <w:r>
        <w:rPr>
          <w:rFonts w:ascii="Verdana" w:hAnsi="Verdana"/>
          <w:noProof/>
          <w:color w:val="000000"/>
          <w:sz w:val="18"/>
          <w:szCs w:val="18"/>
        </w:rPr>
        <w:drawing>
          <wp:inline distT="0" distB="0" distL="0" distR="0">
            <wp:extent cx="85725" cy="190500"/>
            <wp:effectExtent l="0" t="0" r="9525" b="0"/>
            <wp:docPr id="489" name="Рисунок 489" descr="http://tezaurus.oc3.ru/docs/1/articles/3/3/5/i_krat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tezaurus.oc3.ru/docs/1/articles/3/3/5/i_kratk.gif"/>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85725" cy="190500"/>
                    </a:xfrm>
                    <a:prstGeom prst="rect">
                      <a:avLst/>
                    </a:prstGeom>
                    <a:noFill/>
                    <a:ln>
                      <a:noFill/>
                    </a:ln>
                  </pic:spPr>
                </pic:pic>
              </a:graphicData>
            </a:graphic>
          </wp:inline>
        </w:drawing>
      </w:r>
      <w:r>
        <w:rPr>
          <w:rFonts w:ascii="Verdana" w:hAnsi="Verdana"/>
          <w:color w:val="000000"/>
          <w:sz w:val="18"/>
          <w:szCs w:val="18"/>
        </w:rPr>
        <w:t xml:space="preserve">. Еще </w:t>
      </w:r>
      <w:proofErr w:type="gramStart"/>
      <w:r>
        <w:rPr>
          <w:rFonts w:ascii="Verdana" w:hAnsi="Verdana"/>
          <w:color w:val="000000"/>
          <w:sz w:val="18"/>
          <w:szCs w:val="18"/>
        </w:rPr>
        <w:t>в</w:t>
      </w:r>
      <w:proofErr w:type="gramEnd"/>
      <w:r>
        <w:rPr>
          <w:rFonts w:ascii="Verdana" w:hAnsi="Verdana"/>
          <w:color w:val="000000"/>
          <w:sz w:val="18"/>
          <w:szCs w:val="18"/>
        </w:rPr>
        <w:t xml:space="preserve"> праславянский период это имя утратило способность к изменению, сохранив лишь форму Д. п. Можно допустить, что это произошло потому, что имя в своем использовании закрепилось в функции косвенного дополнения при глаголе или существительном. При этом</w:t>
      </w:r>
      <w:proofErr w:type="gramStart"/>
      <w:r>
        <w:rPr>
          <w:rFonts w:ascii="Verdana" w:hAnsi="Verdana"/>
          <w:color w:val="000000"/>
          <w:sz w:val="18"/>
          <w:szCs w:val="18"/>
        </w:rPr>
        <w:t>,</w:t>
      </w:r>
      <w:proofErr w:type="gramEnd"/>
      <w:r>
        <w:rPr>
          <w:rFonts w:ascii="Verdana" w:hAnsi="Verdana"/>
          <w:color w:val="000000"/>
          <w:sz w:val="18"/>
          <w:szCs w:val="18"/>
        </w:rPr>
        <w:t xml:space="preserve"> если корень оканчивался на согласный, на стыке корня и суффикса происходил ряд фонетических процессов. В результате переразложения слогов образовывались новые группы согласных, которые затем подвергались изменениям в соответствии с действием тенденции к восходящей звучности.</w:t>
      </w:r>
    </w:p>
    <w:p w:rsidR="00B77B1A" w:rsidRDefault="00B77B1A" w:rsidP="0012142B">
      <w:pPr>
        <w:numPr>
          <w:ilvl w:val="0"/>
          <w:numId w:val="47"/>
        </w:numPr>
        <w:shd w:val="clear" w:color="auto" w:fill="FFFFFF"/>
        <w:spacing w:after="0" w:line="240" w:lineRule="auto"/>
        <w:ind w:left="450"/>
        <w:rPr>
          <w:rFonts w:ascii="Verdana" w:hAnsi="Verdana"/>
          <w:color w:val="000000"/>
          <w:sz w:val="18"/>
          <w:szCs w:val="18"/>
        </w:rPr>
      </w:pPr>
      <w:r>
        <w:rPr>
          <w:rFonts w:ascii="Verdana" w:hAnsi="Verdana"/>
          <w:color w:val="000000"/>
          <w:sz w:val="18"/>
          <w:szCs w:val="18"/>
        </w:rPr>
        <w:t>Если основа инфинитива оканчивалась на задненебный, происходила палатализация образовавшихся групп согласных:</w:t>
      </w:r>
    </w:p>
    <w:p w:rsidR="00B77B1A" w:rsidRDefault="00B77B1A" w:rsidP="00B77B1A">
      <w:pPr>
        <w:shd w:val="clear" w:color="auto" w:fill="FFFFFF"/>
        <w:ind w:left="225"/>
        <w:rPr>
          <w:rFonts w:ascii="Verdana" w:hAnsi="Verdana"/>
          <w:color w:val="000000"/>
          <w:sz w:val="18"/>
          <w:szCs w:val="18"/>
        </w:rPr>
      </w:pPr>
    </w:p>
    <w:p w:rsidR="00B77B1A" w:rsidRDefault="00B77B1A" w:rsidP="00B77B1A">
      <w:pPr>
        <w:pStyle w:val="a8"/>
        <w:shd w:val="clear" w:color="auto" w:fill="FFFFFF"/>
        <w:spacing w:before="0" w:beforeAutospacing="0" w:after="0" w:afterAutospacing="0"/>
        <w:ind w:left="225"/>
        <w:jc w:val="both"/>
        <w:rPr>
          <w:rFonts w:ascii="Verdana" w:hAnsi="Verdana"/>
          <w:color w:val="000000"/>
          <w:sz w:val="18"/>
          <w:szCs w:val="18"/>
        </w:rPr>
      </w:pPr>
      <w:r>
        <w:rPr>
          <w:rFonts w:ascii="Verdana" w:hAnsi="Verdana"/>
          <w:noProof/>
          <w:color w:val="000000"/>
          <w:sz w:val="18"/>
          <w:szCs w:val="18"/>
        </w:rPr>
        <w:drawing>
          <wp:inline distT="0" distB="0" distL="0" distR="0">
            <wp:extent cx="3171825" cy="466725"/>
            <wp:effectExtent l="0" t="0" r="9525" b="9525"/>
            <wp:docPr id="488" name="Рисунок 488" descr="http://tezaurus.oc3.ru/docs/1/articles/3/3/5/8_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tezaurus.oc3.ru/docs/1/articles/3/3/5/8_7.gif"/>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3171825" cy="466725"/>
                    </a:xfrm>
                    <a:prstGeom prst="rect">
                      <a:avLst/>
                    </a:prstGeom>
                    <a:noFill/>
                    <a:ln>
                      <a:noFill/>
                    </a:ln>
                  </pic:spPr>
                </pic:pic>
              </a:graphicData>
            </a:graphic>
          </wp:inline>
        </w:drawing>
      </w:r>
    </w:p>
    <w:p w:rsidR="00B77B1A" w:rsidRDefault="00B77B1A" w:rsidP="0012142B">
      <w:pPr>
        <w:numPr>
          <w:ilvl w:val="0"/>
          <w:numId w:val="47"/>
        </w:numPr>
        <w:shd w:val="clear" w:color="auto" w:fill="FFFFFF"/>
        <w:spacing w:after="0" w:line="240" w:lineRule="auto"/>
        <w:ind w:left="450"/>
        <w:rPr>
          <w:rFonts w:ascii="Verdana" w:hAnsi="Verdana"/>
          <w:color w:val="000000"/>
          <w:sz w:val="18"/>
          <w:szCs w:val="18"/>
        </w:rPr>
      </w:pPr>
      <w:r>
        <w:rPr>
          <w:rFonts w:ascii="Verdana" w:hAnsi="Verdana"/>
          <w:color w:val="000000"/>
          <w:sz w:val="18"/>
          <w:szCs w:val="18"/>
        </w:rPr>
        <w:t>Если основа инфинитива оканчивалась на переднеязычный или губной, то происходила упрощение консонантных групп (диссимиляция согласного или утрата одного из них):</w:t>
      </w:r>
    </w:p>
    <w:p w:rsidR="00B77B1A" w:rsidRDefault="00B77B1A" w:rsidP="00B77B1A">
      <w:pPr>
        <w:shd w:val="clear" w:color="auto" w:fill="FFFFFF"/>
        <w:ind w:left="225"/>
        <w:rPr>
          <w:rFonts w:ascii="Verdana" w:hAnsi="Verdana"/>
          <w:color w:val="000000"/>
          <w:sz w:val="18"/>
          <w:szCs w:val="18"/>
        </w:rPr>
      </w:pPr>
    </w:p>
    <w:p w:rsidR="00B77B1A" w:rsidRDefault="00B77B1A" w:rsidP="00B77B1A">
      <w:pPr>
        <w:pStyle w:val="a8"/>
        <w:shd w:val="clear" w:color="auto" w:fill="FFFFFF"/>
        <w:spacing w:before="0" w:beforeAutospacing="0" w:after="0" w:afterAutospacing="0"/>
        <w:ind w:left="225"/>
        <w:jc w:val="both"/>
        <w:rPr>
          <w:rFonts w:ascii="Verdana" w:hAnsi="Verdana"/>
          <w:color w:val="000000"/>
          <w:sz w:val="18"/>
          <w:szCs w:val="18"/>
        </w:rPr>
      </w:pPr>
      <w:r>
        <w:rPr>
          <w:rFonts w:ascii="Verdana" w:hAnsi="Verdana"/>
          <w:noProof/>
          <w:color w:val="000000"/>
          <w:sz w:val="18"/>
          <w:szCs w:val="18"/>
        </w:rPr>
        <w:drawing>
          <wp:inline distT="0" distB="0" distL="0" distR="0">
            <wp:extent cx="4895850" cy="447675"/>
            <wp:effectExtent l="0" t="0" r="0" b="9525"/>
            <wp:docPr id="487" name="Рисунок 487" descr="http://tezaurus.oc3.ru/docs/1/articles/3/3/5/14_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tezaurus.oc3.ru/docs/1/articles/3/3/5/14_4.gif"/>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4895850" cy="447675"/>
                    </a:xfrm>
                    <a:prstGeom prst="rect">
                      <a:avLst/>
                    </a:prstGeom>
                    <a:noFill/>
                    <a:ln>
                      <a:noFill/>
                    </a:ln>
                  </pic:spPr>
                </pic:pic>
              </a:graphicData>
            </a:graphic>
          </wp:inline>
        </w:drawing>
      </w:r>
    </w:p>
    <w:p w:rsidR="00B77B1A" w:rsidRDefault="00B77B1A" w:rsidP="00507AD1">
      <w:pPr>
        <w:tabs>
          <w:tab w:val="left" w:pos="1047"/>
        </w:tabs>
        <w:rPr>
          <w:rFonts w:ascii="Times New Roman" w:hAnsi="Times New Roman" w:cs="Times New Roman"/>
          <w:sz w:val="24"/>
          <w:szCs w:val="24"/>
        </w:rPr>
      </w:pPr>
    </w:p>
    <w:p w:rsidR="00B77B1A" w:rsidRDefault="00B77B1A" w:rsidP="00B77B1A">
      <w:pPr>
        <w:pStyle w:val="4"/>
        <w:shd w:val="clear" w:color="auto" w:fill="FFFFFF"/>
        <w:spacing w:before="0" w:after="150"/>
        <w:rPr>
          <w:rFonts w:ascii="Verdana" w:hAnsi="Verdana"/>
          <w:color w:val="000000"/>
          <w:sz w:val="20"/>
          <w:szCs w:val="20"/>
        </w:rPr>
      </w:pPr>
      <w:r>
        <w:rPr>
          <w:rFonts w:ascii="Verdana" w:hAnsi="Verdana"/>
          <w:color w:val="000000"/>
          <w:sz w:val="20"/>
          <w:szCs w:val="20"/>
        </w:rPr>
        <w:t>Супин</w:t>
      </w:r>
    </w:p>
    <w:p w:rsidR="00B77B1A" w:rsidRDefault="00B77B1A" w:rsidP="00B77B1A">
      <w:pPr>
        <w:pStyle w:val="a8"/>
        <w:shd w:val="clear" w:color="auto" w:fill="FFFFFF"/>
        <w:spacing w:before="0" w:beforeAutospacing="0" w:after="0" w:afterAutospacing="0"/>
        <w:jc w:val="both"/>
        <w:rPr>
          <w:rFonts w:ascii="Verdana" w:hAnsi="Verdana"/>
          <w:color w:val="000000"/>
          <w:sz w:val="18"/>
          <w:szCs w:val="18"/>
        </w:rPr>
      </w:pPr>
      <w:r>
        <w:rPr>
          <w:rFonts w:ascii="Verdana" w:hAnsi="Verdana"/>
          <w:color w:val="000000"/>
          <w:sz w:val="18"/>
          <w:szCs w:val="18"/>
        </w:rPr>
        <w:t>Супин, также как и инфинитив, представлял собой одну из именных форм глагола, утративших исходное изменение. Он об</w:t>
      </w:r>
      <w:r w:rsidRPr="00B77B1A">
        <w:rPr>
          <w:rFonts w:ascii="Verdana" w:hAnsi="Verdana"/>
          <w:color w:val="000000"/>
          <w:sz w:val="18"/>
          <w:szCs w:val="18"/>
          <w:u w:val="single"/>
        </w:rPr>
        <w:t>разовывался прибавлением к основе инфинитива суффикса</w:t>
      </w:r>
      <w:r w:rsidRPr="00B77B1A">
        <w:rPr>
          <w:rStyle w:val="apple-converted-space"/>
          <w:rFonts w:ascii="Verdana" w:hAnsi="Verdana"/>
          <w:color w:val="000000"/>
          <w:sz w:val="18"/>
          <w:szCs w:val="18"/>
          <w:u w:val="single"/>
        </w:rPr>
        <w:t> </w:t>
      </w:r>
      <w:r w:rsidRPr="00B77B1A">
        <w:rPr>
          <w:rFonts w:ascii="Verdana" w:hAnsi="Verdana"/>
          <w:noProof/>
          <w:color w:val="000000"/>
          <w:sz w:val="18"/>
          <w:szCs w:val="18"/>
          <w:u w:val="single"/>
        </w:rPr>
        <w:drawing>
          <wp:inline distT="0" distB="0" distL="0" distR="0" wp14:anchorId="0D8929C7" wp14:editId="62146CCA">
            <wp:extent cx="266700" cy="190500"/>
            <wp:effectExtent l="0" t="0" r="0" b="0"/>
            <wp:docPr id="486" name="Рисунок 486" descr="http://tezaurus.oc3.ru/docs/1/articles/3/3/5/8_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tezaurus.oc3.ru/docs/1/articles/3/3/5/8_3.gif"/>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266700" cy="190500"/>
                    </a:xfrm>
                    <a:prstGeom prst="rect">
                      <a:avLst/>
                    </a:prstGeom>
                    <a:noFill/>
                    <a:ln>
                      <a:noFill/>
                    </a:ln>
                  </pic:spPr>
                </pic:pic>
              </a:graphicData>
            </a:graphic>
          </wp:inline>
        </w:drawing>
      </w:r>
      <w:r w:rsidRPr="00B77B1A">
        <w:rPr>
          <w:rFonts w:ascii="Verdana" w:hAnsi="Verdana"/>
          <w:color w:val="000000"/>
          <w:sz w:val="18"/>
          <w:szCs w:val="18"/>
          <w:u w:val="single"/>
        </w:rPr>
        <w:t>.</w:t>
      </w:r>
      <w:r>
        <w:rPr>
          <w:rFonts w:ascii="Verdana" w:hAnsi="Verdana"/>
          <w:color w:val="000000"/>
          <w:sz w:val="18"/>
          <w:szCs w:val="18"/>
        </w:rPr>
        <w:t xml:space="preserve"> При этом, есл</w:t>
      </w:r>
      <w:r w:rsidRPr="00B77B1A">
        <w:rPr>
          <w:rFonts w:ascii="Verdana" w:hAnsi="Verdana"/>
          <w:color w:val="000000"/>
          <w:sz w:val="18"/>
          <w:szCs w:val="18"/>
          <w:u w:val="single"/>
        </w:rPr>
        <w:t>и основа инфинитива оканчивалась на заднеязычный согласный, форма супина испытывала влияние инфинитива и оканчивалась на</w:t>
      </w:r>
      <w:r w:rsidRPr="00B77B1A">
        <w:rPr>
          <w:rStyle w:val="apple-converted-space"/>
          <w:rFonts w:ascii="Verdana" w:hAnsi="Verdana"/>
          <w:color w:val="000000"/>
          <w:sz w:val="18"/>
          <w:szCs w:val="18"/>
          <w:u w:val="single"/>
        </w:rPr>
        <w:t> </w:t>
      </w:r>
      <w:r w:rsidRPr="00B77B1A">
        <w:rPr>
          <w:rFonts w:ascii="Verdana" w:hAnsi="Verdana"/>
          <w:color w:val="000000"/>
          <w:sz w:val="18"/>
          <w:szCs w:val="18"/>
          <w:u w:val="single"/>
        </w:rPr>
        <w:t>[</w:t>
      </w:r>
      <w:r w:rsidRPr="00B77B1A">
        <w:rPr>
          <w:rFonts w:ascii="Verdana" w:hAnsi="Verdana"/>
          <w:noProof/>
          <w:color w:val="000000"/>
          <w:sz w:val="18"/>
          <w:szCs w:val="18"/>
          <w:u w:val="single"/>
        </w:rPr>
        <w:drawing>
          <wp:inline distT="0" distB="0" distL="0" distR="0" wp14:anchorId="0E17FD9A" wp14:editId="4968AEEC">
            <wp:extent cx="190500" cy="190500"/>
            <wp:effectExtent l="0" t="0" r="0" b="0"/>
            <wp:docPr id="485" name="Рисунок 485" descr="http://tezaurus.oc3.ru/docs/1/articles/3/3/5/sh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tezaurus.oc3.ru/docs/1/articles/3/3/5/sht'.gif"/>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B77B1A">
        <w:rPr>
          <w:rFonts w:ascii="Verdana" w:hAnsi="Verdana"/>
          <w:color w:val="000000"/>
          <w:sz w:val="18"/>
          <w:szCs w:val="18"/>
          <w:u w:val="single"/>
        </w:rPr>
        <w:t>ь]:</w:t>
      </w:r>
    </w:p>
    <w:p w:rsidR="00B77B1A" w:rsidRDefault="00B77B1A" w:rsidP="00B77B1A">
      <w:pPr>
        <w:pStyle w:val="a8"/>
        <w:shd w:val="clear" w:color="auto" w:fill="FFFFFF"/>
        <w:spacing w:before="0" w:beforeAutospacing="0" w:after="0" w:afterAutospacing="0"/>
        <w:jc w:val="both"/>
        <w:rPr>
          <w:rFonts w:ascii="Verdana" w:hAnsi="Verdana"/>
          <w:color w:val="000000"/>
          <w:sz w:val="18"/>
          <w:szCs w:val="18"/>
        </w:rPr>
      </w:pPr>
      <w:r>
        <w:rPr>
          <w:rFonts w:ascii="Verdana" w:hAnsi="Verdana"/>
          <w:noProof/>
          <w:color w:val="000000"/>
          <w:sz w:val="18"/>
          <w:szCs w:val="18"/>
        </w:rPr>
        <w:drawing>
          <wp:inline distT="0" distB="0" distL="0" distR="0">
            <wp:extent cx="3324225" cy="276225"/>
            <wp:effectExtent l="0" t="0" r="0" b="9525"/>
            <wp:docPr id="484" name="Рисунок 484" descr="http://tezaurus.oc3.ru/docs/1/articles/3/3/5/8_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tezaurus.oc3.ru/docs/1/articles/3/3/5/8_4.gif"/>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3324225" cy="276225"/>
                    </a:xfrm>
                    <a:prstGeom prst="rect">
                      <a:avLst/>
                    </a:prstGeom>
                    <a:noFill/>
                    <a:ln>
                      <a:noFill/>
                    </a:ln>
                  </pic:spPr>
                </pic:pic>
              </a:graphicData>
            </a:graphic>
          </wp:inline>
        </w:drawing>
      </w:r>
    </w:p>
    <w:p w:rsidR="00B77B1A" w:rsidRDefault="00B77B1A" w:rsidP="00B77B1A">
      <w:pPr>
        <w:pStyle w:val="a8"/>
        <w:shd w:val="clear" w:color="auto" w:fill="FFFFFF"/>
        <w:spacing w:before="0" w:beforeAutospacing="0" w:after="0" w:afterAutospacing="0"/>
        <w:jc w:val="both"/>
        <w:rPr>
          <w:rFonts w:ascii="Verdana" w:hAnsi="Verdana"/>
          <w:color w:val="000000"/>
          <w:sz w:val="18"/>
          <w:szCs w:val="18"/>
        </w:rPr>
      </w:pPr>
      <w:r>
        <w:rPr>
          <w:rFonts w:ascii="Verdana" w:hAnsi="Verdana"/>
          <w:color w:val="000000"/>
          <w:sz w:val="18"/>
          <w:szCs w:val="18"/>
        </w:rPr>
        <w:t xml:space="preserve">Супин </w:t>
      </w:r>
      <w:r w:rsidRPr="00B77B1A">
        <w:rPr>
          <w:rFonts w:ascii="Verdana" w:hAnsi="Verdana"/>
          <w:color w:val="000000"/>
          <w:sz w:val="18"/>
          <w:szCs w:val="18"/>
          <w:u w:val="single"/>
        </w:rPr>
        <w:t>употреблялся после глаголов, обозначающих движение, и указывал цель этого движения</w:t>
      </w:r>
      <w:r>
        <w:rPr>
          <w:rFonts w:ascii="Verdana" w:hAnsi="Verdana"/>
          <w:color w:val="000000"/>
          <w:sz w:val="18"/>
          <w:szCs w:val="18"/>
        </w:rPr>
        <w:t>:</w:t>
      </w:r>
    </w:p>
    <w:p w:rsidR="00B77B1A" w:rsidRDefault="00B77B1A" w:rsidP="00B77B1A">
      <w:pPr>
        <w:pStyle w:val="a8"/>
        <w:shd w:val="clear" w:color="auto" w:fill="FFFFFF"/>
        <w:spacing w:before="0" w:beforeAutospacing="0" w:after="0" w:afterAutospacing="0"/>
        <w:jc w:val="both"/>
        <w:rPr>
          <w:rFonts w:ascii="Verdana" w:hAnsi="Verdana"/>
          <w:color w:val="000000"/>
          <w:sz w:val="18"/>
          <w:szCs w:val="18"/>
        </w:rPr>
      </w:pPr>
      <w:r>
        <w:rPr>
          <w:rFonts w:ascii="Verdana" w:hAnsi="Verdana"/>
          <w:noProof/>
          <w:color w:val="000000"/>
          <w:sz w:val="18"/>
          <w:szCs w:val="18"/>
        </w:rPr>
        <w:drawing>
          <wp:inline distT="0" distB="0" distL="0" distR="0">
            <wp:extent cx="3810000" cy="571500"/>
            <wp:effectExtent l="0" t="0" r="0" b="0"/>
            <wp:docPr id="483" name="Рисунок 483" descr="http://tezaurus.oc3.ru/docs/1/articles/3/3/5/8_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tezaurus.oc3.ru/docs/1/articles/3/3/5/8_5.gif"/>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3810000" cy="571500"/>
                    </a:xfrm>
                    <a:prstGeom prst="rect">
                      <a:avLst/>
                    </a:prstGeom>
                    <a:noFill/>
                    <a:ln>
                      <a:noFill/>
                    </a:ln>
                  </pic:spPr>
                </pic:pic>
              </a:graphicData>
            </a:graphic>
          </wp:inline>
        </w:drawing>
      </w:r>
    </w:p>
    <w:p w:rsidR="00B77B1A" w:rsidRDefault="00B77B1A" w:rsidP="00B77B1A">
      <w:pPr>
        <w:pStyle w:val="a8"/>
        <w:shd w:val="clear" w:color="auto" w:fill="FFFFFF"/>
        <w:spacing w:before="0" w:beforeAutospacing="0" w:after="0" w:afterAutospacing="0"/>
        <w:jc w:val="both"/>
        <w:rPr>
          <w:rFonts w:ascii="Verdana" w:hAnsi="Verdana"/>
          <w:color w:val="000000"/>
          <w:sz w:val="18"/>
          <w:szCs w:val="18"/>
        </w:rPr>
      </w:pPr>
      <w:r>
        <w:rPr>
          <w:rFonts w:ascii="Verdana" w:hAnsi="Verdana"/>
          <w:color w:val="000000"/>
          <w:sz w:val="18"/>
          <w:szCs w:val="18"/>
        </w:rPr>
        <w:t>Исторически супин – это старая форма винительного падежа единственного числа имен с основой на *-</w:t>
      </w:r>
      <w:r>
        <w:rPr>
          <w:rFonts w:ascii="Verdana" w:hAnsi="Verdana"/>
          <w:noProof/>
          <w:color w:val="000000"/>
          <w:sz w:val="18"/>
          <w:szCs w:val="18"/>
        </w:rPr>
        <w:drawing>
          <wp:inline distT="0" distB="0" distL="0" distR="0">
            <wp:extent cx="114300" cy="152400"/>
            <wp:effectExtent l="0" t="0" r="0" b="0"/>
            <wp:docPr id="482" name="Рисунок 482" descr="http://tezaurus.oc3.ru/docs/1/articles/3/3/5/u_krat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tezaurus.oc3.ru/docs/1/articles/3/3/5/u_kratk.gif"/>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14300" cy="152400"/>
                    </a:xfrm>
                    <a:prstGeom prst="rect">
                      <a:avLst/>
                    </a:prstGeom>
                    <a:noFill/>
                    <a:ln>
                      <a:noFill/>
                    </a:ln>
                  </pic:spPr>
                </pic:pic>
              </a:graphicData>
            </a:graphic>
          </wp:inline>
        </w:drawing>
      </w:r>
      <w:r>
        <w:rPr>
          <w:rStyle w:val="apple-converted-space"/>
          <w:rFonts w:ascii="Verdana" w:hAnsi="Verdana"/>
          <w:color w:val="000000"/>
          <w:sz w:val="18"/>
          <w:szCs w:val="18"/>
        </w:rPr>
        <w:t> </w:t>
      </w:r>
      <w:r>
        <w:rPr>
          <w:rFonts w:ascii="Verdana" w:hAnsi="Verdana"/>
          <w:color w:val="000000"/>
          <w:sz w:val="18"/>
          <w:szCs w:val="18"/>
        </w:rPr>
        <w:t>(-t</w:t>
      </w:r>
      <w:r>
        <w:rPr>
          <w:rFonts w:ascii="Verdana" w:hAnsi="Verdana"/>
          <w:noProof/>
          <w:color w:val="000000"/>
          <w:sz w:val="18"/>
          <w:szCs w:val="18"/>
        </w:rPr>
        <w:drawing>
          <wp:inline distT="0" distB="0" distL="0" distR="0">
            <wp:extent cx="114300" cy="152400"/>
            <wp:effectExtent l="0" t="0" r="0" b="0"/>
            <wp:docPr id="481" name="Рисунок 481" descr="http://tezaurus.oc3.ru/docs/1/articles/3/3/5/u_krat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tezaurus.oc3.ru/docs/1/articles/3/3/5/u_kratk.gif"/>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14300" cy="152400"/>
                    </a:xfrm>
                    <a:prstGeom prst="rect">
                      <a:avLst/>
                    </a:prstGeom>
                    <a:noFill/>
                    <a:ln>
                      <a:noFill/>
                    </a:ln>
                  </pic:spPr>
                </pic:pic>
              </a:graphicData>
            </a:graphic>
          </wp:inline>
        </w:drawing>
      </w:r>
      <w:r>
        <w:rPr>
          <w:rFonts w:ascii="Verdana" w:hAnsi="Verdana"/>
          <w:color w:val="000000"/>
          <w:sz w:val="18"/>
          <w:szCs w:val="18"/>
        </w:rPr>
        <w:t>m &gt; t</w:t>
      </w:r>
      <w:r>
        <w:rPr>
          <w:rFonts w:ascii="Verdana" w:hAnsi="Verdana"/>
          <w:noProof/>
          <w:color w:val="000000"/>
          <w:sz w:val="18"/>
          <w:szCs w:val="18"/>
        </w:rPr>
        <w:drawing>
          <wp:inline distT="0" distB="0" distL="0" distR="0">
            <wp:extent cx="114300" cy="152400"/>
            <wp:effectExtent l="0" t="0" r="0" b="0"/>
            <wp:docPr id="480" name="Рисунок 480" descr="http://tezaurus.oc3.ru/docs/1/articles/3/3/5/u_krat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tezaurus.oc3.ru/docs/1/articles/3/3/5/u_kratk.gif"/>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14300" cy="152400"/>
                    </a:xfrm>
                    <a:prstGeom prst="rect">
                      <a:avLst/>
                    </a:prstGeom>
                    <a:noFill/>
                    <a:ln>
                      <a:noFill/>
                    </a:ln>
                  </pic:spPr>
                </pic:pic>
              </a:graphicData>
            </a:graphic>
          </wp:inline>
        </w:drawing>
      </w:r>
      <w:r>
        <w:rPr>
          <w:rFonts w:ascii="Verdana" w:hAnsi="Verdana"/>
          <w:color w:val="000000"/>
          <w:sz w:val="18"/>
          <w:szCs w:val="18"/>
        </w:rPr>
        <w:t xml:space="preserve">n &gt; </w:t>
      </w:r>
      <w:proofErr w:type="gramStart"/>
      <w:r>
        <w:rPr>
          <w:rFonts w:ascii="Verdana" w:hAnsi="Verdana"/>
          <w:color w:val="000000"/>
          <w:sz w:val="18"/>
          <w:szCs w:val="18"/>
        </w:rPr>
        <w:t>t</w:t>
      </w:r>
      <w:proofErr w:type="gramEnd"/>
      <w:r>
        <w:rPr>
          <w:rFonts w:ascii="Verdana" w:hAnsi="Verdana"/>
          <w:color w:val="000000"/>
          <w:sz w:val="18"/>
          <w:szCs w:val="18"/>
        </w:rPr>
        <w:t>ъ).</w:t>
      </w:r>
    </w:p>
    <w:p w:rsidR="00B77B1A" w:rsidRPr="0072070C" w:rsidRDefault="00B77B1A" w:rsidP="00507AD1">
      <w:pPr>
        <w:tabs>
          <w:tab w:val="left" w:pos="1047"/>
        </w:tabs>
        <w:rPr>
          <w:rFonts w:ascii="Times New Roman" w:hAnsi="Times New Roman" w:cs="Times New Roman"/>
          <w:sz w:val="24"/>
          <w:szCs w:val="24"/>
        </w:rPr>
      </w:pPr>
    </w:p>
    <w:sectPr w:rsidR="00B77B1A" w:rsidRPr="0072070C">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142B" w:rsidRDefault="0012142B" w:rsidP="00E074B4">
      <w:pPr>
        <w:spacing w:after="0" w:line="240" w:lineRule="auto"/>
      </w:pPr>
      <w:r>
        <w:separator/>
      </w:r>
    </w:p>
  </w:endnote>
  <w:endnote w:type="continuationSeparator" w:id="0">
    <w:p w:rsidR="0012142B" w:rsidRDefault="0012142B" w:rsidP="00E074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omic Sans MS">
    <w:panose1 w:val="030F0702030302020204"/>
    <w:charset w:val="CC"/>
    <w:family w:val="script"/>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TimesNewRomanPS">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IzhitsaC">
    <w:altName w:val="Times New Roman"/>
    <w:panose1 w:val="00000000000000000000"/>
    <w:charset w:val="00"/>
    <w:family w:val="roman"/>
    <w:notTrueType/>
    <w:pitch w:val="default"/>
  </w:font>
  <w:font w:name="MT">
    <w:altName w:val="Times New Roman"/>
    <w:panose1 w:val="00000000000000000000"/>
    <w:charset w:val="00"/>
    <w:family w:val="roman"/>
    <w:notTrueType/>
    <w:pitch w:val="default"/>
  </w:font>
  <w:font w:name="Arial Unicode MS">
    <w:panose1 w:val="020B0604020202020204"/>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142B" w:rsidRDefault="0012142B" w:rsidP="00E074B4">
      <w:pPr>
        <w:spacing w:after="0" w:line="240" w:lineRule="auto"/>
      </w:pPr>
      <w:r>
        <w:separator/>
      </w:r>
    </w:p>
  </w:footnote>
  <w:footnote w:type="continuationSeparator" w:id="0">
    <w:p w:rsidR="0012142B" w:rsidRDefault="0012142B" w:rsidP="00E074B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17DFC"/>
    <w:multiLevelType w:val="multilevel"/>
    <w:tmpl w:val="1F36C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22279D"/>
    <w:multiLevelType w:val="multilevel"/>
    <w:tmpl w:val="E1BEC3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nsid w:val="06E77781"/>
    <w:multiLevelType w:val="multilevel"/>
    <w:tmpl w:val="B96621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07F44199"/>
    <w:multiLevelType w:val="multilevel"/>
    <w:tmpl w:val="9606134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095E13D0"/>
    <w:multiLevelType w:val="multilevel"/>
    <w:tmpl w:val="94C86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A9640E5"/>
    <w:multiLevelType w:val="multilevel"/>
    <w:tmpl w:val="82E88ABE"/>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6">
    <w:nsid w:val="0B08545E"/>
    <w:multiLevelType w:val="multilevel"/>
    <w:tmpl w:val="BBE24B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nsid w:val="0B085EB9"/>
    <w:multiLevelType w:val="multilevel"/>
    <w:tmpl w:val="611E32A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0C0D7FB1"/>
    <w:multiLevelType w:val="multilevel"/>
    <w:tmpl w:val="00B6AA8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0D2454C0"/>
    <w:multiLevelType w:val="multilevel"/>
    <w:tmpl w:val="049C0C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nsid w:val="13EE47A3"/>
    <w:multiLevelType w:val="hybridMultilevel"/>
    <w:tmpl w:val="4BFC9ADE"/>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876265D"/>
    <w:multiLevelType w:val="multilevel"/>
    <w:tmpl w:val="059A298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1E0842CA"/>
    <w:multiLevelType w:val="hybridMultilevel"/>
    <w:tmpl w:val="3B28F9B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nsid w:val="1FE718F4"/>
    <w:multiLevelType w:val="multilevel"/>
    <w:tmpl w:val="F93AD76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nsid w:val="21E61EC0"/>
    <w:multiLevelType w:val="multilevel"/>
    <w:tmpl w:val="BBF2C9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nsid w:val="281978CD"/>
    <w:multiLevelType w:val="multilevel"/>
    <w:tmpl w:val="5AE2FB9C"/>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6">
    <w:nsid w:val="29D91A1F"/>
    <w:multiLevelType w:val="hybridMultilevel"/>
    <w:tmpl w:val="8942263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7">
    <w:nsid w:val="2A5D5C62"/>
    <w:multiLevelType w:val="hybridMultilevel"/>
    <w:tmpl w:val="A8EC138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8">
    <w:nsid w:val="2A650FD2"/>
    <w:multiLevelType w:val="multilevel"/>
    <w:tmpl w:val="49DCFD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nsid w:val="2A7631D7"/>
    <w:multiLevelType w:val="multilevel"/>
    <w:tmpl w:val="6FE293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nsid w:val="3114773E"/>
    <w:multiLevelType w:val="multilevel"/>
    <w:tmpl w:val="985EB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5634FB1"/>
    <w:multiLevelType w:val="hybridMultilevel"/>
    <w:tmpl w:val="D2C8BD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81B255B"/>
    <w:multiLevelType w:val="multilevel"/>
    <w:tmpl w:val="7D4094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nsid w:val="3B097E6D"/>
    <w:multiLevelType w:val="hybridMultilevel"/>
    <w:tmpl w:val="4E78BBE2"/>
    <w:lvl w:ilvl="0" w:tplc="76343F0C">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
    <w:nsid w:val="3CEB31B7"/>
    <w:multiLevelType w:val="multilevel"/>
    <w:tmpl w:val="D97030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nsid w:val="41E23A69"/>
    <w:multiLevelType w:val="multilevel"/>
    <w:tmpl w:val="3BA6A68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nsid w:val="422B2BAC"/>
    <w:multiLevelType w:val="multilevel"/>
    <w:tmpl w:val="44886F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nsid w:val="46E91431"/>
    <w:multiLevelType w:val="multilevel"/>
    <w:tmpl w:val="BA6434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nsid w:val="47815EDE"/>
    <w:multiLevelType w:val="multilevel"/>
    <w:tmpl w:val="719857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nsid w:val="4A5D1DCE"/>
    <w:multiLevelType w:val="multilevel"/>
    <w:tmpl w:val="CC427BCC"/>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nsid w:val="4C3D09FB"/>
    <w:multiLevelType w:val="multilevel"/>
    <w:tmpl w:val="3F60C672"/>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31">
    <w:nsid w:val="4D1035B2"/>
    <w:multiLevelType w:val="multilevel"/>
    <w:tmpl w:val="460C8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4EFA1F23"/>
    <w:multiLevelType w:val="hybridMultilevel"/>
    <w:tmpl w:val="5212E6B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3">
    <w:nsid w:val="5397023E"/>
    <w:multiLevelType w:val="multilevel"/>
    <w:tmpl w:val="5E08F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50A2A0D"/>
    <w:multiLevelType w:val="multilevel"/>
    <w:tmpl w:val="CC427BCC"/>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
    <w:nsid w:val="55C651E1"/>
    <w:multiLevelType w:val="multilevel"/>
    <w:tmpl w:val="DB5CDCF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57981B20"/>
    <w:multiLevelType w:val="multilevel"/>
    <w:tmpl w:val="B478DD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nsid w:val="57D97292"/>
    <w:multiLevelType w:val="multilevel"/>
    <w:tmpl w:val="140453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
    <w:nsid w:val="58515A87"/>
    <w:multiLevelType w:val="multilevel"/>
    <w:tmpl w:val="6CA427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
    <w:nsid w:val="599C006E"/>
    <w:multiLevelType w:val="multilevel"/>
    <w:tmpl w:val="4482BD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
    <w:nsid w:val="59EB5859"/>
    <w:multiLevelType w:val="multilevel"/>
    <w:tmpl w:val="3E50F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5E355774"/>
    <w:multiLevelType w:val="multilevel"/>
    <w:tmpl w:val="8938D4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
    <w:nsid w:val="63E2293C"/>
    <w:multiLevelType w:val="multilevel"/>
    <w:tmpl w:val="AED220E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3">
    <w:nsid w:val="688B6020"/>
    <w:multiLevelType w:val="hybridMultilevel"/>
    <w:tmpl w:val="1A4061B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4">
    <w:nsid w:val="6CFA7B26"/>
    <w:multiLevelType w:val="multilevel"/>
    <w:tmpl w:val="6700F5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6EC55610"/>
    <w:multiLevelType w:val="multilevel"/>
    <w:tmpl w:val="ED2A1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09B4372"/>
    <w:multiLevelType w:val="multilevel"/>
    <w:tmpl w:val="78887D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7">
    <w:nsid w:val="784A7B08"/>
    <w:multiLevelType w:val="multilevel"/>
    <w:tmpl w:val="60540E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8">
    <w:nsid w:val="7AA559D3"/>
    <w:multiLevelType w:val="multilevel"/>
    <w:tmpl w:val="902EE0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9">
    <w:nsid w:val="7BD85F9B"/>
    <w:multiLevelType w:val="multilevel"/>
    <w:tmpl w:val="05B437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0">
    <w:nsid w:val="7E29447B"/>
    <w:multiLevelType w:val="multilevel"/>
    <w:tmpl w:val="D38C61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9"/>
  </w:num>
  <w:num w:numId="4">
    <w:abstractNumId w:val="41"/>
  </w:num>
  <w:num w:numId="5">
    <w:abstractNumId w:val="37"/>
  </w:num>
  <w:num w:numId="6">
    <w:abstractNumId w:val="49"/>
  </w:num>
  <w:num w:numId="7">
    <w:abstractNumId w:val="25"/>
    <w:lvlOverride w:ilvl="0"/>
    <w:lvlOverride w:ilvl="1">
      <w:startOverride w:val="1"/>
    </w:lvlOverride>
    <w:lvlOverride w:ilvl="2"/>
    <w:lvlOverride w:ilvl="3"/>
    <w:lvlOverride w:ilvl="4"/>
    <w:lvlOverride w:ilvl="5"/>
    <w:lvlOverride w:ilvl="6"/>
    <w:lvlOverride w:ilvl="7"/>
    <w:lvlOverride w:ilvl="8"/>
  </w:num>
  <w:num w:numId="8">
    <w:abstractNumId w:val="18"/>
  </w:num>
  <w:num w:numId="9">
    <w:abstractNumId w:val="9"/>
  </w:num>
  <w:num w:numId="10">
    <w:abstractNumId w:val="2"/>
  </w:num>
  <w:num w:numId="11">
    <w:abstractNumId w:val="28"/>
  </w:num>
  <w:num w:numId="12">
    <w:abstractNumId w:val="1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6"/>
  </w:num>
  <w:num w:numId="1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7"/>
  </w:num>
  <w:num w:numId="1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7"/>
  </w:num>
  <w:num w:numId="22">
    <w:abstractNumId w:val="50"/>
  </w:num>
  <w:num w:numId="23">
    <w:abstractNumId w:val="48"/>
  </w:num>
  <w:num w:numId="2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6"/>
  </w:num>
  <w:num w:numId="2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9"/>
  </w:num>
  <w:num w:numId="2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
  </w:num>
  <w:num w:numId="30">
    <w:abstractNumId w:val="24"/>
  </w:num>
  <w:num w:numId="31">
    <w:abstractNumId w:val="6"/>
  </w:num>
  <w:num w:numId="32">
    <w:abstractNumId w:val="47"/>
  </w:num>
  <w:num w:numId="33">
    <w:abstractNumId w:val="38"/>
  </w:num>
  <w:num w:numId="34">
    <w:abstractNumId w:val="32"/>
  </w:num>
  <w:num w:numId="35">
    <w:abstractNumId w:val="22"/>
  </w:num>
  <w:num w:numId="3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6"/>
  </w:num>
  <w:num w:numId="38">
    <w:abstractNumId w:val="43"/>
  </w:num>
  <w:num w:numId="3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6"/>
  </w:num>
  <w:num w:numId="41">
    <w:abstractNumId w:val="10"/>
  </w:num>
  <w:num w:numId="42">
    <w:abstractNumId w:val="21"/>
  </w:num>
  <w:num w:numId="43">
    <w:abstractNumId w:val="4"/>
  </w:num>
  <w:num w:numId="44">
    <w:abstractNumId w:val="20"/>
  </w:num>
  <w:num w:numId="45">
    <w:abstractNumId w:val="35"/>
  </w:num>
  <w:num w:numId="46">
    <w:abstractNumId w:val="45"/>
  </w:num>
  <w:num w:numId="47">
    <w:abstractNumId w:val="0"/>
  </w:num>
  <w:num w:numId="48">
    <w:abstractNumId w:val="31"/>
  </w:num>
  <w:num w:numId="49">
    <w:abstractNumId w:val="33"/>
  </w:num>
  <w:num w:numId="50">
    <w:abstractNumId w:val="40"/>
  </w:num>
  <w:num w:numId="51">
    <w:abstractNumId w:val="44"/>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3C58"/>
    <w:rsid w:val="00017A20"/>
    <w:rsid w:val="00021554"/>
    <w:rsid w:val="00090F74"/>
    <w:rsid w:val="000B5318"/>
    <w:rsid w:val="000B7C86"/>
    <w:rsid w:val="000D0A40"/>
    <w:rsid w:val="001071FB"/>
    <w:rsid w:val="0012142B"/>
    <w:rsid w:val="00122360"/>
    <w:rsid w:val="00144356"/>
    <w:rsid w:val="001B3843"/>
    <w:rsid w:val="001F1153"/>
    <w:rsid w:val="001F22DF"/>
    <w:rsid w:val="00203D9A"/>
    <w:rsid w:val="00220AA1"/>
    <w:rsid w:val="002A2946"/>
    <w:rsid w:val="002C1D1C"/>
    <w:rsid w:val="002C6F06"/>
    <w:rsid w:val="00347C51"/>
    <w:rsid w:val="003A20FA"/>
    <w:rsid w:val="003E7F2C"/>
    <w:rsid w:val="00446E93"/>
    <w:rsid w:val="00471E53"/>
    <w:rsid w:val="004D584A"/>
    <w:rsid w:val="00507AD1"/>
    <w:rsid w:val="005275D9"/>
    <w:rsid w:val="00585D4B"/>
    <w:rsid w:val="00596F0E"/>
    <w:rsid w:val="005B1679"/>
    <w:rsid w:val="005D6BC8"/>
    <w:rsid w:val="005E437E"/>
    <w:rsid w:val="00604B9A"/>
    <w:rsid w:val="006653DA"/>
    <w:rsid w:val="006C23CF"/>
    <w:rsid w:val="006D248F"/>
    <w:rsid w:val="0072070C"/>
    <w:rsid w:val="007411D6"/>
    <w:rsid w:val="007418F3"/>
    <w:rsid w:val="007D5D46"/>
    <w:rsid w:val="00885D25"/>
    <w:rsid w:val="008A53BA"/>
    <w:rsid w:val="008A5BD6"/>
    <w:rsid w:val="008C56D6"/>
    <w:rsid w:val="008D069C"/>
    <w:rsid w:val="009343CC"/>
    <w:rsid w:val="00973AE2"/>
    <w:rsid w:val="009C7FB1"/>
    <w:rsid w:val="00A17BB9"/>
    <w:rsid w:val="00A222E8"/>
    <w:rsid w:val="00A26E89"/>
    <w:rsid w:val="00A321C4"/>
    <w:rsid w:val="00A36DDA"/>
    <w:rsid w:val="00AD5167"/>
    <w:rsid w:val="00AD6CC9"/>
    <w:rsid w:val="00B01B41"/>
    <w:rsid w:val="00B07678"/>
    <w:rsid w:val="00B36200"/>
    <w:rsid w:val="00B43E75"/>
    <w:rsid w:val="00B55445"/>
    <w:rsid w:val="00B77B1A"/>
    <w:rsid w:val="00BB31CF"/>
    <w:rsid w:val="00BC3238"/>
    <w:rsid w:val="00BE588F"/>
    <w:rsid w:val="00BE5B91"/>
    <w:rsid w:val="00C373C0"/>
    <w:rsid w:val="00C4714D"/>
    <w:rsid w:val="00C67380"/>
    <w:rsid w:val="00C73688"/>
    <w:rsid w:val="00CB6B0D"/>
    <w:rsid w:val="00CC55A9"/>
    <w:rsid w:val="00CF3366"/>
    <w:rsid w:val="00D06899"/>
    <w:rsid w:val="00D3529B"/>
    <w:rsid w:val="00D62626"/>
    <w:rsid w:val="00D92560"/>
    <w:rsid w:val="00DD2DBF"/>
    <w:rsid w:val="00DE4A84"/>
    <w:rsid w:val="00DF6F40"/>
    <w:rsid w:val="00E074B4"/>
    <w:rsid w:val="00E23C58"/>
    <w:rsid w:val="00E34D8C"/>
    <w:rsid w:val="00E51ECF"/>
    <w:rsid w:val="00E6254D"/>
    <w:rsid w:val="00E86994"/>
    <w:rsid w:val="00EA6602"/>
    <w:rsid w:val="00ED78C2"/>
    <w:rsid w:val="00EE7BF7"/>
    <w:rsid w:val="00EF3890"/>
    <w:rsid w:val="00F06197"/>
    <w:rsid w:val="00F90EA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92560"/>
  </w:style>
  <w:style w:type="paragraph" w:styleId="2">
    <w:name w:val="heading 2"/>
    <w:basedOn w:val="a"/>
    <w:next w:val="a"/>
    <w:link w:val="20"/>
    <w:uiPriority w:val="9"/>
    <w:semiHidden/>
    <w:unhideWhenUsed/>
    <w:qFormat/>
    <w:rsid w:val="002A294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semiHidden/>
    <w:unhideWhenUsed/>
    <w:qFormat/>
    <w:rsid w:val="0072070C"/>
    <w:pPr>
      <w:spacing w:before="150" w:after="75"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iPriority w:val="9"/>
    <w:semiHidden/>
    <w:unhideWhenUsed/>
    <w:qFormat/>
    <w:rsid w:val="00ED78C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92560"/>
    <w:pPr>
      <w:ind w:left="720"/>
      <w:contextualSpacing/>
    </w:pPr>
  </w:style>
  <w:style w:type="paragraph" w:styleId="a4">
    <w:name w:val="Balloon Text"/>
    <w:basedOn w:val="a"/>
    <w:link w:val="a5"/>
    <w:uiPriority w:val="99"/>
    <w:semiHidden/>
    <w:unhideWhenUsed/>
    <w:rsid w:val="00D9256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92560"/>
    <w:rPr>
      <w:rFonts w:ascii="Tahoma" w:hAnsi="Tahoma" w:cs="Tahoma"/>
      <w:sz w:val="16"/>
      <w:szCs w:val="16"/>
    </w:rPr>
  </w:style>
  <w:style w:type="character" w:styleId="a6">
    <w:name w:val="Hyperlink"/>
    <w:basedOn w:val="a0"/>
    <w:semiHidden/>
    <w:unhideWhenUsed/>
    <w:rsid w:val="00C67380"/>
    <w:rPr>
      <w:color w:val="0000FF" w:themeColor="hyperlink"/>
      <w:u w:val="single"/>
    </w:rPr>
  </w:style>
  <w:style w:type="character" w:customStyle="1" w:styleId="30">
    <w:name w:val="Заголовок 3 Знак"/>
    <w:basedOn w:val="a0"/>
    <w:link w:val="3"/>
    <w:uiPriority w:val="9"/>
    <w:semiHidden/>
    <w:rsid w:val="0072070C"/>
    <w:rPr>
      <w:rFonts w:ascii="Times New Roman" w:eastAsia="Times New Roman" w:hAnsi="Times New Roman" w:cs="Times New Roman"/>
      <w:b/>
      <w:bCs/>
      <w:sz w:val="27"/>
      <w:szCs w:val="27"/>
      <w:lang w:eastAsia="ru-RU"/>
    </w:rPr>
  </w:style>
  <w:style w:type="character" w:customStyle="1" w:styleId="20">
    <w:name w:val="Заголовок 2 Знак"/>
    <w:basedOn w:val="a0"/>
    <w:link w:val="2"/>
    <w:uiPriority w:val="9"/>
    <w:semiHidden/>
    <w:rsid w:val="002A2946"/>
    <w:rPr>
      <w:rFonts w:asciiTheme="majorHAnsi" w:eastAsiaTheme="majorEastAsia" w:hAnsiTheme="majorHAnsi" w:cstheme="majorBidi"/>
      <w:b/>
      <w:bCs/>
      <w:color w:val="4F81BD" w:themeColor="accent1"/>
      <w:sz w:val="26"/>
      <w:szCs w:val="26"/>
    </w:rPr>
  </w:style>
  <w:style w:type="paragraph" w:styleId="a7">
    <w:name w:val="No Spacing"/>
    <w:uiPriority w:val="1"/>
    <w:qFormat/>
    <w:rsid w:val="002A2946"/>
    <w:pPr>
      <w:spacing w:after="0" w:line="240" w:lineRule="auto"/>
    </w:pPr>
  </w:style>
  <w:style w:type="paragraph" w:styleId="a8">
    <w:name w:val="Normal (Web)"/>
    <w:basedOn w:val="a"/>
    <w:uiPriority w:val="99"/>
    <w:unhideWhenUsed/>
    <w:rsid w:val="002A294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header"/>
    <w:basedOn w:val="a"/>
    <w:link w:val="aa"/>
    <w:uiPriority w:val="99"/>
    <w:unhideWhenUsed/>
    <w:rsid w:val="00E074B4"/>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E074B4"/>
  </w:style>
  <w:style w:type="paragraph" w:styleId="ab">
    <w:name w:val="footer"/>
    <w:basedOn w:val="a"/>
    <w:link w:val="ac"/>
    <w:uiPriority w:val="99"/>
    <w:unhideWhenUsed/>
    <w:rsid w:val="00E074B4"/>
    <w:pPr>
      <w:tabs>
        <w:tab w:val="center" w:pos="4677"/>
        <w:tab w:val="right" w:pos="9355"/>
      </w:tabs>
      <w:spacing w:after="0" w:line="240" w:lineRule="auto"/>
    </w:pPr>
  </w:style>
  <w:style w:type="character" w:customStyle="1" w:styleId="ac">
    <w:name w:val="Нижний колонтитул Знак"/>
    <w:basedOn w:val="a0"/>
    <w:link w:val="ab"/>
    <w:uiPriority w:val="99"/>
    <w:rsid w:val="00E074B4"/>
  </w:style>
  <w:style w:type="character" w:customStyle="1" w:styleId="40">
    <w:name w:val="Заголовок 4 Знак"/>
    <w:basedOn w:val="a0"/>
    <w:link w:val="4"/>
    <w:uiPriority w:val="9"/>
    <w:semiHidden/>
    <w:rsid w:val="00ED78C2"/>
    <w:rPr>
      <w:rFonts w:asciiTheme="majorHAnsi" w:eastAsiaTheme="majorEastAsia" w:hAnsiTheme="majorHAnsi" w:cstheme="majorBidi"/>
      <w:b/>
      <w:bCs/>
      <w:i/>
      <w:iCs/>
      <w:color w:val="4F81BD" w:themeColor="accent1"/>
    </w:rPr>
  </w:style>
  <w:style w:type="character" w:customStyle="1" w:styleId="apple-converted-space">
    <w:name w:val="apple-converted-space"/>
    <w:basedOn w:val="a0"/>
    <w:rsid w:val="00ED78C2"/>
  </w:style>
  <w:style w:type="character" w:styleId="ad">
    <w:name w:val="Strong"/>
    <w:basedOn w:val="a0"/>
    <w:uiPriority w:val="22"/>
    <w:qFormat/>
    <w:rsid w:val="000B5318"/>
    <w:rPr>
      <w:b/>
      <w:bCs/>
    </w:rPr>
  </w:style>
  <w:style w:type="table" w:styleId="ae">
    <w:name w:val="Table Grid"/>
    <w:basedOn w:val="a1"/>
    <w:uiPriority w:val="59"/>
    <w:rsid w:val="00B55445"/>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92560"/>
  </w:style>
  <w:style w:type="paragraph" w:styleId="2">
    <w:name w:val="heading 2"/>
    <w:basedOn w:val="a"/>
    <w:next w:val="a"/>
    <w:link w:val="20"/>
    <w:uiPriority w:val="9"/>
    <w:semiHidden/>
    <w:unhideWhenUsed/>
    <w:qFormat/>
    <w:rsid w:val="002A294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semiHidden/>
    <w:unhideWhenUsed/>
    <w:qFormat/>
    <w:rsid w:val="0072070C"/>
    <w:pPr>
      <w:spacing w:before="150" w:after="75"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iPriority w:val="9"/>
    <w:semiHidden/>
    <w:unhideWhenUsed/>
    <w:qFormat/>
    <w:rsid w:val="00ED78C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92560"/>
    <w:pPr>
      <w:ind w:left="720"/>
      <w:contextualSpacing/>
    </w:pPr>
  </w:style>
  <w:style w:type="paragraph" w:styleId="a4">
    <w:name w:val="Balloon Text"/>
    <w:basedOn w:val="a"/>
    <w:link w:val="a5"/>
    <w:uiPriority w:val="99"/>
    <w:semiHidden/>
    <w:unhideWhenUsed/>
    <w:rsid w:val="00D9256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92560"/>
    <w:rPr>
      <w:rFonts w:ascii="Tahoma" w:hAnsi="Tahoma" w:cs="Tahoma"/>
      <w:sz w:val="16"/>
      <w:szCs w:val="16"/>
    </w:rPr>
  </w:style>
  <w:style w:type="character" w:styleId="a6">
    <w:name w:val="Hyperlink"/>
    <w:basedOn w:val="a0"/>
    <w:semiHidden/>
    <w:unhideWhenUsed/>
    <w:rsid w:val="00C67380"/>
    <w:rPr>
      <w:color w:val="0000FF" w:themeColor="hyperlink"/>
      <w:u w:val="single"/>
    </w:rPr>
  </w:style>
  <w:style w:type="character" w:customStyle="1" w:styleId="30">
    <w:name w:val="Заголовок 3 Знак"/>
    <w:basedOn w:val="a0"/>
    <w:link w:val="3"/>
    <w:uiPriority w:val="9"/>
    <w:semiHidden/>
    <w:rsid w:val="0072070C"/>
    <w:rPr>
      <w:rFonts w:ascii="Times New Roman" w:eastAsia="Times New Roman" w:hAnsi="Times New Roman" w:cs="Times New Roman"/>
      <w:b/>
      <w:bCs/>
      <w:sz w:val="27"/>
      <w:szCs w:val="27"/>
      <w:lang w:eastAsia="ru-RU"/>
    </w:rPr>
  </w:style>
  <w:style w:type="character" w:customStyle="1" w:styleId="20">
    <w:name w:val="Заголовок 2 Знак"/>
    <w:basedOn w:val="a0"/>
    <w:link w:val="2"/>
    <w:uiPriority w:val="9"/>
    <w:semiHidden/>
    <w:rsid w:val="002A2946"/>
    <w:rPr>
      <w:rFonts w:asciiTheme="majorHAnsi" w:eastAsiaTheme="majorEastAsia" w:hAnsiTheme="majorHAnsi" w:cstheme="majorBidi"/>
      <w:b/>
      <w:bCs/>
      <w:color w:val="4F81BD" w:themeColor="accent1"/>
      <w:sz w:val="26"/>
      <w:szCs w:val="26"/>
    </w:rPr>
  </w:style>
  <w:style w:type="paragraph" w:styleId="a7">
    <w:name w:val="No Spacing"/>
    <w:uiPriority w:val="1"/>
    <w:qFormat/>
    <w:rsid w:val="002A2946"/>
    <w:pPr>
      <w:spacing w:after="0" w:line="240" w:lineRule="auto"/>
    </w:pPr>
  </w:style>
  <w:style w:type="paragraph" w:styleId="a8">
    <w:name w:val="Normal (Web)"/>
    <w:basedOn w:val="a"/>
    <w:uiPriority w:val="99"/>
    <w:unhideWhenUsed/>
    <w:rsid w:val="002A294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header"/>
    <w:basedOn w:val="a"/>
    <w:link w:val="aa"/>
    <w:uiPriority w:val="99"/>
    <w:unhideWhenUsed/>
    <w:rsid w:val="00E074B4"/>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E074B4"/>
  </w:style>
  <w:style w:type="paragraph" w:styleId="ab">
    <w:name w:val="footer"/>
    <w:basedOn w:val="a"/>
    <w:link w:val="ac"/>
    <w:uiPriority w:val="99"/>
    <w:unhideWhenUsed/>
    <w:rsid w:val="00E074B4"/>
    <w:pPr>
      <w:tabs>
        <w:tab w:val="center" w:pos="4677"/>
        <w:tab w:val="right" w:pos="9355"/>
      </w:tabs>
      <w:spacing w:after="0" w:line="240" w:lineRule="auto"/>
    </w:pPr>
  </w:style>
  <w:style w:type="character" w:customStyle="1" w:styleId="ac">
    <w:name w:val="Нижний колонтитул Знак"/>
    <w:basedOn w:val="a0"/>
    <w:link w:val="ab"/>
    <w:uiPriority w:val="99"/>
    <w:rsid w:val="00E074B4"/>
  </w:style>
  <w:style w:type="character" w:customStyle="1" w:styleId="40">
    <w:name w:val="Заголовок 4 Знак"/>
    <w:basedOn w:val="a0"/>
    <w:link w:val="4"/>
    <w:uiPriority w:val="9"/>
    <w:semiHidden/>
    <w:rsid w:val="00ED78C2"/>
    <w:rPr>
      <w:rFonts w:asciiTheme="majorHAnsi" w:eastAsiaTheme="majorEastAsia" w:hAnsiTheme="majorHAnsi" w:cstheme="majorBidi"/>
      <w:b/>
      <w:bCs/>
      <w:i/>
      <w:iCs/>
      <w:color w:val="4F81BD" w:themeColor="accent1"/>
    </w:rPr>
  </w:style>
  <w:style w:type="character" w:customStyle="1" w:styleId="apple-converted-space">
    <w:name w:val="apple-converted-space"/>
    <w:basedOn w:val="a0"/>
    <w:rsid w:val="00ED78C2"/>
  </w:style>
  <w:style w:type="character" w:styleId="ad">
    <w:name w:val="Strong"/>
    <w:basedOn w:val="a0"/>
    <w:uiPriority w:val="22"/>
    <w:qFormat/>
    <w:rsid w:val="000B5318"/>
    <w:rPr>
      <w:b/>
      <w:bCs/>
    </w:rPr>
  </w:style>
  <w:style w:type="table" w:styleId="ae">
    <w:name w:val="Table Grid"/>
    <w:basedOn w:val="a1"/>
    <w:uiPriority w:val="59"/>
    <w:rsid w:val="00B55445"/>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980987">
      <w:bodyDiv w:val="1"/>
      <w:marLeft w:val="0"/>
      <w:marRight w:val="0"/>
      <w:marTop w:val="0"/>
      <w:marBottom w:val="0"/>
      <w:divBdr>
        <w:top w:val="none" w:sz="0" w:space="0" w:color="auto"/>
        <w:left w:val="none" w:sz="0" w:space="0" w:color="auto"/>
        <w:bottom w:val="none" w:sz="0" w:space="0" w:color="auto"/>
        <w:right w:val="none" w:sz="0" w:space="0" w:color="auto"/>
      </w:divBdr>
    </w:div>
    <w:div w:id="55202599">
      <w:bodyDiv w:val="1"/>
      <w:marLeft w:val="0"/>
      <w:marRight w:val="0"/>
      <w:marTop w:val="0"/>
      <w:marBottom w:val="0"/>
      <w:divBdr>
        <w:top w:val="none" w:sz="0" w:space="0" w:color="auto"/>
        <w:left w:val="none" w:sz="0" w:space="0" w:color="auto"/>
        <w:bottom w:val="none" w:sz="0" w:space="0" w:color="auto"/>
        <w:right w:val="none" w:sz="0" w:space="0" w:color="auto"/>
      </w:divBdr>
    </w:div>
    <w:div w:id="62071821">
      <w:bodyDiv w:val="1"/>
      <w:marLeft w:val="0"/>
      <w:marRight w:val="0"/>
      <w:marTop w:val="0"/>
      <w:marBottom w:val="0"/>
      <w:divBdr>
        <w:top w:val="none" w:sz="0" w:space="0" w:color="auto"/>
        <w:left w:val="none" w:sz="0" w:space="0" w:color="auto"/>
        <w:bottom w:val="none" w:sz="0" w:space="0" w:color="auto"/>
        <w:right w:val="none" w:sz="0" w:space="0" w:color="auto"/>
      </w:divBdr>
    </w:div>
    <w:div w:id="73863484">
      <w:bodyDiv w:val="1"/>
      <w:marLeft w:val="0"/>
      <w:marRight w:val="0"/>
      <w:marTop w:val="0"/>
      <w:marBottom w:val="0"/>
      <w:divBdr>
        <w:top w:val="none" w:sz="0" w:space="0" w:color="auto"/>
        <w:left w:val="none" w:sz="0" w:space="0" w:color="auto"/>
        <w:bottom w:val="none" w:sz="0" w:space="0" w:color="auto"/>
        <w:right w:val="none" w:sz="0" w:space="0" w:color="auto"/>
      </w:divBdr>
    </w:div>
    <w:div w:id="123155675">
      <w:bodyDiv w:val="1"/>
      <w:marLeft w:val="0"/>
      <w:marRight w:val="0"/>
      <w:marTop w:val="0"/>
      <w:marBottom w:val="0"/>
      <w:divBdr>
        <w:top w:val="none" w:sz="0" w:space="0" w:color="auto"/>
        <w:left w:val="none" w:sz="0" w:space="0" w:color="auto"/>
        <w:bottom w:val="none" w:sz="0" w:space="0" w:color="auto"/>
        <w:right w:val="none" w:sz="0" w:space="0" w:color="auto"/>
      </w:divBdr>
    </w:div>
    <w:div w:id="143816283">
      <w:bodyDiv w:val="1"/>
      <w:marLeft w:val="0"/>
      <w:marRight w:val="0"/>
      <w:marTop w:val="0"/>
      <w:marBottom w:val="0"/>
      <w:divBdr>
        <w:top w:val="none" w:sz="0" w:space="0" w:color="auto"/>
        <w:left w:val="none" w:sz="0" w:space="0" w:color="auto"/>
        <w:bottom w:val="none" w:sz="0" w:space="0" w:color="auto"/>
        <w:right w:val="none" w:sz="0" w:space="0" w:color="auto"/>
      </w:divBdr>
    </w:div>
    <w:div w:id="157116028">
      <w:bodyDiv w:val="1"/>
      <w:marLeft w:val="0"/>
      <w:marRight w:val="0"/>
      <w:marTop w:val="0"/>
      <w:marBottom w:val="0"/>
      <w:divBdr>
        <w:top w:val="none" w:sz="0" w:space="0" w:color="auto"/>
        <w:left w:val="none" w:sz="0" w:space="0" w:color="auto"/>
        <w:bottom w:val="none" w:sz="0" w:space="0" w:color="auto"/>
        <w:right w:val="none" w:sz="0" w:space="0" w:color="auto"/>
      </w:divBdr>
    </w:div>
    <w:div w:id="163517257">
      <w:bodyDiv w:val="1"/>
      <w:marLeft w:val="0"/>
      <w:marRight w:val="0"/>
      <w:marTop w:val="0"/>
      <w:marBottom w:val="0"/>
      <w:divBdr>
        <w:top w:val="none" w:sz="0" w:space="0" w:color="auto"/>
        <w:left w:val="none" w:sz="0" w:space="0" w:color="auto"/>
        <w:bottom w:val="none" w:sz="0" w:space="0" w:color="auto"/>
        <w:right w:val="none" w:sz="0" w:space="0" w:color="auto"/>
      </w:divBdr>
    </w:div>
    <w:div w:id="187329391">
      <w:bodyDiv w:val="1"/>
      <w:marLeft w:val="0"/>
      <w:marRight w:val="0"/>
      <w:marTop w:val="0"/>
      <w:marBottom w:val="0"/>
      <w:divBdr>
        <w:top w:val="none" w:sz="0" w:space="0" w:color="auto"/>
        <w:left w:val="none" w:sz="0" w:space="0" w:color="auto"/>
        <w:bottom w:val="none" w:sz="0" w:space="0" w:color="auto"/>
        <w:right w:val="none" w:sz="0" w:space="0" w:color="auto"/>
      </w:divBdr>
    </w:div>
    <w:div w:id="264921820">
      <w:bodyDiv w:val="1"/>
      <w:marLeft w:val="0"/>
      <w:marRight w:val="0"/>
      <w:marTop w:val="0"/>
      <w:marBottom w:val="0"/>
      <w:divBdr>
        <w:top w:val="none" w:sz="0" w:space="0" w:color="auto"/>
        <w:left w:val="none" w:sz="0" w:space="0" w:color="auto"/>
        <w:bottom w:val="none" w:sz="0" w:space="0" w:color="auto"/>
        <w:right w:val="none" w:sz="0" w:space="0" w:color="auto"/>
      </w:divBdr>
    </w:div>
    <w:div w:id="309942320">
      <w:bodyDiv w:val="1"/>
      <w:marLeft w:val="0"/>
      <w:marRight w:val="0"/>
      <w:marTop w:val="0"/>
      <w:marBottom w:val="0"/>
      <w:divBdr>
        <w:top w:val="none" w:sz="0" w:space="0" w:color="auto"/>
        <w:left w:val="none" w:sz="0" w:space="0" w:color="auto"/>
        <w:bottom w:val="none" w:sz="0" w:space="0" w:color="auto"/>
        <w:right w:val="none" w:sz="0" w:space="0" w:color="auto"/>
      </w:divBdr>
    </w:div>
    <w:div w:id="391470573">
      <w:bodyDiv w:val="1"/>
      <w:marLeft w:val="0"/>
      <w:marRight w:val="0"/>
      <w:marTop w:val="0"/>
      <w:marBottom w:val="0"/>
      <w:divBdr>
        <w:top w:val="none" w:sz="0" w:space="0" w:color="auto"/>
        <w:left w:val="none" w:sz="0" w:space="0" w:color="auto"/>
        <w:bottom w:val="none" w:sz="0" w:space="0" w:color="auto"/>
        <w:right w:val="none" w:sz="0" w:space="0" w:color="auto"/>
      </w:divBdr>
    </w:div>
    <w:div w:id="420879810">
      <w:bodyDiv w:val="1"/>
      <w:marLeft w:val="0"/>
      <w:marRight w:val="0"/>
      <w:marTop w:val="0"/>
      <w:marBottom w:val="0"/>
      <w:divBdr>
        <w:top w:val="none" w:sz="0" w:space="0" w:color="auto"/>
        <w:left w:val="none" w:sz="0" w:space="0" w:color="auto"/>
        <w:bottom w:val="none" w:sz="0" w:space="0" w:color="auto"/>
        <w:right w:val="none" w:sz="0" w:space="0" w:color="auto"/>
      </w:divBdr>
    </w:div>
    <w:div w:id="421993607">
      <w:bodyDiv w:val="1"/>
      <w:marLeft w:val="0"/>
      <w:marRight w:val="0"/>
      <w:marTop w:val="0"/>
      <w:marBottom w:val="0"/>
      <w:divBdr>
        <w:top w:val="none" w:sz="0" w:space="0" w:color="auto"/>
        <w:left w:val="none" w:sz="0" w:space="0" w:color="auto"/>
        <w:bottom w:val="none" w:sz="0" w:space="0" w:color="auto"/>
        <w:right w:val="none" w:sz="0" w:space="0" w:color="auto"/>
      </w:divBdr>
    </w:div>
    <w:div w:id="441342563">
      <w:bodyDiv w:val="1"/>
      <w:marLeft w:val="0"/>
      <w:marRight w:val="0"/>
      <w:marTop w:val="0"/>
      <w:marBottom w:val="0"/>
      <w:divBdr>
        <w:top w:val="none" w:sz="0" w:space="0" w:color="auto"/>
        <w:left w:val="none" w:sz="0" w:space="0" w:color="auto"/>
        <w:bottom w:val="none" w:sz="0" w:space="0" w:color="auto"/>
        <w:right w:val="none" w:sz="0" w:space="0" w:color="auto"/>
      </w:divBdr>
    </w:div>
    <w:div w:id="526330249">
      <w:bodyDiv w:val="1"/>
      <w:marLeft w:val="0"/>
      <w:marRight w:val="0"/>
      <w:marTop w:val="0"/>
      <w:marBottom w:val="0"/>
      <w:divBdr>
        <w:top w:val="none" w:sz="0" w:space="0" w:color="auto"/>
        <w:left w:val="none" w:sz="0" w:space="0" w:color="auto"/>
        <w:bottom w:val="none" w:sz="0" w:space="0" w:color="auto"/>
        <w:right w:val="none" w:sz="0" w:space="0" w:color="auto"/>
      </w:divBdr>
    </w:div>
    <w:div w:id="561718080">
      <w:bodyDiv w:val="1"/>
      <w:marLeft w:val="0"/>
      <w:marRight w:val="0"/>
      <w:marTop w:val="0"/>
      <w:marBottom w:val="0"/>
      <w:divBdr>
        <w:top w:val="none" w:sz="0" w:space="0" w:color="auto"/>
        <w:left w:val="none" w:sz="0" w:space="0" w:color="auto"/>
        <w:bottom w:val="none" w:sz="0" w:space="0" w:color="auto"/>
        <w:right w:val="none" w:sz="0" w:space="0" w:color="auto"/>
      </w:divBdr>
    </w:div>
    <w:div w:id="588538591">
      <w:bodyDiv w:val="1"/>
      <w:marLeft w:val="0"/>
      <w:marRight w:val="0"/>
      <w:marTop w:val="0"/>
      <w:marBottom w:val="0"/>
      <w:divBdr>
        <w:top w:val="none" w:sz="0" w:space="0" w:color="auto"/>
        <w:left w:val="none" w:sz="0" w:space="0" w:color="auto"/>
        <w:bottom w:val="none" w:sz="0" w:space="0" w:color="auto"/>
        <w:right w:val="none" w:sz="0" w:space="0" w:color="auto"/>
      </w:divBdr>
    </w:div>
    <w:div w:id="602151251">
      <w:bodyDiv w:val="1"/>
      <w:marLeft w:val="0"/>
      <w:marRight w:val="0"/>
      <w:marTop w:val="0"/>
      <w:marBottom w:val="0"/>
      <w:divBdr>
        <w:top w:val="none" w:sz="0" w:space="0" w:color="auto"/>
        <w:left w:val="none" w:sz="0" w:space="0" w:color="auto"/>
        <w:bottom w:val="none" w:sz="0" w:space="0" w:color="auto"/>
        <w:right w:val="none" w:sz="0" w:space="0" w:color="auto"/>
      </w:divBdr>
    </w:div>
    <w:div w:id="632565554">
      <w:bodyDiv w:val="1"/>
      <w:marLeft w:val="0"/>
      <w:marRight w:val="0"/>
      <w:marTop w:val="0"/>
      <w:marBottom w:val="0"/>
      <w:divBdr>
        <w:top w:val="none" w:sz="0" w:space="0" w:color="auto"/>
        <w:left w:val="none" w:sz="0" w:space="0" w:color="auto"/>
        <w:bottom w:val="none" w:sz="0" w:space="0" w:color="auto"/>
        <w:right w:val="none" w:sz="0" w:space="0" w:color="auto"/>
      </w:divBdr>
    </w:div>
    <w:div w:id="638847563">
      <w:bodyDiv w:val="1"/>
      <w:marLeft w:val="0"/>
      <w:marRight w:val="0"/>
      <w:marTop w:val="0"/>
      <w:marBottom w:val="0"/>
      <w:divBdr>
        <w:top w:val="none" w:sz="0" w:space="0" w:color="auto"/>
        <w:left w:val="none" w:sz="0" w:space="0" w:color="auto"/>
        <w:bottom w:val="none" w:sz="0" w:space="0" w:color="auto"/>
        <w:right w:val="none" w:sz="0" w:space="0" w:color="auto"/>
      </w:divBdr>
    </w:div>
    <w:div w:id="672025731">
      <w:bodyDiv w:val="1"/>
      <w:marLeft w:val="0"/>
      <w:marRight w:val="0"/>
      <w:marTop w:val="0"/>
      <w:marBottom w:val="0"/>
      <w:divBdr>
        <w:top w:val="none" w:sz="0" w:space="0" w:color="auto"/>
        <w:left w:val="none" w:sz="0" w:space="0" w:color="auto"/>
        <w:bottom w:val="none" w:sz="0" w:space="0" w:color="auto"/>
        <w:right w:val="none" w:sz="0" w:space="0" w:color="auto"/>
      </w:divBdr>
    </w:div>
    <w:div w:id="704863550">
      <w:bodyDiv w:val="1"/>
      <w:marLeft w:val="0"/>
      <w:marRight w:val="0"/>
      <w:marTop w:val="0"/>
      <w:marBottom w:val="0"/>
      <w:divBdr>
        <w:top w:val="none" w:sz="0" w:space="0" w:color="auto"/>
        <w:left w:val="none" w:sz="0" w:space="0" w:color="auto"/>
        <w:bottom w:val="none" w:sz="0" w:space="0" w:color="auto"/>
        <w:right w:val="none" w:sz="0" w:space="0" w:color="auto"/>
      </w:divBdr>
    </w:div>
    <w:div w:id="740375582">
      <w:bodyDiv w:val="1"/>
      <w:marLeft w:val="0"/>
      <w:marRight w:val="0"/>
      <w:marTop w:val="0"/>
      <w:marBottom w:val="0"/>
      <w:divBdr>
        <w:top w:val="none" w:sz="0" w:space="0" w:color="auto"/>
        <w:left w:val="none" w:sz="0" w:space="0" w:color="auto"/>
        <w:bottom w:val="none" w:sz="0" w:space="0" w:color="auto"/>
        <w:right w:val="none" w:sz="0" w:space="0" w:color="auto"/>
      </w:divBdr>
    </w:div>
    <w:div w:id="777718727">
      <w:bodyDiv w:val="1"/>
      <w:marLeft w:val="0"/>
      <w:marRight w:val="0"/>
      <w:marTop w:val="0"/>
      <w:marBottom w:val="0"/>
      <w:divBdr>
        <w:top w:val="none" w:sz="0" w:space="0" w:color="auto"/>
        <w:left w:val="none" w:sz="0" w:space="0" w:color="auto"/>
        <w:bottom w:val="none" w:sz="0" w:space="0" w:color="auto"/>
        <w:right w:val="none" w:sz="0" w:space="0" w:color="auto"/>
      </w:divBdr>
    </w:div>
    <w:div w:id="855582651">
      <w:bodyDiv w:val="1"/>
      <w:marLeft w:val="0"/>
      <w:marRight w:val="0"/>
      <w:marTop w:val="0"/>
      <w:marBottom w:val="0"/>
      <w:divBdr>
        <w:top w:val="none" w:sz="0" w:space="0" w:color="auto"/>
        <w:left w:val="none" w:sz="0" w:space="0" w:color="auto"/>
        <w:bottom w:val="none" w:sz="0" w:space="0" w:color="auto"/>
        <w:right w:val="none" w:sz="0" w:space="0" w:color="auto"/>
      </w:divBdr>
    </w:div>
    <w:div w:id="1090857740">
      <w:bodyDiv w:val="1"/>
      <w:marLeft w:val="0"/>
      <w:marRight w:val="0"/>
      <w:marTop w:val="0"/>
      <w:marBottom w:val="0"/>
      <w:divBdr>
        <w:top w:val="none" w:sz="0" w:space="0" w:color="auto"/>
        <w:left w:val="none" w:sz="0" w:space="0" w:color="auto"/>
        <w:bottom w:val="none" w:sz="0" w:space="0" w:color="auto"/>
        <w:right w:val="none" w:sz="0" w:space="0" w:color="auto"/>
      </w:divBdr>
    </w:div>
    <w:div w:id="1091004107">
      <w:bodyDiv w:val="1"/>
      <w:marLeft w:val="0"/>
      <w:marRight w:val="0"/>
      <w:marTop w:val="0"/>
      <w:marBottom w:val="0"/>
      <w:divBdr>
        <w:top w:val="none" w:sz="0" w:space="0" w:color="auto"/>
        <w:left w:val="none" w:sz="0" w:space="0" w:color="auto"/>
        <w:bottom w:val="none" w:sz="0" w:space="0" w:color="auto"/>
        <w:right w:val="none" w:sz="0" w:space="0" w:color="auto"/>
      </w:divBdr>
    </w:div>
    <w:div w:id="1115363590">
      <w:bodyDiv w:val="1"/>
      <w:marLeft w:val="0"/>
      <w:marRight w:val="0"/>
      <w:marTop w:val="0"/>
      <w:marBottom w:val="0"/>
      <w:divBdr>
        <w:top w:val="none" w:sz="0" w:space="0" w:color="auto"/>
        <w:left w:val="none" w:sz="0" w:space="0" w:color="auto"/>
        <w:bottom w:val="none" w:sz="0" w:space="0" w:color="auto"/>
        <w:right w:val="none" w:sz="0" w:space="0" w:color="auto"/>
      </w:divBdr>
    </w:div>
    <w:div w:id="1132402203">
      <w:bodyDiv w:val="1"/>
      <w:marLeft w:val="0"/>
      <w:marRight w:val="0"/>
      <w:marTop w:val="0"/>
      <w:marBottom w:val="0"/>
      <w:divBdr>
        <w:top w:val="none" w:sz="0" w:space="0" w:color="auto"/>
        <w:left w:val="none" w:sz="0" w:space="0" w:color="auto"/>
        <w:bottom w:val="none" w:sz="0" w:space="0" w:color="auto"/>
        <w:right w:val="none" w:sz="0" w:space="0" w:color="auto"/>
      </w:divBdr>
    </w:div>
    <w:div w:id="1223442896">
      <w:bodyDiv w:val="1"/>
      <w:marLeft w:val="0"/>
      <w:marRight w:val="0"/>
      <w:marTop w:val="0"/>
      <w:marBottom w:val="0"/>
      <w:divBdr>
        <w:top w:val="none" w:sz="0" w:space="0" w:color="auto"/>
        <w:left w:val="none" w:sz="0" w:space="0" w:color="auto"/>
        <w:bottom w:val="none" w:sz="0" w:space="0" w:color="auto"/>
        <w:right w:val="none" w:sz="0" w:space="0" w:color="auto"/>
      </w:divBdr>
    </w:div>
    <w:div w:id="1246381783">
      <w:bodyDiv w:val="1"/>
      <w:marLeft w:val="0"/>
      <w:marRight w:val="0"/>
      <w:marTop w:val="0"/>
      <w:marBottom w:val="0"/>
      <w:divBdr>
        <w:top w:val="none" w:sz="0" w:space="0" w:color="auto"/>
        <w:left w:val="none" w:sz="0" w:space="0" w:color="auto"/>
        <w:bottom w:val="none" w:sz="0" w:space="0" w:color="auto"/>
        <w:right w:val="none" w:sz="0" w:space="0" w:color="auto"/>
      </w:divBdr>
    </w:div>
    <w:div w:id="1307786195">
      <w:bodyDiv w:val="1"/>
      <w:marLeft w:val="0"/>
      <w:marRight w:val="0"/>
      <w:marTop w:val="0"/>
      <w:marBottom w:val="0"/>
      <w:divBdr>
        <w:top w:val="none" w:sz="0" w:space="0" w:color="auto"/>
        <w:left w:val="none" w:sz="0" w:space="0" w:color="auto"/>
        <w:bottom w:val="none" w:sz="0" w:space="0" w:color="auto"/>
        <w:right w:val="none" w:sz="0" w:space="0" w:color="auto"/>
      </w:divBdr>
    </w:div>
    <w:div w:id="1353653864">
      <w:bodyDiv w:val="1"/>
      <w:marLeft w:val="0"/>
      <w:marRight w:val="0"/>
      <w:marTop w:val="0"/>
      <w:marBottom w:val="0"/>
      <w:divBdr>
        <w:top w:val="none" w:sz="0" w:space="0" w:color="auto"/>
        <w:left w:val="none" w:sz="0" w:space="0" w:color="auto"/>
        <w:bottom w:val="none" w:sz="0" w:space="0" w:color="auto"/>
        <w:right w:val="none" w:sz="0" w:space="0" w:color="auto"/>
      </w:divBdr>
    </w:div>
    <w:div w:id="1415467413">
      <w:bodyDiv w:val="1"/>
      <w:marLeft w:val="0"/>
      <w:marRight w:val="0"/>
      <w:marTop w:val="0"/>
      <w:marBottom w:val="0"/>
      <w:divBdr>
        <w:top w:val="none" w:sz="0" w:space="0" w:color="auto"/>
        <w:left w:val="none" w:sz="0" w:space="0" w:color="auto"/>
        <w:bottom w:val="none" w:sz="0" w:space="0" w:color="auto"/>
        <w:right w:val="none" w:sz="0" w:space="0" w:color="auto"/>
      </w:divBdr>
    </w:div>
    <w:div w:id="1417022309">
      <w:bodyDiv w:val="1"/>
      <w:marLeft w:val="0"/>
      <w:marRight w:val="0"/>
      <w:marTop w:val="0"/>
      <w:marBottom w:val="0"/>
      <w:divBdr>
        <w:top w:val="none" w:sz="0" w:space="0" w:color="auto"/>
        <w:left w:val="none" w:sz="0" w:space="0" w:color="auto"/>
        <w:bottom w:val="none" w:sz="0" w:space="0" w:color="auto"/>
        <w:right w:val="none" w:sz="0" w:space="0" w:color="auto"/>
      </w:divBdr>
    </w:div>
    <w:div w:id="1434129298">
      <w:bodyDiv w:val="1"/>
      <w:marLeft w:val="0"/>
      <w:marRight w:val="0"/>
      <w:marTop w:val="0"/>
      <w:marBottom w:val="0"/>
      <w:divBdr>
        <w:top w:val="none" w:sz="0" w:space="0" w:color="auto"/>
        <w:left w:val="none" w:sz="0" w:space="0" w:color="auto"/>
        <w:bottom w:val="none" w:sz="0" w:space="0" w:color="auto"/>
        <w:right w:val="none" w:sz="0" w:space="0" w:color="auto"/>
      </w:divBdr>
    </w:div>
    <w:div w:id="1532642045">
      <w:bodyDiv w:val="1"/>
      <w:marLeft w:val="0"/>
      <w:marRight w:val="0"/>
      <w:marTop w:val="0"/>
      <w:marBottom w:val="0"/>
      <w:divBdr>
        <w:top w:val="none" w:sz="0" w:space="0" w:color="auto"/>
        <w:left w:val="none" w:sz="0" w:space="0" w:color="auto"/>
        <w:bottom w:val="none" w:sz="0" w:space="0" w:color="auto"/>
        <w:right w:val="none" w:sz="0" w:space="0" w:color="auto"/>
      </w:divBdr>
    </w:div>
    <w:div w:id="1644966247">
      <w:bodyDiv w:val="1"/>
      <w:marLeft w:val="0"/>
      <w:marRight w:val="0"/>
      <w:marTop w:val="0"/>
      <w:marBottom w:val="0"/>
      <w:divBdr>
        <w:top w:val="none" w:sz="0" w:space="0" w:color="auto"/>
        <w:left w:val="none" w:sz="0" w:space="0" w:color="auto"/>
        <w:bottom w:val="none" w:sz="0" w:space="0" w:color="auto"/>
        <w:right w:val="none" w:sz="0" w:space="0" w:color="auto"/>
      </w:divBdr>
    </w:div>
    <w:div w:id="1650212805">
      <w:bodyDiv w:val="1"/>
      <w:marLeft w:val="0"/>
      <w:marRight w:val="0"/>
      <w:marTop w:val="0"/>
      <w:marBottom w:val="0"/>
      <w:divBdr>
        <w:top w:val="none" w:sz="0" w:space="0" w:color="auto"/>
        <w:left w:val="none" w:sz="0" w:space="0" w:color="auto"/>
        <w:bottom w:val="none" w:sz="0" w:space="0" w:color="auto"/>
        <w:right w:val="none" w:sz="0" w:space="0" w:color="auto"/>
      </w:divBdr>
    </w:div>
    <w:div w:id="1749962414">
      <w:bodyDiv w:val="1"/>
      <w:marLeft w:val="0"/>
      <w:marRight w:val="0"/>
      <w:marTop w:val="0"/>
      <w:marBottom w:val="0"/>
      <w:divBdr>
        <w:top w:val="none" w:sz="0" w:space="0" w:color="auto"/>
        <w:left w:val="none" w:sz="0" w:space="0" w:color="auto"/>
        <w:bottom w:val="none" w:sz="0" w:space="0" w:color="auto"/>
        <w:right w:val="none" w:sz="0" w:space="0" w:color="auto"/>
      </w:divBdr>
    </w:div>
    <w:div w:id="1874608426">
      <w:bodyDiv w:val="1"/>
      <w:marLeft w:val="0"/>
      <w:marRight w:val="0"/>
      <w:marTop w:val="0"/>
      <w:marBottom w:val="0"/>
      <w:divBdr>
        <w:top w:val="none" w:sz="0" w:space="0" w:color="auto"/>
        <w:left w:val="none" w:sz="0" w:space="0" w:color="auto"/>
        <w:bottom w:val="none" w:sz="0" w:space="0" w:color="auto"/>
        <w:right w:val="none" w:sz="0" w:space="0" w:color="auto"/>
      </w:divBdr>
    </w:div>
    <w:div w:id="1937009599">
      <w:bodyDiv w:val="1"/>
      <w:marLeft w:val="0"/>
      <w:marRight w:val="0"/>
      <w:marTop w:val="0"/>
      <w:marBottom w:val="0"/>
      <w:divBdr>
        <w:top w:val="none" w:sz="0" w:space="0" w:color="auto"/>
        <w:left w:val="none" w:sz="0" w:space="0" w:color="auto"/>
        <w:bottom w:val="none" w:sz="0" w:space="0" w:color="auto"/>
        <w:right w:val="none" w:sz="0" w:space="0" w:color="auto"/>
      </w:divBdr>
    </w:div>
    <w:div w:id="2062560841">
      <w:bodyDiv w:val="1"/>
      <w:marLeft w:val="0"/>
      <w:marRight w:val="0"/>
      <w:marTop w:val="0"/>
      <w:marBottom w:val="0"/>
      <w:divBdr>
        <w:top w:val="none" w:sz="0" w:space="0" w:color="auto"/>
        <w:left w:val="none" w:sz="0" w:space="0" w:color="auto"/>
        <w:bottom w:val="none" w:sz="0" w:space="0" w:color="auto"/>
        <w:right w:val="none" w:sz="0" w:space="0" w:color="auto"/>
      </w:divBdr>
    </w:div>
    <w:div w:id="2068069151">
      <w:bodyDiv w:val="1"/>
      <w:marLeft w:val="0"/>
      <w:marRight w:val="0"/>
      <w:marTop w:val="0"/>
      <w:marBottom w:val="0"/>
      <w:divBdr>
        <w:top w:val="none" w:sz="0" w:space="0" w:color="auto"/>
        <w:left w:val="none" w:sz="0" w:space="0" w:color="auto"/>
        <w:bottom w:val="none" w:sz="0" w:space="0" w:color="auto"/>
        <w:right w:val="none" w:sz="0" w:space="0" w:color="auto"/>
      </w:divBdr>
    </w:div>
    <w:div w:id="2117166197">
      <w:bodyDiv w:val="1"/>
      <w:marLeft w:val="0"/>
      <w:marRight w:val="0"/>
      <w:marTop w:val="0"/>
      <w:marBottom w:val="0"/>
      <w:divBdr>
        <w:top w:val="none" w:sz="0" w:space="0" w:color="auto"/>
        <w:left w:val="none" w:sz="0" w:space="0" w:color="auto"/>
        <w:bottom w:val="none" w:sz="0" w:space="0" w:color="auto"/>
        <w:right w:val="none" w:sz="0" w:space="0" w:color="auto"/>
      </w:divBdr>
    </w:div>
    <w:div w:id="2129658043">
      <w:bodyDiv w:val="1"/>
      <w:marLeft w:val="0"/>
      <w:marRight w:val="0"/>
      <w:marTop w:val="0"/>
      <w:marBottom w:val="0"/>
      <w:divBdr>
        <w:top w:val="none" w:sz="0" w:space="0" w:color="auto"/>
        <w:left w:val="none" w:sz="0" w:space="0" w:color="auto"/>
        <w:bottom w:val="none" w:sz="0" w:space="0" w:color="auto"/>
        <w:right w:val="none" w:sz="0" w:space="0" w:color="auto"/>
      </w:divBdr>
    </w:div>
    <w:div w:id="2130321642">
      <w:bodyDiv w:val="1"/>
      <w:marLeft w:val="0"/>
      <w:marRight w:val="0"/>
      <w:marTop w:val="0"/>
      <w:marBottom w:val="0"/>
      <w:divBdr>
        <w:top w:val="none" w:sz="0" w:space="0" w:color="auto"/>
        <w:left w:val="none" w:sz="0" w:space="0" w:color="auto"/>
        <w:bottom w:val="none" w:sz="0" w:space="0" w:color="auto"/>
        <w:right w:val="none" w:sz="0" w:space="0" w:color="auto"/>
      </w:divBdr>
    </w:div>
    <w:div w:id="2134589415">
      <w:bodyDiv w:val="1"/>
      <w:marLeft w:val="0"/>
      <w:marRight w:val="0"/>
      <w:marTop w:val="0"/>
      <w:marBottom w:val="0"/>
      <w:divBdr>
        <w:top w:val="none" w:sz="0" w:space="0" w:color="auto"/>
        <w:left w:val="none" w:sz="0" w:space="0" w:color="auto"/>
        <w:bottom w:val="none" w:sz="0" w:space="0" w:color="auto"/>
        <w:right w:val="none" w:sz="0" w:space="0" w:color="auto"/>
      </w:divBdr>
    </w:div>
    <w:div w:id="2137330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6.gif"/><Relationship Id="rId299" Type="http://schemas.openxmlformats.org/officeDocument/2006/relationships/image" Target="media/image250.gif"/><Relationship Id="rId303" Type="http://schemas.openxmlformats.org/officeDocument/2006/relationships/image" Target="media/image253.gif"/><Relationship Id="rId21" Type="http://schemas.openxmlformats.org/officeDocument/2006/relationships/image" Target="media/image8.gif"/><Relationship Id="rId42" Type="http://schemas.openxmlformats.org/officeDocument/2006/relationships/hyperlink" Target="javascript:void(0);" TargetMode="External"/><Relationship Id="rId63" Type="http://schemas.openxmlformats.org/officeDocument/2006/relationships/image" Target="media/image35.gif"/><Relationship Id="rId84" Type="http://schemas.openxmlformats.org/officeDocument/2006/relationships/image" Target="media/image54.gif"/><Relationship Id="rId138" Type="http://schemas.openxmlformats.org/officeDocument/2006/relationships/image" Target="media/image103.gif"/><Relationship Id="rId159" Type="http://schemas.openxmlformats.org/officeDocument/2006/relationships/image" Target="media/image123.gif"/><Relationship Id="rId324" Type="http://schemas.openxmlformats.org/officeDocument/2006/relationships/image" Target="media/image273.gif"/><Relationship Id="rId170" Type="http://schemas.openxmlformats.org/officeDocument/2006/relationships/image" Target="media/image134.gif"/><Relationship Id="rId191" Type="http://schemas.openxmlformats.org/officeDocument/2006/relationships/image" Target="media/image153.gif"/><Relationship Id="rId205" Type="http://schemas.openxmlformats.org/officeDocument/2006/relationships/image" Target="media/image165.gif"/><Relationship Id="rId226" Type="http://schemas.openxmlformats.org/officeDocument/2006/relationships/image" Target="media/image184.gif"/><Relationship Id="rId247" Type="http://schemas.openxmlformats.org/officeDocument/2006/relationships/hyperlink" Target="javascript:void(0);" TargetMode="External"/><Relationship Id="rId107" Type="http://schemas.openxmlformats.org/officeDocument/2006/relationships/image" Target="media/image76.gif"/><Relationship Id="rId268" Type="http://schemas.openxmlformats.org/officeDocument/2006/relationships/image" Target="media/image223.gif"/><Relationship Id="rId289" Type="http://schemas.openxmlformats.org/officeDocument/2006/relationships/image" Target="media/image240.gif"/><Relationship Id="rId11" Type="http://schemas.openxmlformats.org/officeDocument/2006/relationships/image" Target="media/image4.JPG"/><Relationship Id="rId32" Type="http://schemas.openxmlformats.org/officeDocument/2006/relationships/image" Target="media/image18.gif"/><Relationship Id="rId53" Type="http://schemas.openxmlformats.org/officeDocument/2006/relationships/image" Target="media/image26.gif"/><Relationship Id="rId74" Type="http://schemas.openxmlformats.org/officeDocument/2006/relationships/image" Target="media/image44.gif"/><Relationship Id="rId128" Type="http://schemas.openxmlformats.org/officeDocument/2006/relationships/image" Target="media/image97.gif"/><Relationship Id="rId149" Type="http://schemas.openxmlformats.org/officeDocument/2006/relationships/image" Target="media/image113.gif"/><Relationship Id="rId314" Type="http://schemas.openxmlformats.org/officeDocument/2006/relationships/image" Target="media/image263.gif"/><Relationship Id="rId335" Type="http://schemas.openxmlformats.org/officeDocument/2006/relationships/image" Target="media/image284.gif"/><Relationship Id="rId5" Type="http://schemas.openxmlformats.org/officeDocument/2006/relationships/webSettings" Target="webSettings.xml"/><Relationship Id="rId95" Type="http://schemas.openxmlformats.org/officeDocument/2006/relationships/image" Target="media/image64.gif"/><Relationship Id="rId160" Type="http://schemas.openxmlformats.org/officeDocument/2006/relationships/image" Target="media/image124.gif"/><Relationship Id="rId181" Type="http://schemas.openxmlformats.org/officeDocument/2006/relationships/image" Target="media/image144.png"/><Relationship Id="rId216" Type="http://schemas.openxmlformats.org/officeDocument/2006/relationships/image" Target="media/image175.gif"/><Relationship Id="rId237" Type="http://schemas.openxmlformats.org/officeDocument/2006/relationships/image" Target="media/image195.gif"/><Relationship Id="rId258" Type="http://schemas.openxmlformats.org/officeDocument/2006/relationships/image" Target="media/image214.gif"/><Relationship Id="rId279" Type="http://schemas.openxmlformats.org/officeDocument/2006/relationships/hyperlink" Target="javascript:void(0);" TargetMode="External"/><Relationship Id="rId22" Type="http://schemas.openxmlformats.org/officeDocument/2006/relationships/image" Target="media/image9.gif"/><Relationship Id="rId43" Type="http://schemas.openxmlformats.org/officeDocument/2006/relationships/hyperlink" Target="javascript:void(0);" TargetMode="External"/><Relationship Id="rId64" Type="http://schemas.openxmlformats.org/officeDocument/2006/relationships/image" Target="media/image36.gif"/><Relationship Id="rId118" Type="http://schemas.openxmlformats.org/officeDocument/2006/relationships/image" Target="media/image87.gif"/><Relationship Id="rId139" Type="http://schemas.openxmlformats.org/officeDocument/2006/relationships/image" Target="media/image104.gif"/><Relationship Id="rId290" Type="http://schemas.openxmlformats.org/officeDocument/2006/relationships/image" Target="media/image241.gif"/><Relationship Id="rId304" Type="http://schemas.openxmlformats.org/officeDocument/2006/relationships/image" Target="media/image254.gif"/><Relationship Id="rId325" Type="http://schemas.openxmlformats.org/officeDocument/2006/relationships/image" Target="media/image274.gif"/><Relationship Id="rId85" Type="http://schemas.openxmlformats.org/officeDocument/2006/relationships/image" Target="media/image55.gif"/><Relationship Id="rId150" Type="http://schemas.openxmlformats.org/officeDocument/2006/relationships/image" Target="media/image114.gif"/><Relationship Id="rId171" Type="http://schemas.openxmlformats.org/officeDocument/2006/relationships/image" Target="media/image135.gif"/><Relationship Id="rId192" Type="http://schemas.openxmlformats.org/officeDocument/2006/relationships/image" Target="media/image154.gif"/><Relationship Id="rId206" Type="http://schemas.openxmlformats.org/officeDocument/2006/relationships/image" Target="media/image166.gif"/><Relationship Id="rId227" Type="http://schemas.openxmlformats.org/officeDocument/2006/relationships/image" Target="media/image185.gif"/><Relationship Id="rId248" Type="http://schemas.openxmlformats.org/officeDocument/2006/relationships/image" Target="media/image204.png"/><Relationship Id="rId269" Type="http://schemas.openxmlformats.org/officeDocument/2006/relationships/image" Target="media/image224.gif"/><Relationship Id="rId12" Type="http://schemas.openxmlformats.org/officeDocument/2006/relationships/hyperlink" Target="javascript:void(0);" TargetMode="External"/><Relationship Id="rId33" Type="http://schemas.openxmlformats.org/officeDocument/2006/relationships/image" Target="media/image19.gif"/><Relationship Id="rId108" Type="http://schemas.openxmlformats.org/officeDocument/2006/relationships/image" Target="media/image77.gif"/><Relationship Id="rId129" Type="http://schemas.openxmlformats.org/officeDocument/2006/relationships/image" Target="media/image98.gif"/><Relationship Id="rId280" Type="http://schemas.openxmlformats.org/officeDocument/2006/relationships/image" Target="media/image233.gif"/><Relationship Id="rId315" Type="http://schemas.openxmlformats.org/officeDocument/2006/relationships/image" Target="media/image264.gif"/><Relationship Id="rId336" Type="http://schemas.openxmlformats.org/officeDocument/2006/relationships/image" Target="media/image285.gif"/><Relationship Id="rId54" Type="http://schemas.openxmlformats.org/officeDocument/2006/relationships/hyperlink" Target="javascript:void(0);" TargetMode="External"/><Relationship Id="rId75" Type="http://schemas.openxmlformats.org/officeDocument/2006/relationships/image" Target="media/image45.gif"/><Relationship Id="rId96" Type="http://schemas.openxmlformats.org/officeDocument/2006/relationships/image" Target="media/image65.gif"/><Relationship Id="rId140" Type="http://schemas.openxmlformats.org/officeDocument/2006/relationships/image" Target="media/image105.gif"/><Relationship Id="rId161" Type="http://schemas.openxmlformats.org/officeDocument/2006/relationships/image" Target="media/image125.gif"/><Relationship Id="rId182" Type="http://schemas.openxmlformats.org/officeDocument/2006/relationships/image" Target="media/image145.png"/><Relationship Id="rId217" Type="http://schemas.openxmlformats.org/officeDocument/2006/relationships/image" Target="media/image176.gif"/><Relationship Id="rId6" Type="http://schemas.openxmlformats.org/officeDocument/2006/relationships/footnotes" Target="footnotes.xml"/><Relationship Id="rId238" Type="http://schemas.openxmlformats.org/officeDocument/2006/relationships/image" Target="media/image196.gif"/><Relationship Id="rId259" Type="http://schemas.openxmlformats.org/officeDocument/2006/relationships/image" Target="media/image215.gif"/><Relationship Id="rId23" Type="http://schemas.openxmlformats.org/officeDocument/2006/relationships/image" Target="media/image10.gif"/><Relationship Id="rId119" Type="http://schemas.openxmlformats.org/officeDocument/2006/relationships/image" Target="media/image88.gif"/><Relationship Id="rId270" Type="http://schemas.openxmlformats.org/officeDocument/2006/relationships/image" Target="media/image225.gif"/><Relationship Id="rId291" Type="http://schemas.openxmlformats.org/officeDocument/2006/relationships/image" Target="media/image242.gif"/><Relationship Id="rId305" Type="http://schemas.openxmlformats.org/officeDocument/2006/relationships/image" Target="media/image255.gif"/><Relationship Id="rId326" Type="http://schemas.openxmlformats.org/officeDocument/2006/relationships/image" Target="media/image275.gif"/><Relationship Id="rId44" Type="http://schemas.openxmlformats.org/officeDocument/2006/relationships/hyperlink" Target="javascript:void(0);" TargetMode="External"/><Relationship Id="rId65" Type="http://schemas.openxmlformats.org/officeDocument/2006/relationships/image" Target="media/image37.gif"/><Relationship Id="rId86" Type="http://schemas.openxmlformats.org/officeDocument/2006/relationships/image" Target="media/image56.gif"/><Relationship Id="rId130" Type="http://schemas.openxmlformats.org/officeDocument/2006/relationships/image" Target="media/image99.gif"/><Relationship Id="rId151" Type="http://schemas.openxmlformats.org/officeDocument/2006/relationships/image" Target="media/image115.gif"/><Relationship Id="rId172" Type="http://schemas.openxmlformats.org/officeDocument/2006/relationships/image" Target="media/image136.png"/><Relationship Id="rId193" Type="http://schemas.openxmlformats.org/officeDocument/2006/relationships/hyperlink" Target="javascript:void(0);" TargetMode="External"/><Relationship Id="rId207" Type="http://schemas.openxmlformats.org/officeDocument/2006/relationships/image" Target="media/image167.gif"/><Relationship Id="rId228" Type="http://schemas.openxmlformats.org/officeDocument/2006/relationships/image" Target="media/image186.gif"/><Relationship Id="rId249" Type="http://schemas.openxmlformats.org/officeDocument/2006/relationships/image" Target="media/image205.png"/><Relationship Id="rId13" Type="http://schemas.openxmlformats.org/officeDocument/2006/relationships/hyperlink" Target="javascript:void(0);" TargetMode="External"/><Relationship Id="rId109" Type="http://schemas.openxmlformats.org/officeDocument/2006/relationships/image" Target="media/image78.gif"/><Relationship Id="rId260" Type="http://schemas.openxmlformats.org/officeDocument/2006/relationships/image" Target="media/image216.gif"/><Relationship Id="rId281" Type="http://schemas.openxmlformats.org/officeDocument/2006/relationships/image" Target="media/image234.gif"/><Relationship Id="rId316" Type="http://schemas.openxmlformats.org/officeDocument/2006/relationships/image" Target="media/image265.gif"/><Relationship Id="rId337" Type="http://schemas.openxmlformats.org/officeDocument/2006/relationships/fontTable" Target="fontTable.xml"/><Relationship Id="rId34" Type="http://schemas.openxmlformats.org/officeDocument/2006/relationships/image" Target="media/image20.gif"/><Relationship Id="rId55" Type="http://schemas.openxmlformats.org/officeDocument/2006/relationships/image" Target="media/image27.gif"/><Relationship Id="rId76" Type="http://schemas.openxmlformats.org/officeDocument/2006/relationships/image" Target="media/image46.gif"/><Relationship Id="rId97" Type="http://schemas.openxmlformats.org/officeDocument/2006/relationships/image" Target="media/image66.gif"/><Relationship Id="rId120" Type="http://schemas.openxmlformats.org/officeDocument/2006/relationships/image" Target="media/image89.gif"/><Relationship Id="rId141" Type="http://schemas.openxmlformats.org/officeDocument/2006/relationships/image" Target="media/image106.gif"/><Relationship Id="rId7" Type="http://schemas.openxmlformats.org/officeDocument/2006/relationships/endnotes" Target="endnotes.xml"/><Relationship Id="rId162" Type="http://schemas.openxmlformats.org/officeDocument/2006/relationships/image" Target="media/image126.gif"/><Relationship Id="rId183" Type="http://schemas.openxmlformats.org/officeDocument/2006/relationships/image" Target="media/image146.png"/><Relationship Id="rId218" Type="http://schemas.openxmlformats.org/officeDocument/2006/relationships/image" Target="media/image177.gif"/><Relationship Id="rId239" Type="http://schemas.openxmlformats.org/officeDocument/2006/relationships/image" Target="media/image197.gif"/><Relationship Id="rId250" Type="http://schemas.openxmlformats.org/officeDocument/2006/relationships/image" Target="media/image206.gif"/><Relationship Id="rId271" Type="http://schemas.openxmlformats.org/officeDocument/2006/relationships/image" Target="media/image226.gif"/><Relationship Id="rId292" Type="http://schemas.openxmlformats.org/officeDocument/2006/relationships/image" Target="media/image243.gif"/><Relationship Id="rId306" Type="http://schemas.openxmlformats.org/officeDocument/2006/relationships/image" Target="media/image256.gif"/><Relationship Id="rId24" Type="http://schemas.openxmlformats.org/officeDocument/2006/relationships/image" Target="media/image11.gif"/><Relationship Id="rId45" Type="http://schemas.openxmlformats.org/officeDocument/2006/relationships/image" Target="media/image21.gif"/><Relationship Id="rId66" Type="http://schemas.openxmlformats.org/officeDocument/2006/relationships/image" Target="media/image38.gif"/><Relationship Id="rId87" Type="http://schemas.openxmlformats.org/officeDocument/2006/relationships/image" Target="media/image57.gif"/><Relationship Id="rId110" Type="http://schemas.openxmlformats.org/officeDocument/2006/relationships/image" Target="media/image79.gif"/><Relationship Id="rId131" Type="http://schemas.openxmlformats.org/officeDocument/2006/relationships/hyperlink" Target="javascript:void(0);" TargetMode="External"/><Relationship Id="rId327" Type="http://schemas.openxmlformats.org/officeDocument/2006/relationships/image" Target="media/image276.gif"/><Relationship Id="rId152" Type="http://schemas.openxmlformats.org/officeDocument/2006/relationships/image" Target="media/image116.gif"/><Relationship Id="rId173" Type="http://schemas.openxmlformats.org/officeDocument/2006/relationships/hyperlink" Target="javascript:void(0);" TargetMode="External"/><Relationship Id="rId194" Type="http://schemas.openxmlformats.org/officeDocument/2006/relationships/image" Target="media/image155.gif"/><Relationship Id="rId208" Type="http://schemas.openxmlformats.org/officeDocument/2006/relationships/image" Target="media/image168.gif"/><Relationship Id="rId229" Type="http://schemas.openxmlformats.org/officeDocument/2006/relationships/image" Target="media/image187.gif"/><Relationship Id="rId240" Type="http://schemas.openxmlformats.org/officeDocument/2006/relationships/image" Target="media/image198.gif"/><Relationship Id="rId261" Type="http://schemas.openxmlformats.org/officeDocument/2006/relationships/image" Target="media/image217.gif"/><Relationship Id="rId14" Type="http://schemas.openxmlformats.org/officeDocument/2006/relationships/hyperlink" Target="javascript:void(0);" TargetMode="External"/><Relationship Id="rId35" Type="http://schemas.openxmlformats.org/officeDocument/2006/relationships/hyperlink" Target="javascript:void(0);" TargetMode="External"/><Relationship Id="rId56" Type="http://schemas.openxmlformats.org/officeDocument/2006/relationships/image" Target="media/image28.gif"/><Relationship Id="rId77" Type="http://schemas.openxmlformats.org/officeDocument/2006/relationships/image" Target="media/image47.gif"/><Relationship Id="rId100" Type="http://schemas.openxmlformats.org/officeDocument/2006/relationships/image" Target="media/image69.gif"/><Relationship Id="rId282" Type="http://schemas.openxmlformats.org/officeDocument/2006/relationships/image" Target="media/image235.gif"/><Relationship Id="rId317" Type="http://schemas.openxmlformats.org/officeDocument/2006/relationships/image" Target="media/image266.gif"/><Relationship Id="rId338" Type="http://schemas.openxmlformats.org/officeDocument/2006/relationships/theme" Target="theme/theme1.xml"/><Relationship Id="rId8" Type="http://schemas.openxmlformats.org/officeDocument/2006/relationships/image" Target="media/image1.jpeg"/><Relationship Id="rId98" Type="http://schemas.openxmlformats.org/officeDocument/2006/relationships/image" Target="media/image67.gif"/><Relationship Id="rId121" Type="http://schemas.openxmlformats.org/officeDocument/2006/relationships/image" Target="media/image90.gif"/><Relationship Id="rId142" Type="http://schemas.openxmlformats.org/officeDocument/2006/relationships/image" Target="media/image107.gif"/><Relationship Id="rId163" Type="http://schemas.openxmlformats.org/officeDocument/2006/relationships/image" Target="media/image127.gif"/><Relationship Id="rId184" Type="http://schemas.openxmlformats.org/officeDocument/2006/relationships/image" Target="media/image147.png"/><Relationship Id="rId219" Type="http://schemas.openxmlformats.org/officeDocument/2006/relationships/image" Target="media/image178.gif"/><Relationship Id="rId3" Type="http://schemas.microsoft.com/office/2007/relationships/stylesWithEffects" Target="stylesWithEffects.xml"/><Relationship Id="rId214" Type="http://schemas.openxmlformats.org/officeDocument/2006/relationships/image" Target="media/image173.gif"/><Relationship Id="rId230" Type="http://schemas.openxmlformats.org/officeDocument/2006/relationships/image" Target="media/image188.gif"/><Relationship Id="rId235" Type="http://schemas.openxmlformats.org/officeDocument/2006/relationships/image" Target="media/image193.gif"/><Relationship Id="rId251" Type="http://schemas.openxmlformats.org/officeDocument/2006/relationships/image" Target="media/image207.png"/><Relationship Id="rId256" Type="http://schemas.openxmlformats.org/officeDocument/2006/relationships/image" Target="media/image212.png"/><Relationship Id="rId277" Type="http://schemas.openxmlformats.org/officeDocument/2006/relationships/hyperlink" Target="javascript:void(0);" TargetMode="External"/><Relationship Id="rId298" Type="http://schemas.openxmlformats.org/officeDocument/2006/relationships/image" Target="media/image249.gif"/><Relationship Id="rId25" Type="http://schemas.openxmlformats.org/officeDocument/2006/relationships/image" Target="media/image12.gif"/><Relationship Id="rId46" Type="http://schemas.openxmlformats.org/officeDocument/2006/relationships/hyperlink" Target="javascript:void(0);" TargetMode="External"/><Relationship Id="rId67" Type="http://schemas.openxmlformats.org/officeDocument/2006/relationships/image" Target="media/image39.gif"/><Relationship Id="rId116" Type="http://schemas.openxmlformats.org/officeDocument/2006/relationships/image" Target="media/image85.gif"/><Relationship Id="rId137" Type="http://schemas.openxmlformats.org/officeDocument/2006/relationships/image" Target="media/image102.gif"/><Relationship Id="rId158" Type="http://schemas.openxmlformats.org/officeDocument/2006/relationships/image" Target="media/image122.gif"/><Relationship Id="rId272" Type="http://schemas.openxmlformats.org/officeDocument/2006/relationships/image" Target="media/image227.gif"/><Relationship Id="rId293" Type="http://schemas.openxmlformats.org/officeDocument/2006/relationships/image" Target="media/image244.gif"/><Relationship Id="rId302" Type="http://schemas.openxmlformats.org/officeDocument/2006/relationships/image" Target="media/image252.gif"/><Relationship Id="rId307" Type="http://schemas.openxmlformats.org/officeDocument/2006/relationships/image" Target="media/image257.gif"/><Relationship Id="rId323" Type="http://schemas.openxmlformats.org/officeDocument/2006/relationships/image" Target="media/image272.gif"/><Relationship Id="rId328" Type="http://schemas.openxmlformats.org/officeDocument/2006/relationships/image" Target="media/image277.gif"/><Relationship Id="rId20" Type="http://schemas.openxmlformats.org/officeDocument/2006/relationships/image" Target="media/image7.gif"/><Relationship Id="rId41" Type="http://schemas.openxmlformats.org/officeDocument/2006/relationships/hyperlink" Target="javascript:void(0);" TargetMode="External"/><Relationship Id="rId62" Type="http://schemas.openxmlformats.org/officeDocument/2006/relationships/image" Target="media/image34.gif"/><Relationship Id="rId83" Type="http://schemas.openxmlformats.org/officeDocument/2006/relationships/image" Target="media/image53.gif"/><Relationship Id="rId88" Type="http://schemas.openxmlformats.org/officeDocument/2006/relationships/image" Target="media/image58.gif"/><Relationship Id="rId111" Type="http://schemas.openxmlformats.org/officeDocument/2006/relationships/image" Target="media/image80.gif"/><Relationship Id="rId132" Type="http://schemas.openxmlformats.org/officeDocument/2006/relationships/hyperlink" Target="javascript:void(0);" TargetMode="External"/><Relationship Id="rId153" Type="http://schemas.openxmlformats.org/officeDocument/2006/relationships/image" Target="media/image117.gif"/><Relationship Id="rId174" Type="http://schemas.openxmlformats.org/officeDocument/2006/relationships/image" Target="media/image137.jpeg"/><Relationship Id="rId179" Type="http://schemas.openxmlformats.org/officeDocument/2006/relationships/image" Target="media/image142.png"/><Relationship Id="rId195" Type="http://schemas.openxmlformats.org/officeDocument/2006/relationships/image" Target="media/image156.gif"/><Relationship Id="rId209" Type="http://schemas.openxmlformats.org/officeDocument/2006/relationships/image" Target="media/image169.gif"/><Relationship Id="rId190" Type="http://schemas.openxmlformats.org/officeDocument/2006/relationships/image" Target="media/image152.gif"/><Relationship Id="rId204" Type="http://schemas.openxmlformats.org/officeDocument/2006/relationships/image" Target="media/image164.gif"/><Relationship Id="rId220" Type="http://schemas.openxmlformats.org/officeDocument/2006/relationships/image" Target="media/image179.gif"/><Relationship Id="rId225" Type="http://schemas.openxmlformats.org/officeDocument/2006/relationships/image" Target="media/image183.gif"/><Relationship Id="rId241" Type="http://schemas.openxmlformats.org/officeDocument/2006/relationships/image" Target="media/image199.gif"/><Relationship Id="rId246" Type="http://schemas.openxmlformats.org/officeDocument/2006/relationships/image" Target="media/image203.gif"/><Relationship Id="rId267" Type="http://schemas.openxmlformats.org/officeDocument/2006/relationships/image" Target="media/image222.gif"/><Relationship Id="rId288" Type="http://schemas.openxmlformats.org/officeDocument/2006/relationships/image" Target="media/image239.gif"/><Relationship Id="rId15" Type="http://schemas.openxmlformats.org/officeDocument/2006/relationships/hyperlink" Target="javascript:void(0);" TargetMode="External"/><Relationship Id="rId36" Type="http://schemas.openxmlformats.org/officeDocument/2006/relationships/hyperlink" Target="javascript:void(0);" TargetMode="External"/><Relationship Id="rId57" Type="http://schemas.openxmlformats.org/officeDocument/2006/relationships/image" Target="media/image29.gif"/><Relationship Id="rId106" Type="http://schemas.openxmlformats.org/officeDocument/2006/relationships/image" Target="media/image75.gif"/><Relationship Id="rId127" Type="http://schemas.openxmlformats.org/officeDocument/2006/relationships/image" Target="media/image96.gif"/><Relationship Id="rId262" Type="http://schemas.openxmlformats.org/officeDocument/2006/relationships/hyperlink" Target="javascript:void(0);" TargetMode="External"/><Relationship Id="rId283" Type="http://schemas.openxmlformats.org/officeDocument/2006/relationships/hyperlink" Target="javascript:void(0);" TargetMode="External"/><Relationship Id="rId313" Type="http://schemas.openxmlformats.org/officeDocument/2006/relationships/image" Target="media/image262.gif"/><Relationship Id="rId318" Type="http://schemas.openxmlformats.org/officeDocument/2006/relationships/image" Target="media/image267.gif"/><Relationship Id="rId10" Type="http://schemas.openxmlformats.org/officeDocument/2006/relationships/image" Target="media/image3.jpeg"/><Relationship Id="rId31" Type="http://schemas.openxmlformats.org/officeDocument/2006/relationships/image" Target="media/image17.gif"/><Relationship Id="rId52" Type="http://schemas.openxmlformats.org/officeDocument/2006/relationships/image" Target="media/image25.gif"/><Relationship Id="rId73" Type="http://schemas.openxmlformats.org/officeDocument/2006/relationships/image" Target="media/image43.gif"/><Relationship Id="rId78" Type="http://schemas.openxmlformats.org/officeDocument/2006/relationships/image" Target="media/image48.gif"/><Relationship Id="rId94" Type="http://schemas.openxmlformats.org/officeDocument/2006/relationships/image" Target="media/image63.gif"/><Relationship Id="rId99" Type="http://schemas.openxmlformats.org/officeDocument/2006/relationships/image" Target="media/image68.gif"/><Relationship Id="rId101" Type="http://schemas.openxmlformats.org/officeDocument/2006/relationships/image" Target="media/image70.gif"/><Relationship Id="rId122" Type="http://schemas.openxmlformats.org/officeDocument/2006/relationships/image" Target="media/image91.gif"/><Relationship Id="rId143" Type="http://schemas.openxmlformats.org/officeDocument/2006/relationships/image" Target="media/image108.gif"/><Relationship Id="rId148" Type="http://schemas.openxmlformats.org/officeDocument/2006/relationships/image" Target="media/image112.gif"/><Relationship Id="rId164" Type="http://schemas.openxmlformats.org/officeDocument/2006/relationships/image" Target="media/image128.gif"/><Relationship Id="rId169" Type="http://schemas.openxmlformats.org/officeDocument/2006/relationships/image" Target="media/image133.gif"/><Relationship Id="rId185" Type="http://schemas.openxmlformats.org/officeDocument/2006/relationships/image" Target="media/image148.png"/><Relationship Id="rId334" Type="http://schemas.openxmlformats.org/officeDocument/2006/relationships/image" Target="media/image283.gif"/><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image" Target="media/image143.png"/><Relationship Id="rId210" Type="http://schemas.openxmlformats.org/officeDocument/2006/relationships/hyperlink" Target="javascript:void(0);" TargetMode="External"/><Relationship Id="rId215" Type="http://schemas.openxmlformats.org/officeDocument/2006/relationships/image" Target="media/image174.gif"/><Relationship Id="rId236" Type="http://schemas.openxmlformats.org/officeDocument/2006/relationships/image" Target="media/image194.gif"/><Relationship Id="rId257" Type="http://schemas.openxmlformats.org/officeDocument/2006/relationships/image" Target="media/image213.png"/><Relationship Id="rId278" Type="http://schemas.openxmlformats.org/officeDocument/2006/relationships/image" Target="media/image232.gif"/><Relationship Id="rId26" Type="http://schemas.openxmlformats.org/officeDocument/2006/relationships/image" Target="media/image13.gif"/><Relationship Id="rId231" Type="http://schemas.openxmlformats.org/officeDocument/2006/relationships/image" Target="media/image189.gif"/><Relationship Id="rId252" Type="http://schemas.openxmlformats.org/officeDocument/2006/relationships/image" Target="media/image208.png"/><Relationship Id="rId273" Type="http://schemas.openxmlformats.org/officeDocument/2006/relationships/image" Target="media/image228.gif"/><Relationship Id="rId294" Type="http://schemas.openxmlformats.org/officeDocument/2006/relationships/image" Target="media/image245.gif"/><Relationship Id="rId308" Type="http://schemas.openxmlformats.org/officeDocument/2006/relationships/image" Target="media/image258.gif"/><Relationship Id="rId329" Type="http://schemas.openxmlformats.org/officeDocument/2006/relationships/image" Target="media/image278.gif"/><Relationship Id="rId47" Type="http://schemas.openxmlformats.org/officeDocument/2006/relationships/hyperlink" Target="javascript:void(0);" TargetMode="External"/><Relationship Id="rId68" Type="http://schemas.openxmlformats.org/officeDocument/2006/relationships/hyperlink" Target="javascript:void(0);" TargetMode="External"/><Relationship Id="rId89" Type="http://schemas.openxmlformats.org/officeDocument/2006/relationships/image" Target="media/image59.gif"/><Relationship Id="rId112" Type="http://schemas.openxmlformats.org/officeDocument/2006/relationships/image" Target="media/image81.gif"/><Relationship Id="rId133" Type="http://schemas.openxmlformats.org/officeDocument/2006/relationships/hyperlink" Target="javascript:void(0);" TargetMode="External"/><Relationship Id="rId154" Type="http://schemas.openxmlformats.org/officeDocument/2006/relationships/image" Target="media/image118.gif"/><Relationship Id="rId175" Type="http://schemas.openxmlformats.org/officeDocument/2006/relationships/image" Target="media/image138.jpeg"/><Relationship Id="rId196" Type="http://schemas.openxmlformats.org/officeDocument/2006/relationships/image" Target="media/image157.gif"/><Relationship Id="rId200" Type="http://schemas.openxmlformats.org/officeDocument/2006/relationships/hyperlink" Target="javascript:void(0);" TargetMode="External"/><Relationship Id="rId16" Type="http://schemas.openxmlformats.org/officeDocument/2006/relationships/hyperlink" Target="javascript:void(0);" TargetMode="External"/><Relationship Id="rId221" Type="http://schemas.openxmlformats.org/officeDocument/2006/relationships/hyperlink" Target="javascript:void(0);" TargetMode="External"/><Relationship Id="rId242" Type="http://schemas.openxmlformats.org/officeDocument/2006/relationships/image" Target="media/image200.gif"/><Relationship Id="rId263" Type="http://schemas.openxmlformats.org/officeDocument/2006/relationships/image" Target="media/image218.gif"/><Relationship Id="rId284" Type="http://schemas.openxmlformats.org/officeDocument/2006/relationships/image" Target="media/image236.gif"/><Relationship Id="rId319" Type="http://schemas.openxmlformats.org/officeDocument/2006/relationships/image" Target="media/image268.gif"/><Relationship Id="rId37" Type="http://schemas.openxmlformats.org/officeDocument/2006/relationships/hyperlink" Target="javascript:void(0);" TargetMode="External"/><Relationship Id="rId58" Type="http://schemas.openxmlformats.org/officeDocument/2006/relationships/image" Target="media/image30.gif"/><Relationship Id="rId79" Type="http://schemas.openxmlformats.org/officeDocument/2006/relationships/image" Target="media/image49.gif"/><Relationship Id="rId102" Type="http://schemas.openxmlformats.org/officeDocument/2006/relationships/image" Target="media/image71.gif"/><Relationship Id="rId123" Type="http://schemas.openxmlformats.org/officeDocument/2006/relationships/image" Target="media/image92.gif"/><Relationship Id="rId144" Type="http://schemas.openxmlformats.org/officeDocument/2006/relationships/image" Target="media/image109.gif"/><Relationship Id="rId330" Type="http://schemas.openxmlformats.org/officeDocument/2006/relationships/image" Target="media/image279.gif"/><Relationship Id="rId90" Type="http://schemas.openxmlformats.org/officeDocument/2006/relationships/image" Target="media/image60.gif"/><Relationship Id="rId165" Type="http://schemas.openxmlformats.org/officeDocument/2006/relationships/image" Target="media/image129.gif"/><Relationship Id="rId186" Type="http://schemas.openxmlformats.org/officeDocument/2006/relationships/image" Target="media/image149.png"/><Relationship Id="rId211" Type="http://schemas.openxmlformats.org/officeDocument/2006/relationships/image" Target="media/image170.gif"/><Relationship Id="rId232" Type="http://schemas.openxmlformats.org/officeDocument/2006/relationships/image" Target="media/image190.gif"/><Relationship Id="rId253" Type="http://schemas.openxmlformats.org/officeDocument/2006/relationships/image" Target="media/image209.png"/><Relationship Id="rId274" Type="http://schemas.openxmlformats.org/officeDocument/2006/relationships/image" Target="media/image229.gif"/><Relationship Id="rId295" Type="http://schemas.openxmlformats.org/officeDocument/2006/relationships/image" Target="media/image246.gif"/><Relationship Id="rId309" Type="http://schemas.openxmlformats.org/officeDocument/2006/relationships/image" Target="media/image259.gif"/><Relationship Id="rId27" Type="http://schemas.openxmlformats.org/officeDocument/2006/relationships/hyperlink" Target="javascript:void(0);" TargetMode="External"/><Relationship Id="rId48" Type="http://schemas.openxmlformats.org/officeDocument/2006/relationships/hyperlink" Target="javascript:void(0);" TargetMode="External"/><Relationship Id="rId69" Type="http://schemas.openxmlformats.org/officeDocument/2006/relationships/hyperlink" Target="javascript:void(0);" TargetMode="External"/><Relationship Id="rId113" Type="http://schemas.openxmlformats.org/officeDocument/2006/relationships/image" Target="media/image82.gif"/><Relationship Id="rId134" Type="http://schemas.openxmlformats.org/officeDocument/2006/relationships/hyperlink" Target="javascript:void(0);" TargetMode="External"/><Relationship Id="rId320" Type="http://schemas.openxmlformats.org/officeDocument/2006/relationships/image" Target="media/image269.gif"/><Relationship Id="rId80" Type="http://schemas.openxmlformats.org/officeDocument/2006/relationships/image" Target="media/image50.gif"/><Relationship Id="rId155" Type="http://schemas.openxmlformats.org/officeDocument/2006/relationships/image" Target="media/image119.gif"/><Relationship Id="rId176" Type="http://schemas.openxmlformats.org/officeDocument/2006/relationships/image" Target="media/image139.jpeg"/><Relationship Id="rId197" Type="http://schemas.openxmlformats.org/officeDocument/2006/relationships/image" Target="media/image158.gif"/><Relationship Id="rId201" Type="http://schemas.openxmlformats.org/officeDocument/2006/relationships/image" Target="media/image161.gif"/><Relationship Id="rId222" Type="http://schemas.openxmlformats.org/officeDocument/2006/relationships/image" Target="media/image180.gif"/><Relationship Id="rId243" Type="http://schemas.openxmlformats.org/officeDocument/2006/relationships/image" Target="media/image201.gif"/><Relationship Id="rId264" Type="http://schemas.openxmlformats.org/officeDocument/2006/relationships/image" Target="media/image219.gif"/><Relationship Id="rId285" Type="http://schemas.openxmlformats.org/officeDocument/2006/relationships/image" Target="media/image237.gif"/><Relationship Id="rId17" Type="http://schemas.openxmlformats.org/officeDocument/2006/relationships/image" Target="media/image5.jpeg"/><Relationship Id="rId38" Type="http://schemas.openxmlformats.org/officeDocument/2006/relationships/hyperlink" Target="javascript:void(0);" TargetMode="External"/><Relationship Id="rId59" Type="http://schemas.openxmlformats.org/officeDocument/2006/relationships/image" Target="media/image31.gif"/><Relationship Id="rId103" Type="http://schemas.openxmlformats.org/officeDocument/2006/relationships/image" Target="media/image72.gif"/><Relationship Id="rId124" Type="http://schemas.openxmlformats.org/officeDocument/2006/relationships/image" Target="media/image93.gif"/><Relationship Id="rId310" Type="http://schemas.openxmlformats.org/officeDocument/2006/relationships/hyperlink" Target="javascript:void(0);" TargetMode="External"/><Relationship Id="rId70" Type="http://schemas.openxmlformats.org/officeDocument/2006/relationships/image" Target="media/image40.gif"/><Relationship Id="rId91" Type="http://schemas.openxmlformats.org/officeDocument/2006/relationships/hyperlink" Target="javascript:void(0);" TargetMode="External"/><Relationship Id="rId145" Type="http://schemas.openxmlformats.org/officeDocument/2006/relationships/image" Target="media/image110.gif"/><Relationship Id="rId166" Type="http://schemas.openxmlformats.org/officeDocument/2006/relationships/image" Target="media/image130.gif"/><Relationship Id="rId187" Type="http://schemas.openxmlformats.org/officeDocument/2006/relationships/image" Target="media/image150.png"/><Relationship Id="rId331" Type="http://schemas.openxmlformats.org/officeDocument/2006/relationships/image" Target="media/image280.gif"/><Relationship Id="rId1" Type="http://schemas.openxmlformats.org/officeDocument/2006/relationships/numbering" Target="numbering.xml"/><Relationship Id="rId212" Type="http://schemas.openxmlformats.org/officeDocument/2006/relationships/image" Target="media/image171.gif"/><Relationship Id="rId233" Type="http://schemas.openxmlformats.org/officeDocument/2006/relationships/image" Target="media/image191.gif"/><Relationship Id="rId254" Type="http://schemas.openxmlformats.org/officeDocument/2006/relationships/image" Target="media/image210.png"/><Relationship Id="rId28" Type="http://schemas.openxmlformats.org/officeDocument/2006/relationships/image" Target="media/image14.gif"/><Relationship Id="rId49" Type="http://schemas.openxmlformats.org/officeDocument/2006/relationships/image" Target="media/image22.gif"/><Relationship Id="rId114" Type="http://schemas.openxmlformats.org/officeDocument/2006/relationships/image" Target="media/image83.gif"/><Relationship Id="rId275" Type="http://schemas.openxmlformats.org/officeDocument/2006/relationships/image" Target="media/image230.gif"/><Relationship Id="rId296" Type="http://schemas.openxmlformats.org/officeDocument/2006/relationships/image" Target="media/image247.gif"/><Relationship Id="rId300" Type="http://schemas.openxmlformats.org/officeDocument/2006/relationships/hyperlink" Target="javascript:void(0);" TargetMode="External"/><Relationship Id="rId60" Type="http://schemas.openxmlformats.org/officeDocument/2006/relationships/image" Target="media/image32.gif"/><Relationship Id="rId81" Type="http://schemas.openxmlformats.org/officeDocument/2006/relationships/image" Target="media/image51.gif"/><Relationship Id="rId135" Type="http://schemas.openxmlformats.org/officeDocument/2006/relationships/image" Target="media/image100.gif"/><Relationship Id="rId156" Type="http://schemas.openxmlformats.org/officeDocument/2006/relationships/image" Target="media/image120.gif"/><Relationship Id="rId177" Type="http://schemas.openxmlformats.org/officeDocument/2006/relationships/image" Target="media/image140.png"/><Relationship Id="rId198" Type="http://schemas.openxmlformats.org/officeDocument/2006/relationships/image" Target="media/image159.gif"/><Relationship Id="rId321" Type="http://schemas.openxmlformats.org/officeDocument/2006/relationships/image" Target="media/image270.gif"/><Relationship Id="rId202" Type="http://schemas.openxmlformats.org/officeDocument/2006/relationships/image" Target="media/image162.gif"/><Relationship Id="rId223" Type="http://schemas.openxmlformats.org/officeDocument/2006/relationships/image" Target="media/image181.gif"/><Relationship Id="rId244" Type="http://schemas.openxmlformats.org/officeDocument/2006/relationships/image" Target="media/image202.gif"/><Relationship Id="rId18" Type="http://schemas.openxmlformats.org/officeDocument/2006/relationships/hyperlink" Target="javascript:void(0);" TargetMode="External"/><Relationship Id="rId39" Type="http://schemas.openxmlformats.org/officeDocument/2006/relationships/hyperlink" Target="javascript:void(0);" TargetMode="External"/><Relationship Id="rId265" Type="http://schemas.openxmlformats.org/officeDocument/2006/relationships/image" Target="media/image220.gif"/><Relationship Id="rId286" Type="http://schemas.openxmlformats.org/officeDocument/2006/relationships/hyperlink" Target="javascript:void(0);" TargetMode="External"/><Relationship Id="rId50" Type="http://schemas.openxmlformats.org/officeDocument/2006/relationships/image" Target="media/image23.gif"/><Relationship Id="rId104" Type="http://schemas.openxmlformats.org/officeDocument/2006/relationships/image" Target="media/image73.gif"/><Relationship Id="rId125" Type="http://schemas.openxmlformats.org/officeDocument/2006/relationships/image" Target="media/image94.gif"/><Relationship Id="rId146" Type="http://schemas.openxmlformats.org/officeDocument/2006/relationships/hyperlink" Target="javascript:void(0);" TargetMode="External"/><Relationship Id="rId167" Type="http://schemas.openxmlformats.org/officeDocument/2006/relationships/image" Target="media/image131.gif"/><Relationship Id="rId188" Type="http://schemas.openxmlformats.org/officeDocument/2006/relationships/image" Target="media/image151.png"/><Relationship Id="rId311" Type="http://schemas.openxmlformats.org/officeDocument/2006/relationships/image" Target="media/image260.gif"/><Relationship Id="rId332" Type="http://schemas.openxmlformats.org/officeDocument/2006/relationships/image" Target="media/image281.gif"/><Relationship Id="rId71" Type="http://schemas.openxmlformats.org/officeDocument/2006/relationships/image" Target="media/image41.gif"/><Relationship Id="rId92" Type="http://schemas.openxmlformats.org/officeDocument/2006/relationships/image" Target="media/image61.gif"/><Relationship Id="rId213" Type="http://schemas.openxmlformats.org/officeDocument/2006/relationships/image" Target="media/image172.gif"/><Relationship Id="rId234" Type="http://schemas.openxmlformats.org/officeDocument/2006/relationships/image" Target="media/image192.gif"/><Relationship Id="rId2" Type="http://schemas.openxmlformats.org/officeDocument/2006/relationships/styles" Target="styles.xml"/><Relationship Id="rId29" Type="http://schemas.openxmlformats.org/officeDocument/2006/relationships/image" Target="media/image15.gif"/><Relationship Id="rId255" Type="http://schemas.openxmlformats.org/officeDocument/2006/relationships/image" Target="media/image211.png"/><Relationship Id="rId276" Type="http://schemas.openxmlformats.org/officeDocument/2006/relationships/image" Target="media/image231.gif"/><Relationship Id="rId297" Type="http://schemas.openxmlformats.org/officeDocument/2006/relationships/image" Target="media/image248.gif"/><Relationship Id="rId40" Type="http://schemas.openxmlformats.org/officeDocument/2006/relationships/hyperlink" Target="javascript:void(0);" TargetMode="External"/><Relationship Id="rId115" Type="http://schemas.openxmlformats.org/officeDocument/2006/relationships/image" Target="media/image84.gif"/><Relationship Id="rId136" Type="http://schemas.openxmlformats.org/officeDocument/2006/relationships/image" Target="media/image101.gif"/><Relationship Id="rId157" Type="http://schemas.openxmlformats.org/officeDocument/2006/relationships/image" Target="media/image121.gif"/><Relationship Id="rId178" Type="http://schemas.openxmlformats.org/officeDocument/2006/relationships/image" Target="media/image141.png"/><Relationship Id="rId301" Type="http://schemas.openxmlformats.org/officeDocument/2006/relationships/image" Target="media/image251.gif"/><Relationship Id="rId322" Type="http://schemas.openxmlformats.org/officeDocument/2006/relationships/image" Target="media/image271.gif"/><Relationship Id="rId61" Type="http://schemas.openxmlformats.org/officeDocument/2006/relationships/image" Target="media/image33.gif"/><Relationship Id="rId82" Type="http://schemas.openxmlformats.org/officeDocument/2006/relationships/image" Target="media/image52.gif"/><Relationship Id="rId199" Type="http://schemas.openxmlformats.org/officeDocument/2006/relationships/image" Target="media/image160.gif"/><Relationship Id="rId203" Type="http://schemas.openxmlformats.org/officeDocument/2006/relationships/image" Target="media/image163.gif"/><Relationship Id="rId19" Type="http://schemas.openxmlformats.org/officeDocument/2006/relationships/image" Target="media/image6.gif"/><Relationship Id="rId224" Type="http://schemas.openxmlformats.org/officeDocument/2006/relationships/image" Target="media/image182.gif"/><Relationship Id="rId245" Type="http://schemas.openxmlformats.org/officeDocument/2006/relationships/hyperlink" Target="javascript:void(0);" TargetMode="External"/><Relationship Id="rId266" Type="http://schemas.openxmlformats.org/officeDocument/2006/relationships/image" Target="media/image221.gif"/><Relationship Id="rId287" Type="http://schemas.openxmlformats.org/officeDocument/2006/relationships/image" Target="media/image238.gif"/><Relationship Id="rId30" Type="http://schemas.openxmlformats.org/officeDocument/2006/relationships/image" Target="media/image16.gif"/><Relationship Id="rId105" Type="http://schemas.openxmlformats.org/officeDocument/2006/relationships/image" Target="media/image74.gif"/><Relationship Id="rId126" Type="http://schemas.openxmlformats.org/officeDocument/2006/relationships/image" Target="media/image95.gif"/><Relationship Id="rId147" Type="http://schemas.openxmlformats.org/officeDocument/2006/relationships/image" Target="media/image111.gif"/><Relationship Id="rId168" Type="http://schemas.openxmlformats.org/officeDocument/2006/relationships/image" Target="media/image132.gif"/><Relationship Id="rId312" Type="http://schemas.openxmlformats.org/officeDocument/2006/relationships/image" Target="media/image261.gif"/><Relationship Id="rId333" Type="http://schemas.openxmlformats.org/officeDocument/2006/relationships/image" Target="media/image282.gif"/><Relationship Id="rId51" Type="http://schemas.openxmlformats.org/officeDocument/2006/relationships/image" Target="media/image24.gif"/><Relationship Id="rId72" Type="http://schemas.openxmlformats.org/officeDocument/2006/relationships/image" Target="media/image42.gif"/><Relationship Id="rId93" Type="http://schemas.openxmlformats.org/officeDocument/2006/relationships/image" Target="media/image62.gif"/><Relationship Id="rId189" Type="http://schemas.openxmlformats.org/officeDocument/2006/relationships/hyperlink" Target="javascript:void(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1236</TotalTime>
  <Pages>1</Pages>
  <Words>21543</Words>
  <Characters>122799</Characters>
  <Application>Microsoft Office Word</Application>
  <DocSecurity>0</DocSecurity>
  <Lines>1023</Lines>
  <Paragraphs>288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144054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Darya</dc:creator>
  <cp:keywords/>
  <dc:description/>
  <cp:lastModifiedBy>Darya</cp:lastModifiedBy>
  <cp:revision>50</cp:revision>
  <dcterms:created xsi:type="dcterms:W3CDTF">2016-06-06T14:46:00Z</dcterms:created>
  <dcterms:modified xsi:type="dcterms:W3CDTF">2016-06-08T21:19:00Z</dcterms:modified>
</cp:coreProperties>
</file>